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9520" w:type="dxa"/>
        <w:jc w:val="center"/>
        <w:tblInd w:w="0" w:type="dxa"/>
        <w:tblLayout w:type="fixed"/>
        <w:tblLook w:val="0000" w:firstRow="0" w:lastRow="0" w:firstColumn="0" w:lastColumn="0" w:noHBand="0" w:noVBand="0"/>
      </w:tblPr>
      <w:tblGrid>
        <w:gridCol w:w="3623"/>
        <w:gridCol w:w="250"/>
        <w:gridCol w:w="5647"/>
      </w:tblGrid>
      <w:tr w:rsidR="002C1D12" w:rsidRPr="002C1D12" w14:paraId="53FBE061" w14:textId="77777777" w:rsidTr="0096140D">
        <w:trPr>
          <w:trHeight w:val="907"/>
          <w:jc w:val="center"/>
        </w:trPr>
        <w:tc>
          <w:tcPr>
            <w:tcW w:w="3623" w:type="dxa"/>
          </w:tcPr>
          <w:p w14:paraId="10FBB915" w14:textId="77777777" w:rsidR="002C64EC" w:rsidRPr="002C1D12" w:rsidRDefault="00000000" w:rsidP="0096140D">
            <w:pPr>
              <w:spacing w:before="0" w:after="0" w:line="240" w:lineRule="auto"/>
              <w:ind w:firstLine="0"/>
              <w:jc w:val="center"/>
              <w:rPr>
                <w:b/>
                <w:bCs/>
                <w:sz w:val="26"/>
                <w:szCs w:val="26"/>
              </w:rPr>
            </w:pPr>
            <w:r w:rsidRPr="002C1D12">
              <w:rPr>
                <w:b/>
                <w:bCs/>
                <w:sz w:val="26"/>
                <w:szCs w:val="26"/>
              </w:rPr>
              <w:t>ỦY BAN NHÂN DÂN</w:t>
            </w:r>
          </w:p>
          <w:p w14:paraId="23F80484" w14:textId="1B7DC732" w:rsidR="002C64EC" w:rsidRPr="002C1D12" w:rsidRDefault="0096140D" w:rsidP="0096140D">
            <w:pPr>
              <w:spacing w:before="0" w:after="0" w:line="240" w:lineRule="auto"/>
              <w:ind w:firstLine="0"/>
              <w:jc w:val="center"/>
            </w:pPr>
            <w:r w:rsidRPr="002C1D12">
              <w:rPr>
                <w:b/>
                <w:bCs/>
                <w:noProof/>
                <w:sz w:val="26"/>
                <w:szCs w:val="26"/>
              </w:rPr>
              <mc:AlternateContent>
                <mc:Choice Requires="wps">
                  <w:drawing>
                    <wp:anchor distT="0" distB="0" distL="114300" distR="114300" simplePos="0" relativeHeight="251662336" behindDoc="0" locked="0" layoutInCell="1" allowOverlap="1" wp14:anchorId="434F8568" wp14:editId="01D324B8">
                      <wp:simplePos x="0" y="0"/>
                      <wp:positionH relativeFrom="column">
                        <wp:posOffset>635000</wp:posOffset>
                      </wp:positionH>
                      <wp:positionV relativeFrom="paragraph">
                        <wp:posOffset>202565</wp:posOffset>
                      </wp:positionV>
                      <wp:extent cx="899160" cy="0"/>
                      <wp:effectExtent l="0" t="0" r="0" b="0"/>
                      <wp:wrapNone/>
                      <wp:docPr id="689575468" name="Straight Connector 5"/>
                      <wp:cNvGraphicFramePr/>
                      <a:graphic xmlns:a="http://schemas.openxmlformats.org/drawingml/2006/main">
                        <a:graphicData uri="http://schemas.microsoft.com/office/word/2010/wordprocessingShape">
                          <wps:wsp>
                            <wps:cNvCnPr/>
                            <wps:spPr>
                              <a:xfrm>
                                <a:off x="0" y="0"/>
                                <a:ext cx="899160"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167FEC46"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0pt,15.95pt" to="120.8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" strokecolor="black [3213]"/>
                  </w:pict>
                </mc:Fallback>
              </mc:AlternateContent>
            </w:r>
            <w:r w:rsidRPr="002C1D12">
              <w:rPr>
                <w:b/>
                <w:bCs/>
                <w:sz w:val="26"/>
                <w:szCs w:val="26"/>
              </w:rPr>
              <w:t>TỈNH QUẢNG NINH</w:t>
            </w:r>
          </w:p>
        </w:tc>
        <w:tc>
          <w:tcPr>
            <w:tcW w:w="250" w:type="dxa"/>
          </w:tcPr>
          <w:p w14:paraId="7CD20408" w14:textId="77777777" w:rsidR="002C64EC" w:rsidRPr="002C1D12" w:rsidRDefault="002C64EC" w:rsidP="0096140D">
            <w:pPr>
              <w:spacing w:before="0" w:after="0" w:line="240" w:lineRule="auto"/>
              <w:ind w:firstLine="0"/>
            </w:pPr>
          </w:p>
        </w:tc>
        <w:tc>
          <w:tcPr>
            <w:tcW w:w="5647" w:type="dxa"/>
          </w:tcPr>
          <w:p w14:paraId="1FF19D12" w14:textId="77777777" w:rsidR="002C64EC" w:rsidRPr="002C1D12" w:rsidRDefault="00000000" w:rsidP="0096140D">
            <w:pPr>
              <w:spacing w:before="0" w:after="0" w:line="240" w:lineRule="auto"/>
              <w:ind w:firstLine="0"/>
              <w:rPr>
                <w:b/>
                <w:bCs/>
                <w:sz w:val="26"/>
                <w:szCs w:val="26"/>
              </w:rPr>
            </w:pPr>
            <w:r w:rsidRPr="002C1D12">
              <w:rPr>
                <w:b/>
                <w:bCs/>
                <w:sz w:val="26"/>
                <w:szCs w:val="26"/>
              </w:rPr>
              <w:t>CỘNG HÒA XÃ HỘI CHỦ NGHĨA VIỆT NAM</w:t>
            </w:r>
          </w:p>
          <w:p w14:paraId="13238040" w14:textId="38213EA0" w:rsidR="002C64EC" w:rsidRPr="002C1D12" w:rsidRDefault="0096140D" w:rsidP="0096140D">
            <w:pPr>
              <w:tabs>
                <w:tab w:val="left" w:pos="603"/>
                <w:tab w:val="center" w:pos="2947"/>
                <w:tab w:val="left" w:pos="3533"/>
              </w:tabs>
              <w:spacing w:before="0" w:after="0" w:line="240" w:lineRule="auto"/>
              <w:ind w:firstLine="0"/>
              <w:jc w:val="center"/>
              <w:rPr>
                <w:i/>
                <w:iCs/>
              </w:rPr>
            </w:pPr>
            <w:r w:rsidRPr="002C1D12">
              <w:rPr>
                <w:b/>
                <w:bCs/>
                <w:noProof/>
              </w:rPr>
              <mc:AlternateContent>
                <mc:Choice Requires="wps">
                  <w:drawing>
                    <wp:anchor distT="0" distB="0" distL="114300" distR="114300" simplePos="0" relativeHeight="251663360" behindDoc="0" locked="0" layoutInCell="1" allowOverlap="1" wp14:anchorId="6E6C547E" wp14:editId="58FE25B9">
                      <wp:simplePos x="0" y="0"/>
                      <wp:positionH relativeFrom="column">
                        <wp:posOffset>781685</wp:posOffset>
                      </wp:positionH>
                      <wp:positionV relativeFrom="paragraph">
                        <wp:posOffset>202565</wp:posOffset>
                      </wp:positionV>
                      <wp:extent cx="1905000" cy="0"/>
                      <wp:effectExtent l="0" t="0" r="0" b="0"/>
                      <wp:wrapNone/>
                      <wp:docPr id="977743553" name="Straight Connector 6"/>
                      <wp:cNvGraphicFramePr/>
                      <a:graphic xmlns:a="http://schemas.openxmlformats.org/drawingml/2006/main">
                        <a:graphicData uri="http://schemas.microsoft.com/office/word/2010/wordprocessingShape">
                          <wps:wsp>
                            <wps:cNvCnPr/>
                            <wps:spPr>
                              <a:xfrm>
                                <a:off x="0" y="0"/>
                                <a:ext cx="1905000"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3FAA624F"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1.55pt,15.95pt" to="211.5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" strokecolor="black [3213]"/>
                  </w:pict>
                </mc:Fallback>
              </mc:AlternateContent>
            </w:r>
            <w:r w:rsidRPr="002C1D12">
              <w:rPr>
                <w:b/>
                <w:bCs/>
              </w:rPr>
              <w:t>Độc lập - Tự do - Hạnh phúc</w:t>
            </w:r>
          </w:p>
        </w:tc>
      </w:tr>
      <w:tr w:rsidR="002C1D12" w:rsidRPr="002C1D12" w14:paraId="1F48D3B1" w14:textId="77777777" w:rsidTr="0096140D">
        <w:trPr>
          <w:trHeight w:val="454"/>
          <w:jc w:val="center"/>
        </w:trPr>
        <w:tc>
          <w:tcPr>
            <w:tcW w:w="3623" w:type="dxa"/>
          </w:tcPr>
          <w:p w14:paraId="00DBCDDF" w14:textId="77777777" w:rsidR="002C64EC" w:rsidRPr="002C1D12" w:rsidRDefault="00000000" w:rsidP="0096140D">
            <w:pPr>
              <w:spacing w:before="0" w:after="0" w:line="240" w:lineRule="auto"/>
              <w:ind w:firstLine="0"/>
              <w:jc w:val="center"/>
              <w:rPr>
                <w:sz w:val="24"/>
                <w:szCs w:val="24"/>
              </w:rPr>
            </w:pPr>
            <w:r w:rsidRPr="002C1D12">
              <w:t>Số:        /TTr-UBND</w:t>
            </w:r>
            <w:r w:rsidRPr="002C1D12">
              <w:rPr>
                <w:noProof/>
              </w:rPr>
              <mc:AlternateContent>
                <mc:Choice Requires="wps">
                  <w:drawing>
                    <wp:anchor distT="0" distB="0" distL="114300" distR="114300" simplePos="0" relativeHeight="251660288" behindDoc="0" locked="0" layoutInCell="1" hidden="0" allowOverlap="1" wp14:anchorId="6AB7E684" wp14:editId="2C134573">
                      <wp:simplePos x="0" y="0"/>
                      <wp:positionH relativeFrom="column">
                        <wp:posOffset>574674</wp:posOffset>
                      </wp:positionH>
                      <wp:positionV relativeFrom="paragraph">
                        <wp:posOffset>256223</wp:posOffset>
                      </wp:positionV>
                      <wp:extent cx="1033145" cy="280670"/>
                      <wp:effectExtent l="0" t="0" r="0" b="0"/>
                      <wp:wrapNone/>
                      <wp:docPr id="1" name="Rectangle 1"/>
                      <wp:cNvGraphicFramePr/>
                      <a:graphic xmlns:a="http://schemas.openxmlformats.org/drawingml/2006/main">
                        <a:graphicData uri="http://schemas.microsoft.com/office/word/2010/wordprocessingShape">
                          <wps:wsp>
                            <wps:cNvSpPr/>
                            <wps:spPr>
                              <a:xfrm>
                                <a:off x="4834190" y="3644428"/>
                                <a:ext cx="1023620" cy="2711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70E674C" w14:textId="77777777" w:rsidR="002C64EC" w:rsidRDefault="00000000">
                                  <w:pPr>
                                    <w:spacing w:before="0" w:after="0" w:line="240" w:lineRule="auto"/>
                                    <w:ind w:firstLine="0"/>
                                    <w:jc w:val="center"/>
                                    <w:textDirection w:val="btLr"/>
                                  </w:pPr>
                                  <w:r>
                                    <w:rPr>
                                      <w:b/>
                                      <w:color w:val="000000"/>
                                      <w:sz w:val="24"/>
                                    </w:rPr>
                                    <w:t>DỰ THẢO</w:t>
                                  </w:r>
                                </w:p>
                              </w:txbxContent>
                            </wps:txbx>
                            <wps:bodyPr spcFirstLastPara="1" wrap="square" lIns="91425" tIns="45700" rIns="91425" bIns="45700" anchor="t" anchorCtr="0">
                              <a:noAutofit/>
                            </wps:bodyPr>
                          </wps:wsp>
                        </a:graphicData>
                      </a:graphic>
                    </wp:anchor>
                  </w:drawing>
                </mc:Choice>
                <mc:Fallback>
                  <w:pict>
                    <v:rect w14:anchorId="6AB7E684" id="Rectangle 1" o:spid="_x0000_s1026" style="position:absolute;left:0;text-align:left;margin-left:45.25pt;margin-top:20.2pt;width:81.35pt;height:22.1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">
                      <v:stroke startarrowwidth="narrow" startarrowlength="short" endarrowwidth="narrow" endarrowlength="short"/>
                      <v:textbox inset="2.53958mm,1.2694mm,2.53958mm,1.2694mm">
                        <w:txbxContent>
                          <w:p w14:paraId="670E674C" w14:textId="77777777" w:rsidR="002C64EC" w:rsidRDefault="00000000">
                            <w:pPr>
                              <w:spacing w:before="0" w:after="0" w:line="240" w:lineRule="auto"/>
                              <w:ind w:firstLine="0"/>
                              <w:jc w:val="center"/>
                              <w:textDirection w:val="btLr"/>
                            </w:pPr>
                            <w:r>
                              <w:rPr>
                                <w:b/>
                                <w:color w:val="000000"/>
                                <w:sz w:val="24"/>
                              </w:rPr>
                              <w:t>DỰ THẢO</w:t>
                            </w:r>
                          </w:p>
                        </w:txbxContent>
                      </v:textbox>
                    </v:rect>
                  </w:pict>
                </mc:Fallback>
              </mc:AlternateContent>
            </w:r>
          </w:p>
        </w:tc>
        <w:tc>
          <w:tcPr>
            <w:tcW w:w="250" w:type="dxa"/>
          </w:tcPr>
          <w:p w14:paraId="0B759551" w14:textId="77777777" w:rsidR="002C64EC" w:rsidRPr="002C1D12" w:rsidRDefault="002C64EC" w:rsidP="0096140D">
            <w:pPr>
              <w:spacing w:before="0" w:after="0" w:line="240" w:lineRule="auto"/>
              <w:ind w:firstLine="0"/>
            </w:pPr>
          </w:p>
        </w:tc>
        <w:tc>
          <w:tcPr>
            <w:tcW w:w="5647" w:type="dxa"/>
          </w:tcPr>
          <w:p w14:paraId="38EE0BD6" w14:textId="50DFD751" w:rsidR="002C64EC" w:rsidRPr="002C1D12" w:rsidRDefault="00000000" w:rsidP="0096140D">
            <w:pPr>
              <w:spacing w:before="0" w:after="0" w:line="240" w:lineRule="auto"/>
              <w:ind w:firstLine="0"/>
              <w:jc w:val="center"/>
              <w:rPr>
                <w:b/>
                <w:bCs/>
                <w:sz w:val="26"/>
                <w:szCs w:val="26"/>
              </w:rPr>
            </w:pPr>
            <w:r w:rsidRPr="002C1D12">
              <w:rPr>
                <w:i/>
                <w:iCs/>
              </w:rPr>
              <w:t xml:space="preserve">Quảng Ninh, ngày      tháng </w:t>
            </w:r>
            <w:r w:rsidR="000967B2" w:rsidRPr="002C1D12">
              <w:rPr>
                <w:i/>
                <w:iCs/>
              </w:rPr>
              <w:t>5</w:t>
            </w:r>
            <w:r w:rsidRPr="002C1D12">
              <w:rPr>
                <w:i/>
                <w:iCs/>
              </w:rPr>
              <w:t xml:space="preserve">  năm 2026</w:t>
            </w:r>
          </w:p>
        </w:tc>
      </w:tr>
    </w:tbl>
    <w:p w14:paraId="47EDFF46" w14:textId="77777777" w:rsidR="002C64EC" w:rsidRPr="002C1D12" w:rsidRDefault="00000000" w:rsidP="0096140D">
      <w:pPr>
        <w:spacing w:before="240" w:after="60" w:line="240" w:lineRule="auto"/>
        <w:ind w:firstLine="0"/>
        <w:jc w:val="center"/>
        <w:rPr>
          <w:b/>
          <w:bCs/>
        </w:rPr>
      </w:pPr>
      <w:r w:rsidRPr="002C1D12">
        <w:rPr>
          <w:b/>
          <w:bCs/>
        </w:rPr>
        <w:t>TỜ TRÌNH</w:t>
      </w:r>
    </w:p>
    <w:p w14:paraId="50712817" w14:textId="77777777" w:rsidR="0096140D" w:rsidRPr="002C1D12" w:rsidRDefault="00000000" w:rsidP="0096140D">
      <w:pPr>
        <w:spacing w:before="0" w:after="0" w:line="240" w:lineRule="auto"/>
        <w:ind w:firstLine="0"/>
        <w:jc w:val="center"/>
        <w:rPr>
          <w:b/>
          <w:bCs/>
        </w:rPr>
      </w:pPr>
      <w:r w:rsidRPr="002C1D12">
        <w:rPr>
          <w:b/>
          <w:bCs/>
        </w:rPr>
        <w:t xml:space="preserve">Dự thảo Nghị quyết Quy định chính sách hỗ trợ người học trong </w:t>
      </w:r>
      <w:r w:rsidR="0096140D" w:rsidRPr="002C1D12">
        <w:rPr>
          <w:b/>
          <w:bCs/>
        </w:rPr>
        <w:t xml:space="preserve">các </w:t>
      </w:r>
      <w:r w:rsidRPr="002C1D12">
        <w:rPr>
          <w:b/>
          <w:bCs/>
        </w:rPr>
        <w:t>cơ sở giáo dục nghề nghiệp, giáo dục đại học trên địa bàn tỉnh Quảng Ninh</w:t>
      </w:r>
      <w:r w:rsidR="0096140D" w:rsidRPr="002C1D12">
        <w:rPr>
          <w:b/>
          <w:bCs/>
        </w:rPr>
        <w:t xml:space="preserve"> </w:t>
      </w:r>
    </w:p>
    <w:p w14:paraId="6BC69A03" w14:textId="62757E0A" w:rsidR="002C64EC" w:rsidRPr="002C1D12" w:rsidRDefault="00000000" w:rsidP="0096140D">
      <w:pPr>
        <w:spacing w:before="0" w:after="0" w:line="240" w:lineRule="auto"/>
        <w:ind w:firstLine="0"/>
        <w:jc w:val="center"/>
        <w:rPr>
          <w:b/>
          <w:bCs/>
        </w:rPr>
      </w:pPr>
      <w:r w:rsidRPr="002C1D12">
        <w:rPr>
          <w:b/>
          <w:bCs/>
        </w:rPr>
        <w:t>giai đoạn 2026</w:t>
      </w:r>
      <w:r w:rsidR="0096140D" w:rsidRPr="002C1D12">
        <w:rPr>
          <w:b/>
          <w:bCs/>
        </w:rPr>
        <w:t>-</w:t>
      </w:r>
      <w:r w:rsidRPr="002C1D12">
        <w:rPr>
          <w:b/>
          <w:bCs/>
        </w:rPr>
        <w:t>2031</w:t>
      </w:r>
    </w:p>
    <w:p w14:paraId="3D0F4958" w14:textId="77777777" w:rsidR="002C64EC" w:rsidRPr="002C1D12" w:rsidRDefault="00000000" w:rsidP="0096140D">
      <w:pPr>
        <w:spacing w:before="600" w:after="240" w:line="240" w:lineRule="auto"/>
        <w:ind w:firstLine="0"/>
        <w:jc w:val="center"/>
      </w:pPr>
      <w:r w:rsidRPr="002C1D12">
        <w:t>Kính gửi: Hội đồng nhân dân tỉnh Quảng Ninh.</w:t>
      </w:r>
      <w:r w:rsidRPr="002C1D12">
        <w:rPr>
          <w:noProof/>
        </w:rPr>
        <mc:AlternateContent>
          <mc:Choice Requires="wpg">
            <w:drawing>
              <wp:anchor distT="0" distB="0" distL="114300" distR="114300" simplePos="0" relativeHeight="251661312" behindDoc="0" locked="0" layoutInCell="1" hidden="0" allowOverlap="1" wp14:anchorId="7A5C0B0A" wp14:editId="38207CAA">
                <wp:simplePos x="0" y="0"/>
                <wp:positionH relativeFrom="column">
                  <wp:posOffset>2281873</wp:posOffset>
                </wp:positionH>
                <wp:positionV relativeFrom="paragraph">
                  <wp:posOffset>66040</wp:posOffset>
                </wp:positionV>
                <wp:extent cx="1260000"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4716000" y="3780000"/>
                          <a:ext cx="12600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2281873</wp:posOffset>
                </wp:positionH>
                <wp:positionV relativeFrom="paragraph">
                  <wp:posOffset>66040</wp:posOffset>
                </wp:positionV>
                <wp:extent cx="1260000" cy="12700"/>
                <wp:effectExtent b="0" l="0" r="0" t="0"/>
                <wp:wrapNone/>
                <wp:docPr id="4"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1260000" cy="12700"/>
                        </a:xfrm>
                        <a:prstGeom prst="rect"/>
                        <a:ln/>
                      </pic:spPr>
                    </pic:pic>
                  </a:graphicData>
                </a:graphic>
              </wp:anchor>
            </w:drawing>
          </mc:Fallback>
        </mc:AlternateContent>
      </w:r>
    </w:p>
    <w:p w14:paraId="0E7D904F" w14:textId="77777777" w:rsidR="002C64EC" w:rsidRPr="002C1D12" w:rsidRDefault="00000000" w:rsidP="0096140D">
      <w:pPr>
        <w:widowControl w:val="0"/>
        <w:spacing w:line="240" w:lineRule="auto"/>
        <w:ind w:firstLine="567"/>
      </w:pPr>
      <w:r w:rsidRPr="002C1D12">
        <w:t xml:space="preserve">Thực hiện quy định của Luật Ban hành văn bản quy phạm pháp luật, Ủy ban nhân dân tỉnh kính trình Hội đồng nhân dân tỉnh dự thảo </w:t>
      </w:r>
      <w:r w:rsidRPr="002C1D12">
        <w:rPr>
          <w:i/>
          <w:iCs/>
        </w:rPr>
        <w:t>Nghị quyết Quy định chính sách hỗ trợ người học trong cơ sở giáo dục nghề nghiệp, giáo dục đại học trên địa bàn tỉnh Quảng Ninh giai đoạn 2026–2031</w:t>
      </w:r>
      <w:r w:rsidRPr="002C1D12">
        <w:t xml:space="preserve">, như sau: </w:t>
      </w:r>
    </w:p>
    <w:p w14:paraId="0215EA4A" w14:textId="77777777" w:rsidR="002C64EC" w:rsidRPr="002C1D12" w:rsidRDefault="00000000" w:rsidP="0096140D">
      <w:pPr>
        <w:widowControl w:val="0"/>
        <w:spacing w:line="240" w:lineRule="auto"/>
        <w:ind w:firstLine="567"/>
        <w:rPr>
          <w:b/>
          <w:bCs/>
        </w:rPr>
      </w:pPr>
      <w:r w:rsidRPr="002C1D12">
        <w:rPr>
          <w:b/>
          <w:bCs/>
        </w:rPr>
        <w:t>I. SỰ CẦN THIẾT BAN HÀNH NGHỊ QUYẾT</w:t>
      </w:r>
    </w:p>
    <w:p w14:paraId="1DC9C638" w14:textId="77777777" w:rsidR="002C64EC" w:rsidRPr="002C1D12" w:rsidRDefault="00000000" w:rsidP="0096140D">
      <w:pPr>
        <w:widowControl w:val="0"/>
        <w:spacing w:line="240" w:lineRule="auto"/>
        <w:ind w:firstLine="567"/>
        <w:rPr>
          <w:b/>
          <w:bCs/>
        </w:rPr>
      </w:pPr>
      <w:r w:rsidRPr="002C1D12">
        <w:rPr>
          <w:b/>
          <w:bCs/>
        </w:rPr>
        <w:t>1. Cơ sở chính trị, pháp lý</w:t>
      </w:r>
    </w:p>
    <w:p w14:paraId="60C601B3" w14:textId="77777777" w:rsidR="002C64EC" w:rsidRPr="002C1D12" w:rsidRDefault="00000000" w:rsidP="0096140D">
      <w:pPr>
        <w:widowControl w:val="0"/>
        <w:spacing w:line="240" w:lineRule="auto"/>
        <w:ind w:firstLine="567"/>
      </w:pPr>
      <w:r w:rsidRPr="002C1D12">
        <w:t>1.1. Cơ sở chính trị</w:t>
      </w:r>
    </w:p>
    <w:p w14:paraId="273C1914" w14:textId="77777777" w:rsidR="002C64EC" w:rsidRPr="002C1D12" w:rsidRDefault="00000000" w:rsidP="0096140D">
      <w:pPr>
        <w:widowControl w:val="0"/>
        <w:spacing w:line="240" w:lineRule="auto"/>
        <w:ind w:firstLine="567"/>
      </w:pPr>
      <w:r w:rsidRPr="002C1D12">
        <w:t>- Chỉ thị số 21-CT/TW ngày 04/5/2023 của Ban Bí thư về tiếp tục đổi mới, phát triển và nâng cao chất lượng giáo dục nghề nghiệp đến năm 2030, tầm nhìn đến năm 2045, trong đó để tạo đột phá về phát triển nguồn nhân lực, nhất là nguồn nhân lực chất lượng cao, có kỹ năng nghề đáp ứng yêu cầu đẩy mạnh công nghiệp hóa, hiện đại hóa đất nước và hội nhập quốc tế, một trong các mục tiêu, nhiệm vụ và giải pháp trọng tâm là phấn đấu đến năm 2030 thu hút 50 - 55% học sinh trung học vào hệ thống giáo dục nghề nghiệp.</w:t>
      </w:r>
    </w:p>
    <w:p w14:paraId="479AE111" w14:textId="77777777" w:rsidR="002C64EC" w:rsidRPr="002C1D12" w:rsidRDefault="00000000" w:rsidP="0096140D">
      <w:pPr>
        <w:widowControl w:val="0"/>
        <w:spacing w:line="240" w:lineRule="auto"/>
        <w:ind w:firstLine="567"/>
        <w:rPr>
          <w:b/>
          <w:bCs/>
          <w:i/>
          <w:iCs/>
        </w:rPr>
      </w:pPr>
      <w:r w:rsidRPr="002C1D12">
        <w:t>- Nghị quyết số 71-NQ/TW ngày 22/8/2025 của Bộ Chính trị về đột phá phát triển giáo dục và đào tạo, trong đó nêu rõ:</w:t>
      </w:r>
      <w:r w:rsidRPr="002C1D12">
        <w:rPr>
          <w:i/>
          <w:iCs/>
        </w:rPr>
        <w:t xml:space="preserve"> “Hoàn thiện cơ chế học phí, tín dụng học sinh sinh viên, học bổng và các chính sách hỗ trợ để bảo đảm cơ hội tiếp cận giáo dục cho mọi người dân; có chính sách ưu tiên đối với ngành nghề, lĩnh vực Nhà nước cần khuyến khích và địa bàn khó khăn”.</w:t>
      </w:r>
    </w:p>
    <w:p w14:paraId="1BB929FC" w14:textId="77777777" w:rsidR="002C64EC" w:rsidRPr="002C1D12" w:rsidRDefault="00000000" w:rsidP="0096140D">
      <w:pPr>
        <w:pBdr>
          <w:top w:val="nil"/>
          <w:left w:val="nil"/>
          <w:bottom w:val="nil"/>
          <w:right w:val="nil"/>
          <w:between w:val="nil"/>
        </w:pBdr>
        <w:spacing w:line="240" w:lineRule="auto"/>
        <w:ind w:firstLine="567"/>
        <w:rPr>
          <w:i/>
          <w:iCs/>
        </w:rPr>
      </w:pPr>
      <w:r w:rsidRPr="002C1D12">
        <w:t xml:space="preserve">- Nghị quyết số 68-NQ/TW ngày 04/5/2025 của Bộ Chính trị về phát triển kinh tế tư nhân chỉ rõ: </w:t>
      </w:r>
      <w:r w:rsidRPr="002C1D12">
        <w:rPr>
          <w:i/>
          <w:iCs/>
        </w:rPr>
        <w:t>“Khẩn trương đưa chương trình đào tạo khởi nghiệp kinh doanh vào các cơ sở giáo dục, đào tạo, thúc đẩy mạnh mẽ tinh thần khởi nghiệp, khởi sự kinh doanh trong học sinh, sinh viên.”</w:t>
      </w:r>
    </w:p>
    <w:p w14:paraId="298C7619" w14:textId="77777777" w:rsidR="002C64EC" w:rsidRPr="002C1D12" w:rsidRDefault="00000000" w:rsidP="0096140D">
      <w:pPr>
        <w:widowControl w:val="0"/>
        <w:pBdr>
          <w:top w:val="nil"/>
          <w:left w:val="nil"/>
          <w:bottom w:val="nil"/>
          <w:right w:val="nil"/>
          <w:between w:val="nil"/>
        </w:pBdr>
        <w:spacing w:line="240" w:lineRule="auto"/>
        <w:ind w:firstLine="567"/>
        <w:rPr>
          <w:i/>
          <w:iCs/>
        </w:rPr>
      </w:pPr>
      <w:r w:rsidRPr="002C1D12">
        <w:t xml:space="preserve">- Chương trình hành động số 03-CTr/TU ngày 13/10/2025 của Ban Thường vụ Tỉnh ủy Quảng Ninh thực hiện Nghị quyết số 71-NQ/TW của Bộ Chính trị về đột phá phát triển giáo dục và đào tạo, nội dung chính về phát triển giáo dục nghề nghiệp được xác định như sau: </w:t>
      </w:r>
      <w:r w:rsidRPr="002C1D12">
        <w:rPr>
          <w:i/>
          <w:iCs/>
        </w:rPr>
        <w:t xml:space="preserve">“Đến năm 2030 thực hiện sắp xếp hệ thống cơ sở giáo dục nghề nghiệp và đại học theo hướng phù hợp, tinh gọn, bảo đảm 100% cơ sở giáo dục đại học, giáo dục nghề nghiệp đạt chuẩn quốc gia; tỷ lệ người </w:t>
      </w:r>
      <w:r w:rsidRPr="002C1D12">
        <w:rPr>
          <w:i/>
          <w:iCs/>
        </w:rPr>
        <w:lastRenderedPageBreak/>
        <w:t>trong độ tuổi học sau trung học phổ thông đạt từ 50% trở lên; tỷ lệ lao động có trình độ cao đẳng, đại học trở lên đạt từ 24% trở lên. Đến năm 2035, phấn đấu phát triển giáo dục nghề nghiệp đạt chuẩn quốc tế ở một số ngành, nghề mũi nhọn như công nghệ ô tô, điện tử, công nghệ thông tin, tự động hóa, năng lượng tái tạo và các lĩnh vực có lợi thế cạnh tranh khác. Đến năm 2045, phát triển hệ thống cơ sở giáo dục nghề nghiệp của tỉnh đạt trình độ ngang tầm khu vực và thế giới ở nhiều ngành nghề mũi nhọn, đáp ứng yêu cầu phát triển nguồn nhân lực chất lượng cao trong giai đoạn mới”.</w:t>
      </w:r>
    </w:p>
    <w:p w14:paraId="0C9B76D9" w14:textId="77777777" w:rsidR="002C64EC" w:rsidRPr="002C1D12" w:rsidRDefault="00000000" w:rsidP="0096140D">
      <w:pPr>
        <w:pBdr>
          <w:top w:val="nil"/>
          <w:left w:val="nil"/>
          <w:bottom w:val="nil"/>
          <w:right w:val="nil"/>
          <w:between w:val="nil"/>
        </w:pBdr>
        <w:spacing w:line="240" w:lineRule="auto"/>
        <w:ind w:firstLine="567"/>
        <w:rPr>
          <w:sz w:val="24"/>
          <w:szCs w:val="24"/>
        </w:rPr>
      </w:pPr>
      <w:r w:rsidRPr="002C1D12">
        <w:t xml:space="preserve">- Nghị quyết Đại hội Đảng bộ tỉnh lần thứ XV và các nghị quyết hằng năm của HĐND tỉnh về nhiệm vụ phát triển kinh tế - xã hội đều xác định </w:t>
      </w:r>
      <w:r w:rsidRPr="002C1D12">
        <w:rPr>
          <w:i/>
          <w:iCs/>
        </w:rPr>
        <w:t>“Phát triển nguồn nhân lực chất lượng cao là khâu đột phá chiến lược. Trong đó, chú trọng đầu tư phát triển giáo dục đại học, nâng cao chất lượng Trường Đại học Hạ Long; sắp xếp mạng lưới giáo dục nghề nghiệp tinh gọn, hiệu quả; đẩy mạnh đào tạo nghề gắn với doanh nghiệp; nâng tỷ lệ lao động qua đào tạo có bằng cấp, chứng chỉ đáp ứng yêu cầu phát triển nhanh, bền vững của tỉnh”</w:t>
      </w:r>
      <w:r w:rsidRPr="002C1D12">
        <w:t>.  </w:t>
      </w:r>
    </w:p>
    <w:p w14:paraId="432B2D89" w14:textId="77777777" w:rsidR="002C64EC" w:rsidRPr="002C1D12" w:rsidRDefault="00000000" w:rsidP="0096140D">
      <w:pPr>
        <w:pBdr>
          <w:top w:val="nil"/>
          <w:left w:val="nil"/>
          <w:bottom w:val="nil"/>
          <w:right w:val="nil"/>
          <w:between w:val="nil"/>
        </w:pBdr>
        <w:spacing w:line="240" w:lineRule="auto"/>
        <w:ind w:firstLine="567"/>
      </w:pPr>
      <w:r w:rsidRPr="002C1D12">
        <w:t>1.2. Cơ sở pháp lý</w:t>
      </w:r>
    </w:p>
    <w:p w14:paraId="6A7EBE47" w14:textId="77777777" w:rsidR="002C64EC" w:rsidRPr="002C1D12" w:rsidRDefault="00000000" w:rsidP="0096140D">
      <w:pPr>
        <w:pBdr>
          <w:top w:val="nil"/>
          <w:left w:val="nil"/>
          <w:bottom w:val="nil"/>
          <w:right w:val="nil"/>
          <w:between w:val="nil"/>
        </w:pBdr>
        <w:spacing w:line="240" w:lineRule="auto"/>
        <w:ind w:firstLine="567"/>
      </w:pPr>
      <w:r w:rsidRPr="002C1D12">
        <w:t xml:space="preserve">- Luật Tổ chức chính quyền địa phương số 72/2025/QH15; </w:t>
      </w:r>
    </w:p>
    <w:p w14:paraId="1B569E02" w14:textId="77777777" w:rsidR="002C64EC" w:rsidRPr="002C1D12" w:rsidRDefault="00000000" w:rsidP="0096140D">
      <w:pPr>
        <w:pBdr>
          <w:top w:val="nil"/>
          <w:left w:val="nil"/>
          <w:bottom w:val="nil"/>
          <w:right w:val="nil"/>
          <w:between w:val="nil"/>
        </w:pBdr>
        <w:spacing w:line="240" w:lineRule="auto"/>
        <w:ind w:firstLine="567"/>
        <w:rPr>
          <w:sz w:val="24"/>
          <w:szCs w:val="24"/>
        </w:rPr>
      </w:pPr>
      <w:r w:rsidRPr="002C1D12">
        <w:rPr>
          <w:sz w:val="24"/>
          <w:szCs w:val="24"/>
        </w:rPr>
        <w:t xml:space="preserve">- </w:t>
      </w:r>
      <w:r w:rsidRPr="002C1D12">
        <w:t>Tại Điều 21 Luật Ban hành văn bản quy phạm pháp luật số 64/2025/QH15, được sửa đổi, bổ sung bởi Luật số 87/2025/QH15:</w:t>
      </w:r>
    </w:p>
    <w:p w14:paraId="64F88200" w14:textId="77777777" w:rsidR="002C64EC" w:rsidRPr="002C1D12" w:rsidRDefault="00000000" w:rsidP="0096140D">
      <w:pPr>
        <w:pBdr>
          <w:top w:val="nil"/>
          <w:left w:val="nil"/>
          <w:bottom w:val="nil"/>
          <w:right w:val="nil"/>
          <w:between w:val="nil"/>
        </w:pBdr>
        <w:spacing w:line="240" w:lineRule="auto"/>
        <w:ind w:firstLine="567"/>
        <w:rPr>
          <w:sz w:val="24"/>
          <w:szCs w:val="24"/>
        </w:rPr>
      </w:pPr>
      <w:r w:rsidRPr="002C1D12">
        <w:rPr>
          <w:i/>
          <w:iCs/>
        </w:rPr>
        <w:t>“1. Hội đồng nhân dân cấp tỉnh ban hành nghị quyết để quy định:</w:t>
      </w:r>
    </w:p>
    <w:p w14:paraId="2CA01A96" w14:textId="77777777" w:rsidR="002C64EC" w:rsidRPr="002C1D12" w:rsidRDefault="00000000" w:rsidP="0096140D">
      <w:pPr>
        <w:pBdr>
          <w:top w:val="nil"/>
          <w:left w:val="nil"/>
          <w:bottom w:val="nil"/>
          <w:right w:val="nil"/>
          <w:between w:val="nil"/>
        </w:pBdr>
        <w:spacing w:line="240" w:lineRule="auto"/>
        <w:ind w:firstLine="567"/>
        <w:rPr>
          <w:sz w:val="24"/>
          <w:szCs w:val="24"/>
        </w:rPr>
      </w:pPr>
      <w:r w:rsidRPr="002C1D12">
        <w:rPr>
          <w:i/>
          <w:iCs/>
        </w:rPr>
        <w:t>a) Chi tiết điều, khoản, điểm và các nội dung khác được giao trong văn bản quy phạm pháp luật của cơ quan nhà nước cấp trên;</w:t>
      </w:r>
    </w:p>
    <w:p w14:paraId="1528A524" w14:textId="77777777" w:rsidR="002C64EC" w:rsidRPr="002C1D12" w:rsidRDefault="00000000" w:rsidP="0096140D">
      <w:pPr>
        <w:pBdr>
          <w:top w:val="nil"/>
          <w:left w:val="nil"/>
          <w:bottom w:val="nil"/>
          <w:right w:val="nil"/>
          <w:between w:val="nil"/>
        </w:pBdr>
        <w:spacing w:line="240" w:lineRule="auto"/>
        <w:ind w:firstLine="567"/>
        <w:rPr>
          <w:i/>
          <w:iCs/>
        </w:rPr>
      </w:pPr>
      <w:r w:rsidRPr="002C1D12">
        <w:rPr>
          <w:i/>
          <w:iCs/>
        </w:rPr>
        <w:t>b) Chính sách, biện pháp nhằm bảo đảm thi hành Hiến pháp, luật, văn bản quy phạm pháp luật của cơ quan nhà nước cấp trên;</w:t>
      </w:r>
    </w:p>
    <w:p w14:paraId="535415D7" w14:textId="77777777" w:rsidR="002C64EC" w:rsidRPr="002C1D12" w:rsidRDefault="00000000" w:rsidP="0096140D">
      <w:pPr>
        <w:pBdr>
          <w:top w:val="nil"/>
          <w:left w:val="nil"/>
          <w:bottom w:val="nil"/>
          <w:right w:val="nil"/>
          <w:between w:val="nil"/>
        </w:pBdr>
        <w:spacing w:line="240" w:lineRule="auto"/>
        <w:ind w:firstLine="567"/>
        <w:rPr>
          <w:i/>
          <w:iCs/>
        </w:rPr>
      </w:pPr>
      <w:r w:rsidRPr="002C1D12">
        <w:rPr>
          <w:i/>
          <w:iCs/>
        </w:rPr>
        <w:t xml:space="preserve">c) Chính sách, biện pháp nhằm phát triển kinh tế - xã hội, ngân sách, quốc phòng, an ninh ở địa phương; biện pháp khác có tính chất đặc thù phù hợp với điều kiện phát triển kinh tế - xã hội của địa phương; phân cấp và thực hiện nhiệm vụ, quyền hạn được phân cấp”.  </w:t>
      </w:r>
    </w:p>
    <w:p w14:paraId="5BD6C90C" w14:textId="77777777" w:rsidR="002C64EC" w:rsidRPr="002C1D12" w:rsidRDefault="00000000" w:rsidP="0096140D">
      <w:pPr>
        <w:pBdr>
          <w:top w:val="nil"/>
          <w:left w:val="nil"/>
          <w:bottom w:val="nil"/>
          <w:right w:val="nil"/>
          <w:between w:val="nil"/>
        </w:pBdr>
        <w:spacing w:line="240" w:lineRule="auto"/>
        <w:ind w:firstLine="567"/>
      </w:pPr>
      <w:r w:rsidRPr="002C1D12">
        <w:t>- Tại điểm l khoản 9 Điều 31 Luật Ngân sách nhà nước số 89/2025/QH15, HĐND cấp tỉnh có thẩm quyền quyết định các chế độ chi ngân sách để thực hiện nhiệm vụ phát triển kinh tế - xã hội và an sinh xã hội trên địa bàn, phù hợp với tình hình thực tế và khả năng cân đối của địa phương.</w:t>
      </w:r>
    </w:p>
    <w:p w14:paraId="59EBB96F" w14:textId="77777777" w:rsidR="002C64EC" w:rsidRPr="002C1D12" w:rsidRDefault="00000000" w:rsidP="0096140D">
      <w:pPr>
        <w:pBdr>
          <w:top w:val="nil"/>
          <w:left w:val="nil"/>
          <w:bottom w:val="nil"/>
          <w:right w:val="nil"/>
          <w:between w:val="nil"/>
        </w:pBdr>
        <w:spacing w:line="240" w:lineRule="auto"/>
        <w:ind w:firstLine="567"/>
      </w:pPr>
      <w:r w:rsidRPr="002C1D12">
        <w:t>- Luật Giáo dục số 43/2019/QH14 được sửa đổi, bổ sung bởi Luật số 123/2025/QH15;</w:t>
      </w:r>
    </w:p>
    <w:p w14:paraId="4335BCA1" w14:textId="77777777" w:rsidR="002C64EC" w:rsidRPr="002C1D12" w:rsidRDefault="00000000" w:rsidP="0096140D">
      <w:pPr>
        <w:spacing w:line="240" w:lineRule="auto"/>
        <w:ind w:firstLine="567"/>
      </w:pPr>
      <w:r w:rsidRPr="002C1D12">
        <w:t xml:space="preserve">- Luật Giáo dục nghề nghiệp số 124/2025/QH15; </w:t>
      </w:r>
    </w:p>
    <w:p w14:paraId="7F923624" w14:textId="77777777" w:rsidR="002C64EC" w:rsidRPr="002C1D12" w:rsidRDefault="00000000" w:rsidP="0096140D">
      <w:pPr>
        <w:spacing w:line="240" w:lineRule="auto"/>
        <w:ind w:firstLine="567"/>
      </w:pPr>
      <w:r w:rsidRPr="002C1D12">
        <w:t xml:space="preserve">- Luật Giáo dục đại học số 124/2025/QH15; </w:t>
      </w:r>
    </w:p>
    <w:p w14:paraId="2733F220" w14:textId="77777777" w:rsidR="002C64EC" w:rsidRPr="002C1D12" w:rsidRDefault="00000000" w:rsidP="0096140D">
      <w:pPr>
        <w:spacing w:line="240" w:lineRule="auto"/>
        <w:ind w:firstLine="567"/>
      </w:pPr>
      <w:r w:rsidRPr="002C1D12">
        <w:t>- Căn cứ Nghị định số 238/2025/NĐ-CP ngày 03/9/2025 của Chính phủ quy định về chính sách học phí, miễn, giảm, hỗ trợ học phí, hỗ trợ chi phí học tập và giá dịch vụ trong lĩnh vực giáo dục, đào tạo (cho phép địa phương ban hành chính sách đặc thù);</w:t>
      </w:r>
    </w:p>
    <w:p w14:paraId="0EDC7099" w14:textId="77777777" w:rsidR="002C64EC" w:rsidRPr="002C1D12" w:rsidRDefault="00000000" w:rsidP="0096140D">
      <w:pPr>
        <w:spacing w:line="240" w:lineRule="auto"/>
        <w:ind w:firstLine="567"/>
        <w:rPr>
          <w:spacing w:val="-4"/>
        </w:rPr>
      </w:pPr>
      <w:r w:rsidRPr="002C1D12">
        <w:rPr>
          <w:spacing w:val="-4"/>
        </w:rPr>
        <w:lastRenderedPageBreak/>
        <w:t>- Nghị định số 78/2025/NĐ-CP ngày 01/4/2025 của Chính phủ quy định chi tiết một số điều và biện pháp để tổ chức, hướng dẫn thi hành Luật ban hành văn bản quy phạm pháp luật (được sửa đổi, bổ sung tại Nghị định số 187/2025/NĐ-CP ngày 01/7/2025 của Chính phủ sửa đổi, bổ sung một số điều của Nghị định số 78/2025/NĐ-CP ngày 01/4/2025 của Chính phủ quy định chi tiết một số điều và biện pháp để tổ chức hướng dẫn, thi hành Luật Ban hành văn bản quy phạm pháp luật).</w:t>
      </w:r>
    </w:p>
    <w:p w14:paraId="39D84F2F" w14:textId="77777777" w:rsidR="002C64EC" w:rsidRPr="002C1D12" w:rsidRDefault="00000000" w:rsidP="0096140D">
      <w:pPr>
        <w:spacing w:line="240" w:lineRule="auto"/>
        <w:ind w:firstLine="567"/>
        <w:rPr>
          <w:sz w:val="24"/>
          <w:szCs w:val="24"/>
        </w:rPr>
      </w:pPr>
      <w:r w:rsidRPr="002C1D12">
        <w:t xml:space="preserve">- Nghị quyết số 281/NQ-CP ngày 15/9/2025 của Chính phủ ban hành Chương trình hành động của Chính phủ thực hiện Nghị quyết số 71-NQ/TW ngày 22/8/2025 của Bộ Chính trị về đột phá phát triển giáo dục và đào tạo, nêu rõ nhiệm vụ của các địa phương: </w:t>
      </w:r>
      <w:r w:rsidRPr="002C1D12">
        <w:rPr>
          <w:i/>
          <w:iCs/>
        </w:rPr>
        <w:t>“…Tham mưu, ban hành các chính sách đặc thù, vượt trội, ưu tiên bố trí ngân sách triển khai thực hiện các chế độ, chính sách đột phá, nâng cao chất lượng, hiệu quả công tác xây dựng và thực thi pháp luật, thúc đẩy đổi mới sáng tạo và kiến tạo phát triển giáo dục và đào tạo”.</w:t>
      </w:r>
    </w:p>
    <w:p w14:paraId="3A62A15B" w14:textId="77777777" w:rsidR="002C64EC" w:rsidRPr="002C1D12" w:rsidRDefault="00000000" w:rsidP="0096140D">
      <w:pPr>
        <w:spacing w:line="240" w:lineRule="auto"/>
        <w:ind w:firstLine="567"/>
        <w:rPr>
          <w:i/>
          <w:iCs/>
        </w:rPr>
      </w:pPr>
      <w:r w:rsidRPr="002C1D12">
        <w:t>- Nghị quyết 105/2026/NQ-CP ngày</w:t>
      </w:r>
      <w:r w:rsidRPr="002C1D12">
        <w:rPr>
          <w:rFonts w:ascii="Arial" w:eastAsia="Arial" w:hAnsi="Arial" w:cs="Arial"/>
          <w:sz w:val="24"/>
          <w:szCs w:val="24"/>
        </w:rPr>
        <w:t xml:space="preserve"> </w:t>
      </w:r>
      <w:r w:rsidRPr="002C1D12">
        <w:t xml:space="preserve">9/4/2026 của Chính phủ ban hành Chương trình hành động thực hiện Kết luận số 210-KL/TW về tiếp tục xây dựng, hoàn thiện tổ chức bộ máy của hệ thống chính trị trong thời gian tới, trong đó quy định: </w:t>
      </w:r>
      <w:r w:rsidRPr="002C1D12">
        <w:rPr>
          <w:i/>
          <w:iCs/>
        </w:rPr>
        <w:t>“Thực hiện Đề án sắp xếp, tổ chức lại hệ thống cơ sở giáo dục đại học” “Tiếp tục sắp xếp, kiện toàn mạng lưới cơ sở giáo dục nghề nghiệp theo hướng tinh gọn, nâng cao chất lượng, gắn với nhu cầu thị trường lao động và quy hoạch phát triển nguồn nhân lực của từng địa phương; đẩy mạnh đào tạo thực hành, liên thông và tự chủ của các cơ sở đào tạo”.</w:t>
      </w:r>
    </w:p>
    <w:p w14:paraId="74D4ED62" w14:textId="77777777" w:rsidR="002C64EC" w:rsidRPr="002C1D12" w:rsidRDefault="00000000" w:rsidP="0096140D">
      <w:pPr>
        <w:spacing w:line="240" w:lineRule="auto"/>
        <w:ind w:firstLine="567"/>
        <w:rPr>
          <w:b/>
          <w:bCs/>
        </w:rPr>
      </w:pPr>
      <w:r w:rsidRPr="002C1D12">
        <w:rPr>
          <w:b/>
          <w:bCs/>
        </w:rPr>
        <w:t>2. Cơ sở thực tiễn</w:t>
      </w:r>
    </w:p>
    <w:p w14:paraId="27A3B3D3" w14:textId="77777777" w:rsidR="002C64EC" w:rsidRPr="002C1D12" w:rsidRDefault="00000000" w:rsidP="0096140D">
      <w:pPr>
        <w:spacing w:line="240" w:lineRule="auto"/>
        <w:ind w:firstLine="567"/>
      </w:pPr>
      <w:r w:rsidRPr="002C1D12">
        <w:t>2.1. Thực trạng cơ sở giáo dục nghề nghiệp, giáo dục đại học trên địa bản tỉnh Quảng Ninh</w:t>
      </w:r>
    </w:p>
    <w:p w14:paraId="4E367CCB" w14:textId="77777777" w:rsidR="002C64EC" w:rsidRPr="002C1D12" w:rsidRDefault="00000000" w:rsidP="0096140D">
      <w:pPr>
        <w:spacing w:line="240" w:lineRule="auto"/>
        <w:ind w:firstLine="567"/>
      </w:pPr>
      <w:r w:rsidRPr="002C1D12">
        <w:t>Số lượng: Tính đến hết năm 2025, trên địa bàn tỉnh có 26 cơ sở giáo dục nghề nghiệp và cơ sở tham gia hoạt động giáo dục nghề nghiệp, gồm: 06 trường cao đẳng, 01 trường trung cấp, 01 trung tâm giáo dục nghề nghiệp - giáo dục thường xuyên, 02 trường đại học và 16 đơn vị (đơn vị sự nghiệp, doanh nghiệp) tham gia hoạt động giáo dục nghề nghiệp; trong đó có 12 cơ sở công lập, 14 cơ sở ngoài công lập/doanh nghiệp.</w:t>
      </w:r>
    </w:p>
    <w:p w14:paraId="1B5E5B1B" w14:textId="77777777" w:rsidR="002C64EC" w:rsidRPr="002C1D12" w:rsidRDefault="00000000" w:rsidP="0096140D">
      <w:pPr>
        <w:spacing w:line="240" w:lineRule="auto"/>
        <w:ind w:firstLine="567"/>
      </w:pPr>
      <w:r w:rsidRPr="002C1D12">
        <w:t>Quy mô tuyển sinh, đào tạo: Giai đoạn 2021 - 2025, quy mô tuyển sinh giáo dục nghề nghiệp trên địa bàn tỉnh duy trì ổn định, bình quân đạt khoảng 38.000 - 40.000 người/năm; riêng năm 2025 tuyển sinh mới khoảng 40.000 người, trong đó trình độ cao đẳng, trung cấp khoảng 7.000 người, trình độ sơ cấp và đào tạo thường xuyên khoảng 33.000 người. Năm 2025, tỷ lệ lao động qua đào tạo đạt 87,5%, trong đó có bằng cấp, chứng chỉ đạt 42,5%.</w:t>
      </w:r>
    </w:p>
    <w:p w14:paraId="0DD9C8BE" w14:textId="77777777" w:rsidR="002C64EC" w:rsidRPr="002C1D12" w:rsidRDefault="00000000" w:rsidP="0096140D">
      <w:pPr>
        <w:spacing w:line="240" w:lineRule="auto"/>
        <w:ind w:firstLine="567"/>
      </w:pPr>
      <w:r w:rsidRPr="002C1D12">
        <w:t>2.2. Các chính sách hỗ trợ cơ sở giáo dục nghề nghiệp, giáo dục đại học trên địa bản tỉnh Quảng Ninh giai đoạn 2021-2025.</w:t>
      </w:r>
    </w:p>
    <w:p w14:paraId="76F6E1C2" w14:textId="77777777" w:rsidR="002C64EC" w:rsidRPr="002C1D12" w:rsidRDefault="00000000" w:rsidP="0096140D">
      <w:pPr>
        <w:spacing w:line="240" w:lineRule="auto"/>
        <w:ind w:firstLine="567"/>
      </w:pPr>
      <w:r w:rsidRPr="002C1D12">
        <w:t>a) Chính sách của trung ương</w:t>
      </w:r>
    </w:p>
    <w:p w14:paraId="783FCD47" w14:textId="77777777" w:rsidR="002C64EC" w:rsidRPr="002C1D12" w:rsidRDefault="00000000" w:rsidP="0096140D">
      <w:pPr>
        <w:spacing w:line="240" w:lineRule="auto"/>
        <w:ind w:firstLine="567"/>
      </w:pPr>
      <w:r w:rsidRPr="002C1D12">
        <w:t xml:space="preserve">- Về chính sách miễn, giảm học phí và hỗ trợ người học: thực hiện theo Nghị định số 81/2021/NĐ-CP ngày 27/8/2021 của Chính phủ quy định cơ chế thu, quản </w:t>
      </w:r>
      <w:r w:rsidRPr="002C1D12">
        <w:lastRenderedPageBreak/>
        <w:t>lý học phí và chính sách miễn, giảm học phí, hỗ trợ chi phí học tập cho các đối tượng chính sách, hộ nghèo, cận nghèo, người dân tộc thiểu số, người học ngành nghề đặc thù; Nghị định số 97/2023/NĐ-CP ngày 31/12/2023 sửa đổi, bổ sung một số quy định, điều chỉnh lộ trình học phí phù hợp thực tiễn. Đồng thời, thực hiện Quyết định số 53/2015/QĐ-TTg ngày 20/10/2015 về chính sách nội trú đối với học sinh, sinh viên cao đẳng, trung cấp và Quyết định số 66/2013/QĐ-TTg ngày 11/11/2013 về hỗ trợ chi phí học tập cho sinh viên là người dân tộc thiểu số học đại học. Các chính sách này góp phần mở rộng cơ hội tiếp cận giáo dục cho nhóm yếu thế, vùng sâu, vùng xa, vùng đồng bào dân tộc thiểu số.</w:t>
      </w:r>
    </w:p>
    <w:p w14:paraId="42B31C19" w14:textId="77777777" w:rsidR="002C64EC" w:rsidRPr="002C1D12" w:rsidRDefault="00000000" w:rsidP="0096140D">
      <w:pPr>
        <w:spacing w:line="240" w:lineRule="auto"/>
        <w:ind w:firstLine="567"/>
      </w:pPr>
      <w:r w:rsidRPr="002C1D12">
        <w:t>- Về chính sách tín dụng đối với học sinh, sinh viên: thực hiện theo Quyết định số 157/2007/QĐ-TTg ngày 27/9/2007 của Thủ tướng Chính phủ về tín dụng ưu đãi đối với học sinh, sinh viên có hoàn cảnh khó khăn để chi trả học phí, sinh hoạt phí trong thời gian học tập; Quyết định số 05/2022/QĐ-TTg ngày 23/3/2022 sửa đổi, bổ sung, nâng mức cho vay tối đa phù hợp với thực tế. Chính sách này tạo điều kiện để học sinh, sinh viên có hoàn cảnh khó khăn tiếp tục theo học, hạn chế bỏ học vì lý do kinh tế.</w:t>
      </w:r>
    </w:p>
    <w:p w14:paraId="6C49B5EF" w14:textId="77777777" w:rsidR="002C64EC" w:rsidRPr="002C1D12" w:rsidRDefault="00000000" w:rsidP="0096140D">
      <w:pPr>
        <w:spacing w:line="240" w:lineRule="auto"/>
        <w:ind w:firstLine="567"/>
      </w:pPr>
      <w:r w:rsidRPr="002C1D12">
        <w:t>b) Chính sách của tỉnh Quảng Ninh</w:t>
      </w:r>
    </w:p>
    <w:p w14:paraId="62D57D45" w14:textId="77777777" w:rsidR="002C64EC" w:rsidRPr="002C1D12" w:rsidRDefault="00000000" w:rsidP="0096140D">
      <w:pPr>
        <w:spacing w:line="240" w:lineRule="auto"/>
        <w:ind w:firstLine="567"/>
      </w:pPr>
      <w:r w:rsidRPr="002C1D12">
        <w:t xml:space="preserve">Giai đoạn 2021-2025, Hội đồng nhân dân tỉnh ban hành Nghị quyết 310/2020/NQ-HĐND ngày 09/12/2020 quy định chính sách hỗ trợ học nghề thuộc danh mục nghề khuyến khích đào tạo và hỗ trợ học phí học văn hóa cho học sinh </w:t>
      </w:r>
      <w:r w:rsidRPr="002C1D12">
        <w:rPr>
          <w:spacing w:val="-2"/>
        </w:rPr>
        <w:t>tốt nghiệp trung học cơ sở học tiếp lên trình độ trung cấp, cao đẳng trên địa bàn tỉnh Quảng Ninh, giai đoạn 2021 - 2025 được sửa đổi, bổ sung tại Nghị quyết số 38/2024/NQ-HĐND ngày 10/7/2024 (gọi chung là Nghị quyết 310/2020/NQ-HĐND) và Nghị quyết số 35/2021/NQ-HĐND ngày 27/8/2021 quy định chính sách thu hút, đào tạo học sinh, sinh viên học tại Trường Đại học Hạ Long, Trường Cao đẳng Việt - Hàn Quảng Ninh, Trường Cao đẳng Y tế Quảng Ninh giai đoạn 2021 - 2025 (Nghị quyết số 35/2021/NQ-HĐND), gồm những chính sách: Quy định chính sách gồm hỗ trợ người học theo các ngành, nghề thuộc danh mục khuyến khích đào tạo của tỉnh; hỗ trợ học phí học văn hóa cho học sinh tốt nghiệp THCS học tiếp lên trình độ trung cấp, cao đẳng; đồng thời khuyến khích phân luồng học sinh sau THCS vào giáo dục nghề nghiệp.</w:t>
      </w:r>
      <w:r w:rsidRPr="002C1D12">
        <w:rPr>
          <w:rFonts w:ascii="Arial" w:eastAsia="Arial" w:hAnsi="Arial" w:cs="Arial"/>
          <w:spacing w:val="-2"/>
          <w:sz w:val="24"/>
          <w:szCs w:val="24"/>
        </w:rPr>
        <w:t xml:space="preserve"> </w:t>
      </w:r>
      <w:r w:rsidRPr="002C1D12">
        <w:rPr>
          <w:spacing w:val="-2"/>
        </w:rPr>
        <w:t>Chính sách thu hút người học vào Trường Đại học Hạ Long, Trường Cao đẳng Việt - Hàn Quảng Ninh, Trường Cao đẳng Y tế Quảng Ninh; hỗ trợ học phí, chi phí học tập và sinh hoạt đối với một số ngành nghề tỉnh có nhu cầu cao; ưu tiên đào tạo nguồn nhân lực chất lượng cao gắn với nhu cầu sử dụng lao động của địa phương, kết quả thực hiện:</w:t>
      </w:r>
    </w:p>
    <w:p w14:paraId="3333AC30" w14:textId="77777777" w:rsidR="002C64EC" w:rsidRPr="002C1D12" w:rsidRDefault="00000000" w:rsidP="0096140D">
      <w:pPr>
        <w:spacing w:line="240" w:lineRule="auto"/>
        <w:ind w:firstLine="567"/>
        <w:rPr>
          <w:b/>
          <w:bCs/>
        </w:rPr>
      </w:pPr>
      <w:r w:rsidRPr="002C1D12">
        <w:rPr>
          <w:b/>
          <w:bCs/>
        </w:rPr>
        <w:t>* Đối với Nghị quyết 310/2020/NQ-HĐND ngày 09/12/2020, Nghị quyết số 38/2024/NQ-HĐND ngày 10/7/2024</w:t>
      </w:r>
    </w:p>
    <w:p w14:paraId="563909A2" w14:textId="3D578503" w:rsidR="0096140D" w:rsidRPr="002C1D12" w:rsidRDefault="00000000" w:rsidP="0096140D">
      <w:pPr>
        <w:spacing w:line="240" w:lineRule="auto"/>
        <w:ind w:firstLine="567"/>
      </w:pPr>
      <w:r w:rsidRPr="002C1D12">
        <w:t>- Kết quả</w:t>
      </w:r>
      <w:r w:rsidR="00B01ABD" w:rsidRPr="002C1D12">
        <w:t xml:space="preserve"> g</w:t>
      </w:r>
      <w:r w:rsidRPr="002C1D12">
        <w:t>iai đoạn 2021-2025,</w:t>
      </w:r>
      <w:r w:rsidR="00B01ABD" w:rsidRPr="002C1D12">
        <w:t xml:space="preserve"> </w:t>
      </w:r>
      <w:r w:rsidRPr="002C1D12">
        <w:t>các cơ sở giáo dục nghề nghiệp trên địa bàn tỉnh đã tuyển sinh, đào tạo và hỗ trợ cho 28.203 người với tổng kinh phí hỗ trợ 86.670.555 nghìn đồng, cụ thể như sau:</w:t>
      </w:r>
    </w:p>
    <w:p w14:paraId="192D995B" w14:textId="7B86EB50" w:rsidR="002C64EC" w:rsidRPr="002C1D12" w:rsidRDefault="00000000" w:rsidP="0096140D">
      <w:pPr>
        <w:widowControl w:val="0"/>
        <w:spacing w:line="240" w:lineRule="auto"/>
        <w:ind w:firstLine="567"/>
      </w:pPr>
      <w:r w:rsidRPr="002C1D12">
        <w:t>+ Hỗ trợ trình độ cao đẳng</w:t>
      </w:r>
      <w:r w:rsidR="00B01ABD" w:rsidRPr="002C1D12">
        <w:t xml:space="preserve"> cho</w:t>
      </w:r>
      <w:r w:rsidRPr="002C1D12">
        <w:t xml:space="preserve"> 1.746 người, chiếm 6,2% số học viên, học sinh, sinh viên được hỗ trợ học nghề, với kinh phí hỗ trợ 26.693.400 nghìn đồng </w:t>
      </w:r>
      <w:r w:rsidRPr="002C1D12">
        <w:lastRenderedPageBreak/>
        <w:t>chiếm 30,8% tổng số kinh hỗ trợ học nghề.</w:t>
      </w:r>
    </w:p>
    <w:p w14:paraId="0560EE9C" w14:textId="77777777" w:rsidR="002C64EC" w:rsidRPr="002C1D12" w:rsidRDefault="00000000" w:rsidP="0096140D">
      <w:pPr>
        <w:spacing w:line="240" w:lineRule="auto"/>
        <w:ind w:firstLine="567"/>
      </w:pPr>
      <w:r w:rsidRPr="002C1D12">
        <w:t>+ Hỗ trợ trình độ trung cấp là 849 người, chiếm 2,9% số học sinh, sinh viên được hỗ trợ học nghề, với kinh phí hỗ trợ là 8.301.606 nghìn đồng đạt 9,5% tổng số kinh hỗ trợ học nghề.</w:t>
      </w:r>
    </w:p>
    <w:p w14:paraId="72AE9323" w14:textId="77777777" w:rsidR="002C64EC" w:rsidRPr="002C1D12" w:rsidRDefault="00000000" w:rsidP="0096140D">
      <w:pPr>
        <w:spacing w:line="240" w:lineRule="auto"/>
        <w:ind w:firstLine="567"/>
      </w:pPr>
      <w:r w:rsidRPr="002C1D12">
        <w:t xml:space="preserve">+ Hỗ trợ học viên học văn hóa chương trình giáo dục thường xuyên kết hợp học nghề trình độ trung cấp: 25.608 người chiếm 90,8% tổng số người được hỗ trợ, với kinh phí hỗ trợ 51.675.549 nghìn đồng chiếm 59,6 % tổng kinh phí được hỗ trợ. </w:t>
      </w:r>
    </w:p>
    <w:p w14:paraId="2E4F95F5" w14:textId="77777777" w:rsidR="002C64EC" w:rsidRPr="002C1D12" w:rsidRDefault="00000000" w:rsidP="0096140D">
      <w:pPr>
        <w:spacing w:line="240" w:lineRule="auto"/>
        <w:ind w:firstLine="567"/>
      </w:pPr>
      <w:r w:rsidRPr="002C1D12">
        <w:t>- Đối với chính sách hỗ trợ học nghề cho học sinh sau tốt nghiệp THPT tham gia học nghề trình độ trung cấp, cao đẳng đã đạt được một số kết quả tích cực; trong đó một số ngành, nghề thu hút được nhiều học sinh, sinh viên theo học như nghề: Nghề Điều dưỡng 583 người, kinh phí hỗ trợ 11.511.400 nghìn đồng; Nghề Dược 360 người, kinh phí hỗ trợ 7.937.675 nghìn đồng; Công nghệ ô tô (Công nghệ kỹ thuật ô tô) 428 người, kinh phí hỗ trợ 4.216.770 nghìn đồng; Điện công nghiệp 440 người, kinh phí hỗ trợ 3.722.846 nghìn đồng; Kỹ thuật chế biến món ăn 365 người, kinh phí hỗ trợ 4.218.810 nghìn đồng; Hướng dẫn du lịch 184 người, kinh phí hỗ trợ 1.345.940 nghìn đồng…</w:t>
      </w:r>
    </w:p>
    <w:p w14:paraId="16E145F9" w14:textId="10A40475" w:rsidR="00B01ABD" w:rsidRPr="002C1D12" w:rsidRDefault="00B01ABD" w:rsidP="00B01ABD">
      <w:pPr>
        <w:spacing w:line="240" w:lineRule="auto"/>
        <w:ind w:firstLine="567"/>
        <w:jc w:val="center"/>
        <w:rPr>
          <w:i/>
          <w:iCs/>
        </w:rPr>
      </w:pPr>
      <w:r w:rsidRPr="002C1D12">
        <w:rPr>
          <w:i/>
          <w:iCs/>
        </w:rPr>
        <w:t>(Chi tiết kết quả thực hiện giai đoạn 2021-2025 tại phụ lục 1,2)</w:t>
      </w:r>
    </w:p>
    <w:p w14:paraId="3E38B5BD" w14:textId="61E06FAB" w:rsidR="002C64EC" w:rsidRPr="002C1D12" w:rsidRDefault="00000000" w:rsidP="0096140D">
      <w:pPr>
        <w:spacing w:line="240" w:lineRule="auto"/>
        <w:ind w:firstLine="567"/>
        <w:rPr>
          <w:b/>
          <w:bCs/>
        </w:rPr>
      </w:pPr>
      <w:r w:rsidRPr="002C1D12">
        <w:rPr>
          <w:b/>
          <w:bCs/>
        </w:rPr>
        <w:t>* Đối với Nghị quyết số 35/2021/NQ-HĐND</w:t>
      </w:r>
      <w:r w:rsidR="00B01ABD" w:rsidRPr="002C1D12">
        <w:rPr>
          <w:b/>
          <w:bCs/>
        </w:rPr>
        <w:t xml:space="preserve"> ngày 27/8/2021</w:t>
      </w:r>
    </w:p>
    <w:p w14:paraId="13B8ED65" w14:textId="3D2AFB41" w:rsidR="00B01ABD" w:rsidRPr="002C1D12" w:rsidRDefault="00000000" w:rsidP="00B01ABD">
      <w:pPr>
        <w:spacing w:line="240" w:lineRule="auto"/>
        <w:ind w:firstLine="567"/>
        <w:rPr>
          <w:i/>
          <w:iCs/>
        </w:rPr>
      </w:pPr>
      <w:r w:rsidRPr="002C1D12">
        <w:rPr>
          <w:i/>
          <w:iCs/>
        </w:rPr>
        <w:t xml:space="preserve">- </w:t>
      </w:r>
      <w:r w:rsidRPr="002C1D12">
        <w:t>Giai đoạn 2021-2025, chính sách đã hỗ trợ cho 5.267 học sinh, sinh viên, giảng viên với kinh phí 104.868.213 nghìn đồng (đạt 30,2% so với mục tiêu đề ra), cụ thể: Trường Đại học Hạ Long thực hiện hỗ trợ cho 4.626 sinh viên với kinh phí 84.258.515.000 đồng; Trường Cao đẳng Y tế Quảng Ninh thực hiện hỗ trợ cho 50 sinh viên bằng với kinh phí 1.842.520 nghìn đồng; Trường Cao đẳng Việt Hàn Quảng Ninh thực hiện hỗ trợ cho 591 học sinh, sinh viên, giảng viên với kinh phí 18.767.178 nghìn đồng</w:t>
      </w:r>
      <w:r w:rsidR="00B01ABD" w:rsidRPr="002C1D12">
        <w:t xml:space="preserve"> </w:t>
      </w:r>
      <w:r w:rsidR="00B01ABD" w:rsidRPr="002C1D12">
        <w:rPr>
          <w:i/>
          <w:iCs/>
        </w:rPr>
        <w:t>(Chi tiết kết quả thực hiện giai đoạn 2021-2025 tại phụ lục 3).</w:t>
      </w:r>
    </w:p>
    <w:p w14:paraId="5A1A29C8" w14:textId="77777777" w:rsidR="002C64EC" w:rsidRPr="002C1D12" w:rsidRDefault="00000000" w:rsidP="0096140D">
      <w:pPr>
        <w:spacing w:line="240" w:lineRule="auto"/>
        <w:ind w:firstLine="567"/>
      </w:pPr>
      <w:r w:rsidRPr="002C1D12">
        <w:t xml:space="preserve">+ Hiệu quả sau đào tạo cho thấy, hầu hết học viên, sinh viên thuộc diện thụ hưởng chính sách sau tốt nghiệp đều tìm được việc làm và tham gia ngay vào thị trường lao động. Trong đó một số ngành nghề kỹ thuật có tỷ lệ việc làm đúng chuyên ngành đào tạo rất cao như Hàn, Công nghệ ô tô, Điện công nghiệp với mức thu nhập khá ổn định. </w:t>
      </w:r>
    </w:p>
    <w:p w14:paraId="38C1BF5D" w14:textId="77777777" w:rsidR="002C64EC" w:rsidRPr="002C1D12" w:rsidRDefault="00000000" w:rsidP="0096140D">
      <w:pPr>
        <w:spacing w:line="240" w:lineRule="auto"/>
        <w:ind w:firstLine="567"/>
      </w:pPr>
      <w:r w:rsidRPr="002C1D12">
        <w:t>+ Chính sách đã góp phần hỗ trợ người học giảm bớt khó khăn trong quá trình học tập, khuyến khích sinh viên nỗ lực phấn đấu trong tuyển sinh, học tập và rèn luyện; đồng thời thể hiện sự quan tâm của tỉnh đối với công tác phát triển nguồn nhân lực chất lượng cao. Đặc biệt, chính sách hỗ trợ đã hướng đến đối tượng thanh niên hoàn thành nghĩa vụ quân sự, nghĩa vụ công an nhân dân được hỗ trợ học nghề là 125 người với kinh phí hỗ trợ là 3.979.540 nghìn đồng.</w:t>
      </w:r>
    </w:p>
    <w:p w14:paraId="7BD7273A" w14:textId="77777777" w:rsidR="002C64EC" w:rsidRPr="002C1D12" w:rsidRDefault="00000000" w:rsidP="0096140D">
      <w:pPr>
        <w:spacing w:line="240" w:lineRule="auto"/>
        <w:ind w:firstLine="567"/>
      </w:pPr>
      <w:r w:rsidRPr="002C1D12">
        <w:t xml:space="preserve">Tuy nhiên, các chính sách nêu trên chỉ được thực hiện đến hết giai đoạn 2021–2025; đối với học sinh, sinh viên tuyển sinh trước ngày 31/12/2025 thì tiếp tục được hưởng chính sách hỗ trợ cho đến khi kết thúc khóa học theo quy định. </w:t>
      </w:r>
    </w:p>
    <w:p w14:paraId="0808D11D" w14:textId="77777777" w:rsidR="002C64EC" w:rsidRPr="002C1D12" w:rsidRDefault="00000000" w:rsidP="0096140D">
      <w:pPr>
        <w:spacing w:line="240" w:lineRule="auto"/>
        <w:ind w:firstLine="567"/>
      </w:pPr>
      <w:r w:rsidRPr="002C1D12">
        <w:lastRenderedPageBreak/>
        <w:t>Mặt khác, một số chính sách quy định tại Nghị quyết số 310/2020/NQ-HĐND và Nghị quyết số 35/2021/NQ-HĐND trong quá trình triển khai chưa thực sự hiệu quả, còn bộc lộ nhiều bất cập. Cụ thể, các chính sách như thưởng đầu vào, hỗ trợ mua đồ dùng học tập, thưởng trong quá trình học tập và rèn luyện… qua thực tiễn cho thấy mức hỗ trợ còn thấp, đối tượng thụ hưởng phân tán, chưa tạo được tác động rõ nét trong việc thu hút và duy trì người học; đồng thời phát sinh thủ tục trong tổ chức thực hiện, làm giảm hiệu quả chính sách.</w:t>
      </w:r>
    </w:p>
    <w:p w14:paraId="554AEE85" w14:textId="77777777" w:rsidR="002C64EC" w:rsidRPr="002C1D12" w:rsidRDefault="00000000" w:rsidP="0096140D">
      <w:pPr>
        <w:spacing w:line="240" w:lineRule="auto"/>
        <w:ind w:firstLine="567"/>
      </w:pPr>
      <w:r w:rsidRPr="002C1D12">
        <w:t>2.3. Thực trạng học sinh tốt nghiệp THPT giai đoạn từ năm học 2020 - 2021 đến năm học 2024 - 2025 tham gia học nghề trình độ trung cấp, cao đẳng, đại học tại các cơ sở GDNN, GDĐH trên địa bàn tỉnh.</w:t>
      </w:r>
    </w:p>
    <w:p w14:paraId="36AD4BDE" w14:textId="77777777" w:rsidR="002C64EC" w:rsidRPr="002C1D12" w:rsidRDefault="00000000" w:rsidP="0096140D">
      <w:pPr>
        <w:spacing w:line="240" w:lineRule="auto"/>
        <w:ind w:firstLine="567"/>
      </w:pPr>
      <w:r w:rsidRPr="002C1D12">
        <w:t xml:space="preserve">Hiện nay, học sinh thường trú tại tỉnh Quảng Ninh sau khi tốt nghiệp THPT lựa chọn theo các hình thức sau: </w:t>
      </w:r>
    </w:p>
    <w:p w14:paraId="31445E8A" w14:textId="77777777" w:rsidR="002C64EC" w:rsidRPr="002C1D12" w:rsidRDefault="00000000" w:rsidP="0096140D">
      <w:pPr>
        <w:spacing w:line="240" w:lineRule="auto"/>
        <w:ind w:firstLine="567"/>
      </w:pPr>
      <w:r w:rsidRPr="002C1D12">
        <w:t>- Học tiếp lên trình độ trung cấp, cao đẳng tại các trường trung cấp, cao đẳng.</w:t>
      </w:r>
    </w:p>
    <w:p w14:paraId="26EB9446" w14:textId="77777777" w:rsidR="002C64EC" w:rsidRPr="002C1D12" w:rsidRDefault="00000000" w:rsidP="0096140D">
      <w:pPr>
        <w:widowControl w:val="0"/>
        <w:spacing w:line="240" w:lineRule="auto"/>
        <w:ind w:firstLine="567"/>
      </w:pPr>
      <w:r w:rsidRPr="002C1D12">
        <w:t>- Học tiếp lên trình độ đại học tại các cơ sở giáo dục đại học.</w:t>
      </w:r>
    </w:p>
    <w:p w14:paraId="36A4077D" w14:textId="77777777" w:rsidR="002C64EC" w:rsidRPr="002C1D12" w:rsidRDefault="00000000" w:rsidP="0096140D">
      <w:pPr>
        <w:widowControl w:val="0"/>
        <w:spacing w:line="240" w:lineRule="auto"/>
        <w:ind w:firstLine="567"/>
      </w:pPr>
      <w:r w:rsidRPr="002C1D12">
        <w:t>- Đối tượng khác: Tham gia học nghề ngắn hạn, tham gia vào thị trường lao động hoặc thực hiện các nghĩa vụ khác của công dân.</w:t>
      </w:r>
    </w:p>
    <w:p w14:paraId="4DC019E1" w14:textId="77777777" w:rsidR="002C64EC" w:rsidRPr="002C1D12" w:rsidRDefault="00000000" w:rsidP="0096140D">
      <w:pPr>
        <w:widowControl w:val="0"/>
        <w:spacing w:line="240" w:lineRule="auto"/>
        <w:ind w:firstLine="567"/>
      </w:pPr>
      <w:r w:rsidRPr="002C1D12">
        <w:t>Giai đoạn từ năm học 2020 - 2021 đến năm học 2024 - 2025, trên địa bàn tỉnh có tổng số khoảng 79.500 học sinh tốt nghiệp THPT; có khoảng 15.900 học sinh vào học nghề trình độ trung cấp, cao đẳng tại các trường trung cấp, cao đẳng trên địa bàn tỉnh, chiếm tỷ lệ 20,0% cả giai đoạn; trong đó năm học 2021 - 2022 là 17,5%, đến năm học 2025 - 2026 nâng lên 24,0%</w:t>
      </w:r>
      <w:r w:rsidRPr="002C1D12">
        <w:rPr>
          <w:vertAlign w:val="superscript"/>
        </w:rPr>
        <w:footnoteReference w:id="1"/>
      </w:r>
      <w:r w:rsidRPr="002C1D12">
        <w:t>.</w:t>
      </w:r>
    </w:p>
    <w:p w14:paraId="5DADB3EA" w14:textId="77777777" w:rsidR="002C64EC" w:rsidRPr="002C1D12" w:rsidRDefault="00000000" w:rsidP="0096140D">
      <w:pPr>
        <w:spacing w:before="0" w:after="160" w:line="240" w:lineRule="auto"/>
        <w:ind w:firstLine="567"/>
      </w:pPr>
      <w:r w:rsidRPr="002C1D12">
        <w:t>Từ kết quả trên cho thấy, số học sinh tốt nghiệp THPT tham gia học nghề trình độ trung cấp, cao đẳng vẫn còn hạn chế, chưa đảm bảo mục tiêu theo các văn bản chỉ đạo của Trung ương và của tỉnh, đó là: “Đến năm 2025 thu hút 40 - 45% học sinh tốt nghiệp trung học cơ sở và trung học phổ thông tham gia học nghề trình độ trung cấp, cao đẳng”. Thực tế giai đoạn năm học 2020 - 2021 đến năm học 2024 - 2025, tỷ lệ học sinh tốt nghiệp THPT vào học nghề trình độ trung cấp, cao đẳng của tỉnh mới đạt bình quân 20,0%, thấp hơn so với mục tiêu đề ra; năm học 2021 - 2022 chỉ đạt 17,5%, đến năm học 2025 - 2026 ước đạt 24,0%, tăng 6,5 % so với năm học 2021 - 2022 nhưng vẫn thấp hơn mục tiêu</w:t>
      </w:r>
      <w:r w:rsidRPr="002C1D12">
        <w:rPr>
          <w:vertAlign w:val="superscript"/>
        </w:rPr>
        <w:footnoteReference w:id="2"/>
      </w:r>
      <w:r w:rsidRPr="002C1D12">
        <w:t>. Điều này cho thấy công tác phân luồng sau trung học phổ thông tuy đã có chuyển biến nhưng chưa thực sự bền vững, sức hút của giáo dục nghề nghiệp đối với học sinh và phụ huynh còn hạn chế, cần tiếp tục có giải pháp đồng bộ để nâng cao hiệu quả trong thời gian tới.</w:t>
      </w:r>
    </w:p>
    <w:p w14:paraId="6BDBF66A" w14:textId="77777777" w:rsidR="002C64EC" w:rsidRPr="002C1D12" w:rsidRDefault="00000000" w:rsidP="0096140D">
      <w:pPr>
        <w:widowControl w:val="0"/>
        <w:spacing w:line="240" w:lineRule="auto"/>
        <w:ind w:firstLine="567"/>
        <w:rPr>
          <w:spacing w:val="-4"/>
        </w:rPr>
      </w:pPr>
      <w:r w:rsidRPr="002C1D12">
        <w:rPr>
          <w:spacing w:val="-4"/>
        </w:rPr>
        <w:lastRenderedPageBreak/>
        <w:t>2.4. Thực trạng quân nhân hoàn thành nghĩa vụ quân sự, nghĩa vụ công an nhân dân đang thường trú trên địa bàn tỉnh Quảng Ninh tham có nguyện vọng tham gia học nghề  tại các cơ sở giáo dục nghề nghiệp trên địa bàn tỉnh Quảng Ninh</w:t>
      </w:r>
    </w:p>
    <w:p w14:paraId="70893B9D" w14:textId="77777777" w:rsidR="002C64EC" w:rsidRPr="002C1D12" w:rsidRDefault="00000000" w:rsidP="0096140D">
      <w:pPr>
        <w:spacing w:before="0" w:line="240" w:lineRule="auto"/>
        <w:ind w:firstLine="567"/>
      </w:pPr>
      <w:r w:rsidRPr="002C1D12">
        <w:t>- Hằng năm, Thủ tướng Chính phủ quyết định về việc gọi công dân nhập ngũ và thực hiện nghĩa vụ tham gia Công an nhân dân. Chỉ tiêu nhập ngũ trong giai đoạn 2021 - 2025 đối với tỉnh Quảng Ninh bình quân mỗi năm khoảng 2.065 công dân thực hiện Nghĩa vụ quân sự, nghĩa vụ tham gia Công an nhân dân. Theo thống kê, trình độ văn hóa công dân khi nhập ngũ: trình độ trung học cơ sở chiếm 11,79%, trình độ trung học phổ thông chiếm 86,21%; có 9,5% số công dân nhập ngũ có trình độ trung cấp, cao đẳng, đại học. Theo đó, căn cứ vào nhu cầu biên chế, Bộ Quốc phòng, Bộ Công an luôn duy trì một tỷ lệ nhất định chuyển sang chế độ chuyên nghiệp (giai đoạn 2021-2025 là 7,51%) nhằm bổ sung cho lực lượng thường trực. Do đó, đặt ra yêu cầu cấp thiết về nhu cầu đào tạo nghề, hỗ trợ việc làm nhằm đảm bảo cho quân nhân xuất ngũ có tay nghề và việc làm ổn định cuộc sống cũng như góp phần vào xây dựng, phát triển kinh tế, xã hội của địa phương và của tỉnh Quảng Ninh.</w:t>
      </w:r>
    </w:p>
    <w:p w14:paraId="5BC0E0A8" w14:textId="77777777" w:rsidR="002C64EC" w:rsidRPr="002C1D12" w:rsidRDefault="00000000" w:rsidP="0096140D">
      <w:pPr>
        <w:spacing w:before="0" w:line="240" w:lineRule="auto"/>
        <w:ind w:firstLine="567"/>
      </w:pPr>
      <w:r w:rsidRPr="002C1D12">
        <w:t>Theo kết quả thống kê, nhu cầu học nghề của quân nhân xuất ngũ hoàn thành nghĩa vụ quân sự, nghĩa vụ tham gia Công an nhân dân giai đoạn 2025-2030 là 5.780 người, trong đó: trình độ sơ cấp là 4.125 người, trình độ trung cấp là 1.185 người, trình độ cao đẳng là 470 người. năm 2026 là 1.282 người; nhu cầu học theo nghề cụ thể như sau:</w:t>
      </w:r>
    </w:p>
    <w:p w14:paraId="11777928" w14:textId="77777777" w:rsidR="002C64EC" w:rsidRPr="002C1D12" w:rsidRDefault="00000000" w:rsidP="0096140D">
      <w:pPr>
        <w:spacing w:before="0" w:line="240" w:lineRule="auto"/>
        <w:ind w:firstLine="567"/>
        <w:rPr>
          <w:spacing w:val="-4"/>
        </w:rPr>
      </w:pPr>
      <w:r w:rsidRPr="002C1D12">
        <w:rPr>
          <w:spacing w:val="-4"/>
        </w:rPr>
        <w:t>- Đối với trình độ sơ cấp, một số nghề có nhu cầu có nhu cầu cao như: Nghề lái xe ô tô hạng B2, C; Nghề sửa chữa ô tô, công nghệ ô tô; Nghề vận hành máy xúc, gạt; Nghề điện dân dụng, điện công nghiệp; Nghề kỹ thuật khai thác mỏ hầm lò.</w:t>
      </w:r>
    </w:p>
    <w:p w14:paraId="2F6FAB21" w14:textId="77777777" w:rsidR="002C64EC" w:rsidRPr="002C1D12" w:rsidRDefault="00000000" w:rsidP="0096140D">
      <w:pPr>
        <w:spacing w:before="0" w:line="240" w:lineRule="auto"/>
        <w:ind w:firstLine="567"/>
      </w:pPr>
      <w:r w:rsidRPr="002C1D12">
        <w:t>- Đối với trình độ trung cấp, một số nghề có nhu cầu có nhu cầu cao như: Nghề điện dân dụng, điện công nghiệp; Nghề sửa chữa ô tô, công nghệ ô tô; Nghề Quản trị Nhà hàng và Dịch vụ Ăn uống; Nghề Quản trị dịch vụ Du lịch và Lữ hành; Nghề Y học cổ truyền.</w:t>
      </w:r>
    </w:p>
    <w:p w14:paraId="6A04E249" w14:textId="77777777" w:rsidR="002C64EC" w:rsidRPr="002C1D12" w:rsidRDefault="00000000" w:rsidP="0096140D">
      <w:pPr>
        <w:spacing w:before="0" w:line="240" w:lineRule="auto"/>
        <w:ind w:firstLine="567"/>
        <w:rPr>
          <w:spacing w:val="-4"/>
        </w:rPr>
      </w:pPr>
      <w:r w:rsidRPr="002C1D12">
        <w:rPr>
          <w:spacing w:val="-4"/>
        </w:rPr>
        <w:t>- Đối với trình độ cao đẳng, một số nghề có nhu cầu có nhu cầu cao như: Nghề sửa chữa ô tô, công nghệ ô tô; Nghề điện dân dụng, điện công nghiệp; Nghề cơ điện hầm lò; Nghề nông, lâm nghiệp; Nghề Quản trị dịch vụ Du lịch và Lữ hành.</w:t>
      </w:r>
    </w:p>
    <w:p w14:paraId="5869E76E" w14:textId="77777777" w:rsidR="002C64EC" w:rsidRPr="002C1D12" w:rsidRDefault="00000000" w:rsidP="0096140D">
      <w:pPr>
        <w:spacing w:before="0" w:after="160" w:line="240" w:lineRule="auto"/>
        <w:ind w:firstLine="567"/>
      </w:pPr>
      <w:r w:rsidRPr="002C1D12">
        <w:t>2.5. Nhu cầu phát triển nguồn nhân lực của tỉnh Quảng Ninh</w:t>
      </w:r>
    </w:p>
    <w:p w14:paraId="71E049CA" w14:textId="77777777" w:rsidR="002C64EC" w:rsidRPr="002C1D12" w:rsidRDefault="00000000" w:rsidP="0096140D">
      <w:pPr>
        <w:spacing w:before="0" w:after="160" w:line="240" w:lineRule="auto"/>
        <w:ind w:firstLine="567"/>
      </w:pPr>
      <w:r w:rsidRPr="002C1D12">
        <w:t>Trong giai đoạn tới, tỉnh Quảng Ninh định hướng phát triển nhanh, bền vững theo mô hình tăng trưởng xanh, chuyển đổi số và đổi mới sáng tạo; tập trung vào các ngành, lĩnh vực trọng điểm gồm: công nghiệp chế biến, chế tạo công nghệ cao; năng lượng sạch; logistics, cảng biển và dịch vụ vận tải; du lịch chất lượng cao; thương mại, dịch vụ hiện đại; nông nghiệp công nghệ cao; xây dựng, đô thị thông minh; kinh tế số, công nghệ thông tin và y tế, giáo dục chất lượng cao. Đồng thời tiếp tục duy trì các ngành công nghiệp nền tảng như khai khoáng theo hướng hiện đại, an toàn, giảm dần lao động giản đơn.</w:t>
      </w:r>
    </w:p>
    <w:p w14:paraId="34F5BAD7" w14:textId="476B2A37" w:rsidR="00B01ABD" w:rsidRPr="002C1D12" w:rsidRDefault="00000000" w:rsidP="00B01ABD">
      <w:pPr>
        <w:spacing w:line="240" w:lineRule="auto"/>
        <w:ind w:firstLine="567"/>
        <w:rPr>
          <w:i/>
          <w:iCs/>
        </w:rPr>
      </w:pPr>
      <w:r w:rsidRPr="002C1D12">
        <w:lastRenderedPageBreak/>
        <w:t>Theo nhu cầu phát triển kinh tế - xã hội của tỉnh và tổng hợp đề xuất từ các sở, ngành, địa phương, dự báo đến năm 2030, Quảng Ninh cần khoảng 874.000 lao động để đáp ứng yêu cầu phát triển các khu công nghiệp, khu kinh tế, trung tâm dịch vụ, du lịch và đô thị trên địa bàn tỉnh. Trong đó, phấn đấu tỷ lệ lao động qua đào tạo đạt trên 90%, trong đó đào tạo có bằng cấp, chứng chỉ đạt 48%; cơ cấu lao động chuyển dịch theo hướng tích cực, khu vực nông, lâm, ngư nghiệp còn khoảng 16,62%, khu vực công nghiệp - xây dựng khoảng 27,68%, khu vực dịch vụ chiếm khoảng 55,7%. Đồng thời, tiếp tục nâng cao tỷ lệ lao động qua đào tạo có bằng cấp, chứng chỉ, tăng quy mô lao động trình độ trung cấp, cao đẳng và đại học trở lên, đáp ứng yêu cầu phát triển nguồn nhân lực chất lượng cao trong giai đoạn mới</w:t>
      </w:r>
      <w:r w:rsidR="00B01ABD" w:rsidRPr="002C1D12">
        <w:t xml:space="preserve"> </w:t>
      </w:r>
      <w:r w:rsidR="00B01ABD" w:rsidRPr="002C1D12">
        <w:rPr>
          <w:i/>
          <w:iCs/>
        </w:rPr>
        <w:t>(Chi tiết nhu cầu nhân lực tại doanh nghiệp giai đoạn 2026-2031 tại phụ lục 4)</w:t>
      </w:r>
    </w:p>
    <w:p w14:paraId="59B369DC" w14:textId="77777777" w:rsidR="002C64EC" w:rsidRPr="002C1D12" w:rsidRDefault="00000000" w:rsidP="0096140D">
      <w:pPr>
        <w:spacing w:before="0" w:after="160" w:line="240" w:lineRule="auto"/>
        <w:ind w:firstLine="567"/>
      </w:pPr>
      <w:r w:rsidRPr="002C1D12">
        <w:t>Vì vậy, việc xây dựng và trình HĐND tỉnh xem xét ban hành Nghị quyết Quy định chính sách hỗ trợ người học trong cơ sở giáo dục nghề nghiệp, giáo dục đại học trên địa bàn tỉnh Quảng Ninh giai đoạn 2026–2031 thay thế Nghị quyết 310/2020/NQ-HĐND và Nghị quyết số 35/2021/NQ-HĐND là cần thiết và phù hợp, góp phần quan trọng thực hiện hiệu quả mục tiêu phát triển nguồn nhân lực, nâng cao chất lượng lao động, đáp ứng yêu cầu phát triển kinh tế - xã hội của tỉnh Quảng Ninh giai đoạn 2026–2031, định hướng đến năm 2045.</w:t>
      </w:r>
    </w:p>
    <w:p w14:paraId="52F0FFAD" w14:textId="590D0037" w:rsidR="002C64EC" w:rsidRPr="002C1D12" w:rsidRDefault="00000000" w:rsidP="0096140D">
      <w:pPr>
        <w:spacing w:before="0" w:after="160" w:line="240" w:lineRule="auto"/>
        <w:ind w:firstLine="567"/>
      </w:pPr>
      <w:r w:rsidRPr="002C1D12">
        <w:t>Căn cứ thẩm quyền của HĐND tỉnh quy định tại Luật Tổ chức chính quyền địa phương số 72/2025/QH15; Luật Ban hành văn bản quy phạm pháp luật và các Nghị định hướng dẫn thi hành Luật; UBND tỉnh đề nghị HĐND tỉnh xem xét, thông qua Nghị quyết Quy định chính sách hỗ trợ người học trong cơ sở giáo dục nghề nghiệp, giáo dục đại học trên địa bàn tỉnh Quảng Ninh giai đoạn 2026</w:t>
      </w:r>
      <w:r w:rsidR="00B01ABD" w:rsidRPr="002C1D12">
        <w:t>-</w:t>
      </w:r>
      <w:r w:rsidRPr="002C1D12">
        <w:t>2031, trình tại Kỳ họp thường lệ giữa  năm 2026 của HĐND tỉnh.</w:t>
      </w:r>
    </w:p>
    <w:p w14:paraId="028D7920" w14:textId="62CE2AB3" w:rsidR="002C64EC" w:rsidRPr="002C1D12" w:rsidRDefault="00000000" w:rsidP="0096140D">
      <w:pPr>
        <w:spacing w:line="240" w:lineRule="auto"/>
        <w:ind w:firstLine="567"/>
        <w:rPr>
          <w:b/>
          <w:bCs/>
        </w:rPr>
      </w:pPr>
      <w:r w:rsidRPr="002C1D12">
        <w:rPr>
          <w:b/>
          <w:bCs/>
        </w:rPr>
        <w:t>II. MỤC ĐÍCH BAN HÀNH, QUAN ĐIỂM XÂY DỰNG NGHỊ QUYẾT</w:t>
      </w:r>
    </w:p>
    <w:p w14:paraId="086C7BF9" w14:textId="77777777" w:rsidR="002C64EC" w:rsidRPr="002C1D12" w:rsidRDefault="00000000" w:rsidP="0096140D">
      <w:pPr>
        <w:spacing w:line="240" w:lineRule="auto"/>
        <w:ind w:firstLine="567"/>
        <w:rPr>
          <w:b/>
          <w:bCs/>
        </w:rPr>
      </w:pPr>
      <w:r w:rsidRPr="002C1D12">
        <w:rPr>
          <w:b/>
          <w:bCs/>
        </w:rPr>
        <w:t>1. Mục đích ban hành văn bản</w:t>
      </w:r>
    </w:p>
    <w:p w14:paraId="44DCAD8A" w14:textId="77777777" w:rsidR="002C64EC" w:rsidRPr="002C1D12" w:rsidRDefault="00000000" w:rsidP="0096140D">
      <w:pPr>
        <w:spacing w:line="240" w:lineRule="auto"/>
        <w:ind w:firstLine="567"/>
      </w:pPr>
      <w:r w:rsidRPr="002C1D12">
        <w:t>- Việc ban hành Nghị quyết quy định chính sách hỗ trợ người học trong cơ sở giáo dục nghề nghiệp trên địa bàn tỉnh Quảng Ninh giai đoạn 2026 - 2031 nhằm kịp thời cụ thể hóa chủ trương của Đảng, Nhà nước và của tỉnh về phát triển giáo dục nghề nghiệp, nâng cao chất lượng nguồn nhân lực; góp phần thực hiện các mục tiêu phát triển kinh tế - xã hội trong giai đoạn mới, nhất là mục tiêu theo Nghị quyết số 71-NQ/TW ngày 22/8/2025 của Bộ Chính trị về đột phá phát triển giáo dục và đào tạo, cùng các nghị quyết, đề án của tỉnh về phát triển giáo dục, đào tạo và nguồn nhân lực chất lượng cao.</w:t>
      </w:r>
    </w:p>
    <w:p w14:paraId="60FA6CCD" w14:textId="77777777" w:rsidR="002C64EC" w:rsidRPr="002C1D12" w:rsidRDefault="00000000" w:rsidP="0096140D">
      <w:pPr>
        <w:spacing w:line="240" w:lineRule="auto"/>
        <w:ind w:firstLine="567"/>
      </w:pPr>
      <w:r w:rsidRPr="002C1D12">
        <w:t>- Thu hút người học tham gia giáo dục nghề nghiệp, nhất là học sinh sau THCS, THPT; thúc đẩy phân luồng, nâng cao tỷ lệ lao động qua đào tạo có bằng cấp, chứng chỉ; đồng thời tạo đột phá trong phát triển nguồn nhân lực kỹ thuật, nhân lực chất lượng cao và ưu tiên các ngành nghề trọng điểm, ngành nghề mới.</w:t>
      </w:r>
    </w:p>
    <w:p w14:paraId="022CD1B0" w14:textId="77777777" w:rsidR="002C64EC" w:rsidRPr="002C1D12" w:rsidRDefault="00000000" w:rsidP="0096140D">
      <w:pPr>
        <w:widowControl w:val="0"/>
        <w:spacing w:line="240" w:lineRule="auto"/>
        <w:ind w:firstLine="567"/>
      </w:pPr>
      <w:r w:rsidRPr="002C1D12">
        <w:t xml:space="preserve">- Tăng cường gắn kết đào tạo với nhu cầu doanh nghiệp, khu công nghiệp, khu kinh tế; nâng cao chất lượng đào tạo, khả năng có việc làm sau tốt nghiệp; góp phần nâng cao năng suất lao động, bảo đảm an sinh xã hội và tăng trưởng </w:t>
      </w:r>
      <w:r w:rsidRPr="002C1D12">
        <w:lastRenderedPageBreak/>
        <w:t>kinh tế bền vững của tỉnh.</w:t>
      </w:r>
    </w:p>
    <w:p w14:paraId="0C74FEEB" w14:textId="1955D913" w:rsidR="002C64EC" w:rsidRPr="002C1D12" w:rsidRDefault="00000000" w:rsidP="0096140D">
      <w:pPr>
        <w:widowControl w:val="0"/>
        <w:spacing w:line="240" w:lineRule="auto"/>
        <w:ind w:firstLine="567"/>
      </w:pPr>
      <w:r w:rsidRPr="002C1D12">
        <w:t>- Khuyến khích, hỗ trợ về tài chính đối với học sinh tốt nghiệp trung học phổ thông, quân nhân xuất ngũ theo học các ngành nghề kỹ thuật, công nghệ, chế biến, chế tạo, logictics, chuyển đổi số, nông nghiệp công nghệ cao, du lịch,… phù hợp với xu hướng phát triển của thị trường lao động và các ngành nghề có nhu cầu; để tạo nguồn nhân lực có chất lượng đáp ứng yêu cầu phát triển kinh tế - xã hội của tỉnh</w:t>
      </w:r>
      <w:r w:rsidR="001844B4" w:rsidRPr="002C1D12">
        <w:t>.</w:t>
      </w:r>
    </w:p>
    <w:p w14:paraId="7F6436C4" w14:textId="77777777" w:rsidR="002C64EC" w:rsidRPr="002C1D12" w:rsidRDefault="00000000" w:rsidP="0096140D">
      <w:pPr>
        <w:spacing w:line="240" w:lineRule="auto"/>
        <w:ind w:firstLine="567"/>
        <w:rPr>
          <w:b/>
          <w:bCs/>
        </w:rPr>
      </w:pPr>
      <w:r w:rsidRPr="002C1D12">
        <w:t>- Làm căn cứ pháp lý để các cơ quan, đơn vị, các cơ sở giáo dục nghề nghiệp trong tỉnh triển khai thống nhất, minh bạch, đồng bộ chính sách bảo đảm quyền lợi của người học và phù hợp với điều kiện thực tế của tỉnh Quảng Ninh.</w:t>
      </w:r>
    </w:p>
    <w:p w14:paraId="4295F348" w14:textId="77777777" w:rsidR="002C64EC" w:rsidRPr="002C1D12" w:rsidRDefault="00000000" w:rsidP="0096140D">
      <w:pPr>
        <w:spacing w:line="240" w:lineRule="auto"/>
        <w:ind w:firstLine="567"/>
        <w:rPr>
          <w:b/>
          <w:bCs/>
        </w:rPr>
      </w:pPr>
      <w:r w:rsidRPr="002C1D12">
        <w:rPr>
          <w:b/>
          <w:bCs/>
        </w:rPr>
        <w:t>2. Quan điểm xây dựng dự thảo Nghị quyết</w:t>
      </w:r>
    </w:p>
    <w:p w14:paraId="0DA2E60E" w14:textId="77777777" w:rsidR="002C64EC" w:rsidRPr="002C1D12" w:rsidRDefault="00000000" w:rsidP="0096140D">
      <w:pPr>
        <w:spacing w:line="240" w:lineRule="auto"/>
        <w:ind w:firstLine="567"/>
      </w:pPr>
      <w:r w:rsidRPr="002C1D12">
        <w:t>- Việc xây dựng Nghị quyết bảo đảm tính hợp pháp, đúng thẩm quyền và quy định của pháp luật.</w:t>
      </w:r>
    </w:p>
    <w:p w14:paraId="3D6052D8" w14:textId="77777777" w:rsidR="002C64EC" w:rsidRPr="002C1D12" w:rsidRDefault="00000000" w:rsidP="0096140D">
      <w:pPr>
        <w:spacing w:line="240" w:lineRule="auto"/>
        <w:ind w:firstLine="567"/>
      </w:pPr>
      <w:r w:rsidRPr="002C1D12">
        <w:t>- Trình tự, thủ tục xây dựng Nghị quyết phải đảm bảo đúng quy định của Luật Ban hành văn bản quy phạm pháp luật.</w:t>
      </w:r>
    </w:p>
    <w:p w14:paraId="3357054E" w14:textId="77777777" w:rsidR="002C64EC" w:rsidRPr="002C1D12" w:rsidRDefault="00000000" w:rsidP="0096140D">
      <w:pPr>
        <w:spacing w:line="240" w:lineRule="auto"/>
        <w:ind w:firstLine="567"/>
      </w:pPr>
      <w:r w:rsidRPr="002C1D12">
        <w:t>- Chính sách có trọng tâm, trọng điểm, ưu tiên ngành, nghề mũi nhọn của tỉnhChính sách được xây dựng theo hướng có trọng tâm, trọng điểm, tập trung hỗ trợ người học đối với các ngành, nghề mũi nhọn, lĩnh vực tỉnh có nhu cầu nhân lực cao, gắn với định hướng phát triển kinh tế - xã hội của Quảng Ninh giai đoạn 2026–2031. Ưu tiên các nhóm ngành, nghề phục vụ trực tiếp cho các trụ cột tăng trưởng của tỉnh như: du lịch, dịch vụ chất lượng cao; logistics và kinh tế cảng biển; công nghiệp chế biến, chế tạo; công nghệ thông tin, chuyển đổi số, trí tuệ nhân tạo; y tế, chăm sóc sức khỏe; xây dựng, hạ tầng kỹ thuật; ngôn ngữ phục vụ hội nhập quốc tế.</w:t>
      </w:r>
    </w:p>
    <w:p w14:paraId="2C735D33" w14:textId="77777777" w:rsidR="002C64EC" w:rsidRPr="002C1D12" w:rsidRDefault="00000000" w:rsidP="0096140D">
      <w:pPr>
        <w:spacing w:line="240" w:lineRule="auto"/>
        <w:ind w:firstLine="567"/>
      </w:pPr>
      <w:r w:rsidRPr="002C1D12">
        <w:t>- Xây dựng chính sách hỗ trợ để khuyến khích, giảm bớt khó khăn về tài chính, tạo cơ hội, điều kiện cho người học được đào tạo nghề nghiệp trước khi tham gia vào thị trường lao động trên cơ sở khả năng cân đối ngân sách tỉnh.</w:t>
      </w:r>
    </w:p>
    <w:p w14:paraId="60CB3B87" w14:textId="77777777" w:rsidR="002C64EC" w:rsidRPr="002C1D12" w:rsidRDefault="00000000" w:rsidP="0096140D">
      <w:pPr>
        <w:widowControl w:val="0"/>
        <w:spacing w:before="180" w:line="240" w:lineRule="auto"/>
        <w:ind w:firstLine="567"/>
        <w:rPr>
          <w:b/>
          <w:bCs/>
        </w:rPr>
      </w:pPr>
      <w:r w:rsidRPr="002C1D12">
        <w:rPr>
          <w:b/>
          <w:bCs/>
        </w:rPr>
        <w:t>III. QUÁ TRÌNH XÂY DỰNG DỰ THẢO NGHỊ QUYẾT</w:t>
      </w:r>
    </w:p>
    <w:p w14:paraId="6FB78740" w14:textId="77777777" w:rsidR="002C64EC" w:rsidRPr="002C1D12" w:rsidRDefault="00000000" w:rsidP="0096140D">
      <w:pPr>
        <w:widowControl w:val="0"/>
        <w:spacing w:line="240" w:lineRule="auto"/>
        <w:ind w:firstLine="567"/>
      </w:pPr>
      <w:r w:rsidRPr="002C1D12">
        <w:t>Căn cứ quy định tại Luật Ban hành văn bản quy phạm pháp luật số 64/2025/QH15 được sửa đổi, bổ sung bởi Luật số 87/2025/QH15; Nghị định số 78/2025/NĐ-CP ngày 01/4/2025 của Chính phủ quy định chi tiết một số điều và biện pháp để tổ chức, hướng dẫn thi hành Luật Ban hành văn bản quy phạm pháp luật được sửa đổi, bổ sung bởi Nghị định số 187/2025/NĐ-CP, UBND tỉnh giao Sở Giáo dục và Đào tạo chủ trì, phối hợp với các sở, ngành liên quan xây dựng dự thảo Nghị quyết theo đúng trình tự, thủ tục, bảo đảm tính công khai, minh bạch và có sự tham gia của các cơ quan, tổ chức, cá nhân có liên quan. Cụ thể:</w:t>
      </w:r>
    </w:p>
    <w:p w14:paraId="6ECCA0F4" w14:textId="77777777" w:rsidR="002C64EC" w:rsidRPr="002C1D12" w:rsidRDefault="00000000" w:rsidP="0096140D">
      <w:pPr>
        <w:widowControl w:val="0"/>
        <w:spacing w:line="240" w:lineRule="auto"/>
        <w:ind w:firstLine="567"/>
        <w:rPr>
          <w:b/>
          <w:bCs/>
        </w:rPr>
      </w:pPr>
      <w:r w:rsidRPr="002C1D12">
        <w:rPr>
          <w:b/>
          <w:bCs/>
        </w:rPr>
        <w:t>1. Việc lập danh mục và áp dụng trình tự, thủ tục trong xây dựng, ban hành Nghị quyết</w:t>
      </w:r>
    </w:p>
    <w:p w14:paraId="3B479079" w14:textId="14BBF590" w:rsidR="002C64EC" w:rsidRPr="002C1D12" w:rsidRDefault="00000000" w:rsidP="0096140D">
      <w:pPr>
        <w:widowControl w:val="0"/>
        <w:spacing w:line="240" w:lineRule="auto"/>
        <w:ind w:firstLine="567"/>
      </w:pPr>
      <w:r w:rsidRPr="002C1D12">
        <w:t xml:space="preserve">Trên cơ sở các Tờ trình của UBND tỉnh: </w:t>
      </w:r>
      <w:r w:rsidR="001844B4" w:rsidRPr="002C1D12">
        <w:t>……</w:t>
      </w:r>
    </w:p>
    <w:p w14:paraId="437E5816" w14:textId="7DF9413B" w:rsidR="002C64EC" w:rsidRPr="002C1D12" w:rsidRDefault="00000000" w:rsidP="0096140D">
      <w:pPr>
        <w:widowControl w:val="0"/>
        <w:spacing w:line="240" w:lineRule="auto"/>
        <w:ind w:firstLine="567"/>
      </w:pPr>
      <w:r w:rsidRPr="002C1D12">
        <w:t xml:space="preserve">Thường trực HĐND tỉnh đã chấp thuận: </w:t>
      </w:r>
      <w:r w:rsidR="001844B4" w:rsidRPr="002C1D12">
        <w:t>……..</w:t>
      </w:r>
    </w:p>
    <w:p w14:paraId="61060D92" w14:textId="77777777" w:rsidR="002C64EC" w:rsidRPr="002C1D12" w:rsidRDefault="00000000" w:rsidP="0096140D">
      <w:pPr>
        <w:widowControl w:val="0"/>
        <w:spacing w:line="240" w:lineRule="auto"/>
        <w:ind w:firstLine="567"/>
        <w:rPr>
          <w:rFonts w:ascii="Times New Roman Bold" w:hAnsi="Times New Roman Bold"/>
          <w:b/>
          <w:bCs/>
          <w:spacing w:val="-8"/>
        </w:rPr>
      </w:pPr>
      <w:r w:rsidRPr="002C1D12">
        <w:rPr>
          <w:rFonts w:ascii="Times New Roman Bold" w:hAnsi="Times New Roman Bold"/>
          <w:b/>
          <w:bCs/>
          <w:spacing w:val="-8"/>
        </w:rPr>
        <w:lastRenderedPageBreak/>
        <w:t>2. Việc soạn thảo, thẩm định và xem xét, quyết định trình dự thảo Nghị quyết</w:t>
      </w:r>
    </w:p>
    <w:p w14:paraId="4043821D" w14:textId="77777777" w:rsidR="002C64EC" w:rsidRPr="002C1D12" w:rsidRDefault="00000000" w:rsidP="0096140D">
      <w:pPr>
        <w:widowControl w:val="0"/>
        <w:spacing w:line="240" w:lineRule="auto"/>
        <w:ind w:firstLine="567"/>
      </w:pPr>
      <w:r w:rsidRPr="002C1D12">
        <w:t>Căn cứ các quy định pháp luật, chỉ đạo của UBND tỉnh</w:t>
      </w:r>
      <w:r w:rsidRPr="002C1D12">
        <w:rPr>
          <w:vertAlign w:val="superscript"/>
        </w:rPr>
        <w:footnoteReference w:id="3"/>
      </w:r>
      <w:r w:rsidRPr="002C1D12">
        <w:t>, Sở Giáo dục và Đào tạo đã thực hiện quy trình soạn thảo Nghị quyết; gửi hồ sơ đề nghị thẩm định đến Sở Tư pháp (Công văn số …/SGDĐT-TCHC ngày …/…/2026).</w:t>
      </w:r>
    </w:p>
    <w:p w14:paraId="78E377D6" w14:textId="77777777" w:rsidR="002C64EC" w:rsidRPr="002C1D12" w:rsidRDefault="00000000" w:rsidP="0096140D">
      <w:pPr>
        <w:widowControl w:val="0"/>
        <w:spacing w:line="240" w:lineRule="auto"/>
      </w:pPr>
      <w:r w:rsidRPr="002C1D12">
        <w:t>Trên cơ sở Báo cáo thẩm định số …/BC-STP ngày …/…./2026  của Sở Tư pháp, Sở Giáo dục và Đào tạo đã nghiên cứu tiếp thu, giải trình ý kiến thẩm định để chỉnh lý, hoàn thiện hồ sơ dự thảo Nghị quyết, trình UBND tỉnh xem xét để trình HĐND tỉnh thông qua tại Tờ trình số …/TTr-SGDĐT ngày …/6/2026.</w:t>
      </w:r>
    </w:p>
    <w:p w14:paraId="49793CC2" w14:textId="7745E0E6" w:rsidR="002C64EC" w:rsidRPr="002C1D12" w:rsidRDefault="00000000" w:rsidP="0096140D">
      <w:pPr>
        <w:widowControl w:val="0"/>
        <w:spacing w:line="240" w:lineRule="auto"/>
      </w:pPr>
      <w:r w:rsidRPr="002C1D12">
        <w:t>Để đảm bảo quy định tại khoản 1 Điều 5 Luật Ban hành văn bản quy phạm pháp luật; điểm c khoản 1 Điều 1 và khoản 4 Điều 2 Quy chế làm việc của Ban Chấp hành Đảng bộ UBND tỉnh Quảng Ninh, khóa I, nhiệm kỳ 2020-2025 (</w:t>
      </w:r>
      <w:r w:rsidRPr="002C1D12">
        <w:rPr>
          <w:i/>
          <w:iCs/>
        </w:rPr>
        <w:t>ban hành kèm theo Quyết định số 1839-QĐ/TU ngày 19/3/2025 của Ban Thường vụ Tỉnh ủy</w:t>
      </w:r>
      <w:r w:rsidRPr="002C1D12">
        <w:t>); UBND tỉnh đã báo cáo Ban Thường vụ Đảng ủy UBND tỉnh việc đăng ký trình Hội đồng nhân dân tỉnh ban hành Nghị quyết nêu trên tại Công văn số …/UBND-TH ngày …/…/2026. Trên cơ sở đó, Ban Thường vụ Đảng ủy UBND tỉnh đã thống nhất chủ trương tại Thông báo số …-TB/ĐU ngày …/…/2026.</w:t>
      </w:r>
    </w:p>
    <w:p w14:paraId="4B1CCD98" w14:textId="104BA597" w:rsidR="002C64EC" w:rsidRPr="002C1D12" w:rsidRDefault="00000000" w:rsidP="0096140D">
      <w:pPr>
        <w:widowControl w:val="0"/>
        <w:spacing w:line="240" w:lineRule="auto"/>
        <w:ind w:firstLine="567"/>
        <w:rPr>
          <w:spacing w:val="-4"/>
        </w:rPr>
      </w:pPr>
      <w:r w:rsidRPr="002C1D12">
        <w:rPr>
          <w:spacing w:val="-4"/>
        </w:rPr>
        <w:t>Sau khi hoàn thiện, dự thảo Nghị quyết được UBND tỉnh thông qua theo Quy chế làm việc. UBND tỉnh đã có Công văn số .../UBND-VHXH ngày .../6/2026 đề nghị Ban Thường vụ Đảng ủy UBND tỉnh báo cáo xin chủ trương của Ban Thường vụ Tỉnh ủy đối với nội dung cơ bản của dự thảo Nghị quyết theo Quy chế làm việc của Ban Chấp hành Đảng bộ tỉnh khóa XV, nhiệm kỳ 2020-2025 (</w:t>
      </w:r>
      <w:r w:rsidRPr="002C1D12">
        <w:rPr>
          <w:i/>
          <w:iCs/>
          <w:spacing w:val="-4"/>
        </w:rPr>
        <w:t>Quy chế số 11-QC/TU ngày 12/5/2025 của Ban Chấp hành Đảng bộ tỉnh</w:t>
      </w:r>
      <w:r w:rsidRPr="002C1D12">
        <w:rPr>
          <w:spacing w:val="-4"/>
        </w:rPr>
        <w:t>). Ban Thường vụ Đảng ủy UBND tỉnh đã báo cáo Ban Thường vụ Tỉnh ủy tại Báo cáo số …BC/ĐU ngày …/…/2026. Ban Thường vụ Tỉnh ủy đã thống nhất chủ trương trình Nghị quyết tại Thông báo số …TB/TU ngày …/</w:t>
      </w:r>
      <w:r w:rsidR="001844B4" w:rsidRPr="002C1D12">
        <w:rPr>
          <w:spacing w:val="-4"/>
        </w:rPr>
        <w:t>…</w:t>
      </w:r>
      <w:r w:rsidRPr="002C1D12">
        <w:rPr>
          <w:spacing w:val="-4"/>
        </w:rPr>
        <w:t>/2026, giao Đảng ủy UBND tỉnh chỉ đạo UBND tỉnh căn cứ quy định của pháp luật để hoàn thiện hồ sơ trình cấp có thẩm quyền.</w:t>
      </w:r>
    </w:p>
    <w:p w14:paraId="2B08285F" w14:textId="77777777" w:rsidR="002C64EC" w:rsidRPr="002C1D12" w:rsidRDefault="00000000" w:rsidP="0096140D">
      <w:pPr>
        <w:widowControl w:val="0"/>
        <w:spacing w:before="180" w:line="240" w:lineRule="auto"/>
        <w:ind w:firstLine="567"/>
        <w:rPr>
          <w:b/>
          <w:bCs/>
        </w:rPr>
      </w:pPr>
      <w:r w:rsidRPr="002C1D12">
        <w:rPr>
          <w:b/>
          <w:bCs/>
        </w:rPr>
        <w:t>IV. BỐ CỤC VÀ NỘI DUNG CƠ BẢN CỦA DỰ THẢO NGHỊ QUYẾT</w:t>
      </w:r>
    </w:p>
    <w:p w14:paraId="73018A6B" w14:textId="77777777" w:rsidR="002C64EC" w:rsidRPr="002C1D12" w:rsidRDefault="00000000" w:rsidP="0096140D">
      <w:pPr>
        <w:widowControl w:val="0"/>
        <w:spacing w:before="180" w:line="240" w:lineRule="auto"/>
        <w:ind w:firstLine="567"/>
        <w:rPr>
          <w:b/>
          <w:bCs/>
        </w:rPr>
      </w:pPr>
      <w:r w:rsidRPr="002C1D12">
        <w:rPr>
          <w:b/>
          <w:bCs/>
        </w:rPr>
        <w:t>1. Phạm vi điều chỉnh, đối tượng áp dụng</w:t>
      </w:r>
    </w:p>
    <w:p w14:paraId="1D2816C5" w14:textId="609A3E77" w:rsidR="002C64EC" w:rsidRPr="002C1D12" w:rsidRDefault="00000000" w:rsidP="0096140D">
      <w:pPr>
        <w:widowControl w:val="0"/>
        <w:spacing w:before="180" w:line="240" w:lineRule="auto"/>
        <w:ind w:firstLine="567"/>
      </w:pPr>
      <w:r w:rsidRPr="002C1D12">
        <w:t>1.1. Phạm vi điều chỉnh: Nghị quyết này quy định hỗ trợ người học trong cơ sở giáo dục nghề nghiệp, giáo dục đại học trên địa bàn tỉnh Quảng Ninh giai đoạn 2026</w:t>
      </w:r>
      <w:r w:rsidR="001844B4" w:rsidRPr="002C1D12">
        <w:t>-</w:t>
      </w:r>
      <w:r w:rsidRPr="002C1D12">
        <w:t>2031.</w:t>
      </w:r>
    </w:p>
    <w:p w14:paraId="25FE4CA0" w14:textId="77777777" w:rsidR="002C64EC" w:rsidRPr="002C1D12" w:rsidRDefault="00000000" w:rsidP="0096140D">
      <w:pPr>
        <w:widowControl w:val="0"/>
        <w:spacing w:before="180" w:line="240" w:lineRule="auto"/>
        <w:ind w:firstLine="567"/>
      </w:pPr>
      <w:r w:rsidRPr="002C1D12">
        <w:t>1.2. Đối tượng áp dụng</w:t>
      </w:r>
    </w:p>
    <w:p w14:paraId="27CE4D6D" w14:textId="77777777" w:rsidR="002C64EC" w:rsidRPr="002C1D12" w:rsidRDefault="00000000" w:rsidP="0096140D">
      <w:pPr>
        <w:spacing w:line="240" w:lineRule="auto"/>
        <w:ind w:firstLine="567"/>
      </w:pPr>
      <w:r w:rsidRPr="002C1D12">
        <w:t>a) Học sinh, sinh viên tốt nghiệp trung học phổ thông đang thường trú trên địa bàn tỉnh Quảng Ninh học hệ chính quy trình độ trung cấp, cao đẳng tại các cơ sở giáo dục nghề nghiệp trên địa bàn tỉnh Quảng Ninh;</w:t>
      </w:r>
    </w:p>
    <w:p w14:paraId="307D0406" w14:textId="77777777" w:rsidR="002C64EC" w:rsidRPr="002C1D12" w:rsidRDefault="00000000" w:rsidP="0096140D">
      <w:pPr>
        <w:spacing w:line="240" w:lineRule="auto"/>
        <w:ind w:firstLine="567"/>
      </w:pPr>
      <w:r w:rsidRPr="002C1D12">
        <w:t xml:space="preserve">b) Học sinh, sinh viên tốt nghiệp trung học trung học phổ thông đang thường trú trên địa bàn tỉnh Quảng Ninh học hệ chính quy trình độ trung cấp, cao đẳng, </w:t>
      </w:r>
      <w:r w:rsidRPr="002C1D12">
        <w:lastRenderedPageBreak/>
        <w:t xml:space="preserve">đại học tại các cơ sở giáo dục nghề nghiệp, cơ sở giáo dục đại học trên địa bàn tỉnh Quảng Ninh, thuộc danh mục ngành, nghề khuyến khích đào tạo của tỉnh </w:t>
      </w:r>
      <w:r w:rsidRPr="002C1D12">
        <w:rPr>
          <w:i/>
          <w:iCs/>
        </w:rPr>
        <w:t>(Danh mục chi tiết kèm theo);</w:t>
      </w:r>
      <w:r w:rsidRPr="002C1D12">
        <w:t xml:space="preserve"> </w:t>
      </w:r>
    </w:p>
    <w:p w14:paraId="47102136" w14:textId="77777777" w:rsidR="002C64EC" w:rsidRPr="002C1D12" w:rsidRDefault="00000000" w:rsidP="0096140D">
      <w:pPr>
        <w:spacing w:line="240" w:lineRule="auto"/>
        <w:ind w:firstLine="567"/>
      </w:pPr>
      <w:r w:rsidRPr="002C1D12">
        <w:t>c) Cơ sở giáo dục nghề nghiệp, cơ sở giáo dục đại học trên địa bàn tỉnh, doanh nghiệp và các cơ quan, tổ chức, đơn vị, cá nhân có liên quan.</w:t>
      </w:r>
    </w:p>
    <w:p w14:paraId="50D6F5F3" w14:textId="77777777" w:rsidR="002C64EC" w:rsidRPr="002C1D12" w:rsidRDefault="00000000" w:rsidP="0096140D">
      <w:pPr>
        <w:spacing w:line="240" w:lineRule="auto"/>
        <w:ind w:firstLine="567"/>
        <w:rPr>
          <w:b/>
          <w:bCs/>
        </w:rPr>
      </w:pPr>
      <w:r w:rsidRPr="002C1D12">
        <w:rPr>
          <w:b/>
          <w:bCs/>
        </w:rPr>
        <w:t>2. Bố cục của dự thảo Nghị quyết</w:t>
      </w:r>
    </w:p>
    <w:p w14:paraId="61A6433E" w14:textId="77777777" w:rsidR="002C64EC" w:rsidRPr="002C1D12" w:rsidRDefault="00000000" w:rsidP="0096140D">
      <w:pPr>
        <w:widowControl w:val="0"/>
        <w:spacing w:line="240" w:lineRule="auto"/>
        <w:ind w:firstLine="567"/>
      </w:pPr>
      <w:r w:rsidRPr="002C1D12">
        <w:t>Dự thảo Nghị quyết gồm 06 Điều, cụ thể như sau:</w:t>
      </w:r>
    </w:p>
    <w:p w14:paraId="426E84CE" w14:textId="77777777" w:rsidR="002C64EC" w:rsidRPr="002C1D12" w:rsidRDefault="00000000" w:rsidP="0096140D">
      <w:pPr>
        <w:spacing w:line="240" w:lineRule="auto"/>
        <w:ind w:firstLine="567"/>
      </w:pPr>
      <w:r w:rsidRPr="002C1D12">
        <w:t>- Điều 1. Phạm vi điều chỉnh và đối tượng áp dụng.</w:t>
      </w:r>
    </w:p>
    <w:p w14:paraId="24E9A02A" w14:textId="77777777" w:rsidR="002C64EC" w:rsidRPr="002C1D12" w:rsidRDefault="00000000" w:rsidP="0096140D">
      <w:pPr>
        <w:spacing w:line="240" w:lineRule="auto"/>
        <w:ind w:firstLine="567"/>
      </w:pPr>
      <w:r w:rsidRPr="002C1D12">
        <w:t>- Điều 2. Nguyên tắc và thời gian hỗ trợ.</w:t>
      </w:r>
    </w:p>
    <w:p w14:paraId="31B2301E" w14:textId="77777777" w:rsidR="002C64EC" w:rsidRPr="002C1D12" w:rsidRDefault="00000000" w:rsidP="0096140D">
      <w:pPr>
        <w:spacing w:line="240" w:lineRule="auto"/>
        <w:ind w:firstLine="567"/>
      </w:pPr>
      <w:r w:rsidRPr="002C1D12">
        <w:t>- Điều 3. Nội dung hỗ trợ</w:t>
      </w:r>
    </w:p>
    <w:p w14:paraId="1BECC5F8" w14:textId="77777777" w:rsidR="002C64EC" w:rsidRPr="002C1D12" w:rsidRDefault="00000000" w:rsidP="0096140D">
      <w:pPr>
        <w:spacing w:line="240" w:lineRule="auto"/>
        <w:ind w:firstLine="567"/>
      </w:pPr>
      <w:r w:rsidRPr="002C1D12">
        <w:t>- Điều 4. Nguồn kinh phí thực hiện.</w:t>
      </w:r>
    </w:p>
    <w:p w14:paraId="6573711D" w14:textId="77777777" w:rsidR="002C64EC" w:rsidRPr="002C1D12" w:rsidRDefault="00000000" w:rsidP="0096140D">
      <w:pPr>
        <w:spacing w:line="240" w:lineRule="auto"/>
        <w:ind w:firstLine="567"/>
      </w:pPr>
      <w:r w:rsidRPr="002C1D12">
        <w:t>- Điều 5. Điều khoản thi hành.</w:t>
      </w:r>
    </w:p>
    <w:p w14:paraId="18C76451" w14:textId="77777777" w:rsidR="002C64EC" w:rsidRPr="002C1D12" w:rsidRDefault="00000000" w:rsidP="0096140D">
      <w:pPr>
        <w:spacing w:line="240" w:lineRule="auto"/>
        <w:ind w:firstLine="567"/>
      </w:pPr>
      <w:r w:rsidRPr="002C1D12">
        <w:t>- Điều 6. Tổ chức thực hiện.</w:t>
      </w:r>
    </w:p>
    <w:p w14:paraId="346037CA" w14:textId="77777777" w:rsidR="002C64EC" w:rsidRPr="002C1D12" w:rsidRDefault="00000000" w:rsidP="0096140D">
      <w:pPr>
        <w:widowControl w:val="0"/>
        <w:spacing w:line="240" w:lineRule="auto"/>
        <w:ind w:firstLine="567"/>
        <w:rPr>
          <w:b/>
          <w:bCs/>
        </w:rPr>
      </w:pPr>
      <w:r w:rsidRPr="002C1D12">
        <w:rPr>
          <w:b/>
          <w:bCs/>
        </w:rPr>
        <w:t>3. Nội dung cơ bản</w:t>
      </w:r>
    </w:p>
    <w:p w14:paraId="6A491B58" w14:textId="77777777" w:rsidR="002C64EC" w:rsidRPr="002C1D12" w:rsidRDefault="00000000" w:rsidP="0096140D">
      <w:pPr>
        <w:widowControl w:val="0"/>
        <w:spacing w:line="240" w:lineRule="auto"/>
        <w:ind w:firstLine="567"/>
      </w:pPr>
      <w:r w:rsidRPr="002C1D12">
        <w:rPr>
          <w:b/>
          <w:bCs/>
        </w:rPr>
        <w:t>3.</w:t>
      </w:r>
      <w:r w:rsidRPr="002C1D12">
        <w:t>1. Hỗ trợ học phí</w:t>
      </w:r>
    </w:p>
    <w:p w14:paraId="11AAEC71" w14:textId="77777777" w:rsidR="002C64EC" w:rsidRPr="002C1D12" w:rsidRDefault="00000000" w:rsidP="0096140D">
      <w:pPr>
        <w:widowControl w:val="0"/>
        <w:spacing w:line="240" w:lineRule="auto"/>
        <w:ind w:firstLine="567"/>
      </w:pPr>
      <w:r w:rsidRPr="002C1D12">
        <w:t>a) Học sinh, sinh viên tốt nghiệp trung học phổ thông đang thường trú trên địa bàn tỉnh Quảng Ninh học hệ chính quy trình độ trung cấp, cao đẳng tại các cơ sở giáo dục nghề nghiệp trên địa bàn tỉnh Quảng Ninh được hỗ trợ 70% mức thu học phí người học phải nộp tại cơ sở đào tạo theo quy định.</w:t>
      </w:r>
    </w:p>
    <w:p w14:paraId="653D6CFC" w14:textId="514D4632" w:rsidR="002C64EC" w:rsidRPr="002C1D12" w:rsidRDefault="00000000" w:rsidP="0096140D">
      <w:pPr>
        <w:widowControl w:val="0"/>
        <w:spacing w:line="240" w:lineRule="auto"/>
        <w:ind w:firstLine="567"/>
      </w:pPr>
      <w:r w:rsidRPr="002C1D12">
        <w:t xml:space="preserve">- Dự kiến số đối tượng thụ hưởng: </w:t>
      </w:r>
      <w:r w:rsidR="00994281" w:rsidRPr="002C1D12">
        <w:t>2.800 HSSV</w:t>
      </w:r>
    </w:p>
    <w:p w14:paraId="008AF9C2" w14:textId="3A62325E" w:rsidR="002C64EC" w:rsidRPr="002C1D12" w:rsidRDefault="00000000" w:rsidP="0096140D">
      <w:pPr>
        <w:widowControl w:val="0"/>
        <w:spacing w:line="240" w:lineRule="auto"/>
        <w:ind w:firstLine="567"/>
      </w:pPr>
      <w:r w:rsidRPr="002C1D12">
        <w:t xml:space="preserve">- Kinh phí tạm tính: </w:t>
      </w:r>
      <w:r w:rsidR="00732B03" w:rsidRPr="002C1D12">
        <w:t xml:space="preserve">13,8 </w:t>
      </w:r>
      <w:r w:rsidRPr="002C1D12">
        <w:t>tỷ đồng/năm học.</w:t>
      </w:r>
    </w:p>
    <w:p w14:paraId="6E9C44C4" w14:textId="77777777" w:rsidR="002C64EC" w:rsidRPr="002C1D12" w:rsidRDefault="00000000" w:rsidP="0096140D">
      <w:pPr>
        <w:widowControl w:val="0"/>
        <w:spacing w:line="240" w:lineRule="auto"/>
        <w:ind w:firstLine="567"/>
        <w:rPr>
          <w:b/>
          <w:bCs/>
        </w:rPr>
      </w:pPr>
      <w:r w:rsidRPr="002C1D12">
        <w:t xml:space="preserve">* </w:t>
      </w:r>
      <w:r w:rsidRPr="002C1D12">
        <w:rPr>
          <w:b/>
          <w:bCs/>
        </w:rPr>
        <w:t xml:space="preserve">Cơ sở đề xuất: </w:t>
      </w:r>
    </w:p>
    <w:p w14:paraId="7C07035E" w14:textId="77777777" w:rsidR="002C64EC" w:rsidRPr="002C1D12" w:rsidRDefault="00000000" w:rsidP="0096140D">
      <w:pPr>
        <w:widowControl w:val="0"/>
        <w:spacing w:line="240" w:lineRule="auto"/>
        <w:ind w:firstLine="567"/>
      </w:pPr>
      <w:r w:rsidRPr="002C1D12">
        <w:t>Chính sách này kế thừa và mở rộng đối tượng thụ hưởng so với Nghị quyết số 310/2020/NQ-HĐND và Nghị quyết số 35/2021/NQ-HĐND, bổ sung nhóm học sinh, sinh viên tốt nghiệp trung học phổ thông đang thường trú trên địa bàn tỉnh Quảng Ninh học trình độ trung cấp, cao đẳng tại các cơ sở giáo dục nghề nghiệp trên địa bàn tỉnh.</w:t>
      </w:r>
    </w:p>
    <w:p w14:paraId="341935BE" w14:textId="77777777" w:rsidR="002C64EC" w:rsidRPr="002C1D12" w:rsidRDefault="00000000" w:rsidP="0096140D">
      <w:pPr>
        <w:widowControl w:val="0"/>
        <w:spacing w:line="240" w:lineRule="auto"/>
        <w:ind w:firstLine="567"/>
      </w:pPr>
      <w:r w:rsidRPr="002C1D12">
        <w:t>Căn cứ chủ trương của Đảng và định hướng phát triển nguồn nhân lực của tỉnh Quảng Ninh, trong đó xác định nhiệm vụ đẩy mạnh phân luồng sau trung học phổ thông, phát triển giáo dục nghề nghiệp gắn với nhu cầu thị trường lao động; đồng thời căn cứ các quy định của pháp luật hiện hành về cơ chế thu, quản lý học phí và chính sách miễn, giảm học phí, hỗ trợ chi phí học tập đối với người học.</w:t>
      </w:r>
    </w:p>
    <w:p w14:paraId="462F98F5" w14:textId="77777777" w:rsidR="002C64EC" w:rsidRPr="002C1D12" w:rsidRDefault="00000000" w:rsidP="0096140D">
      <w:pPr>
        <w:widowControl w:val="0"/>
        <w:spacing w:line="240" w:lineRule="auto"/>
        <w:ind w:firstLine="567"/>
      </w:pPr>
      <w:r w:rsidRPr="002C1D12">
        <w:t>Thực tiễn cho thấy tỷ lệ học sinh sau trung học phổ thông tham gia học nghề còn thấp, một phần do áp lực chi phí học tập; trong khi nhu cầu lao động kỹ thuật, lao động có tay nghề trên địa bàn tỉnh ngày càng tăng. Việc hỗ trợ học phí nhằm giảm gánh nặng tài chính cho người học, tạo động lực lựa chọn giáo dục nghề nghiệp, góp phần nâng cao chất lượng nguồn nhân lực tại chỗ.</w:t>
      </w:r>
    </w:p>
    <w:p w14:paraId="2B0BCE2A" w14:textId="77777777" w:rsidR="002C64EC" w:rsidRPr="002C1D12" w:rsidRDefault="00000000" w:rsidP="0096140D">
      <w:pPr>
        <w:widowControl w:val="0"/>
        <w:spacing w:line="240" w:lineRule="auto"/>
        <w:ind w:firstLine="567"/>
      </w:pPr>
      <w:r w:rsidRPr="002C1D12">
        <w:lastRenderedPageBreak/>
        <w:t>Mức hỗ trợ 70% học phí được đề xuất bảo đảm phù hợp với mặt bằng chính sách hiện hành, có tính khuyến khích đủ mạnh để thu hút người học vào giáo dục nghề nghiệp, đồng thời vẫn bảo đảm khả năng cân đối ngân sách địa phương. Chính sách này được xây dựng trên cơ sở tham chiếu các quy định của Trung ương về miễn, giảm học phí đối với người học trong lĩnh vực giáo dục nghề nghiệp, trong đó Nhà nước đã thực hiện miễn 70% học phí đối với người học trình độ trung cấp, cao đẳng theo học các ngành, nghề nặng nhọc, độc hại, nguy hiểm hoặc đặc thù khó tuyển sinh theo danh mục do cơ quan có thẩm quyền ban hành. Do đó, việc tỉnh ban hành chính sách hỗ trợ 70% học phí đối với diện đối tượng nêu trên là cần thiết, góp phần bổ sung, hoàn thiện chính sách của Trung ương, mở rộng phạm vi hỗ trợ, thúc đẩy phân luồng học sinh sau trung học phổ thông vào học nghề, đáp ứng nhu cầu nhân lực kỹ thuật phục vụ phát triển kinh tế - xã hội của tỉnh.</w:t>
      </w:r>
    </w:p>
    <w:p w14:paraId="7EF0EEF4" w14:textId="77777777" w:rsidR="002C64EC" w:rsidRPr="002C1D12" w:rsidRDefault="00000000" w:rsidP="0096140D">
      <w:pPr>
        <w:widowControl w:val="0"/>
        <w:spacing w:line="240" w:lineRule="auto"/>
        <w:ind w:firstLine="567"/>
      </w:pPr>
      <w:r w:rsidRPr="002C1D12">
        <w:t>b) Học sinh tốt nghiệp trung học phổ thông đang thường trú trên địa bàn tỉnh Quảng Ninh học hệ chính quy trình độ trung cấp, cao đẳng, đại học tại các cơ sở giáo dục nghề nghiệp, cơ sở giáo dục đại học trên địa bàn tỉnh Quảng Ninh, thuộc danh mục ngành, nghề khuyến khích đào tạo của tỉnh (Danh mục chi tiết kèm theo) được hỗ trợ 100% mức thu học phí người học phải nộp tại cơ sở đào tạo theo quy định.</w:t>
      </w:r>
    </w:p>
    <w:p w14:paraId="7AB0A83B" w14:textId="21E200CC" w:rsidR="00994281" w:rsidRPr="002C1D12" w:rsidRDefault="00994281" w:rsidP="00994281">
      <w:pPr>
        <w:widowControl w:val="0"/>
        <w:spacing w:line="240" w:lineRule="auto"/>
        <w:ind w:firstLine="567"/>
      </w:pPr>
      <w:r w:rsidRPr="002C1D12">
        <w:t>- Dự kiến số đối tượng thụ hưởng: 12.800, bình quân 2.130 người/năm</w:t>
      </w:r>
    </w:p>
    <w:p w14:paraId="6632E747" w14:textId="161D003C" w:rsidR="00994281" w:rsidRPr="002C1D12" w:rsidRDefault="00994281" w:rsidP="00994281">
      <w:pPr>
        <w:widowControl w:val="0"/>
        <w:spacing w:line="240" w:lineRule="auto"/>
        <w:ind w:firstLine="567"/>
      </w:pPr>
      <w:r w:rsidRPr="002C1D12">
        <w:t>- Kinh phí tạm tính: 1</w:t>
      </w:r>
      <w:r w:rsidR="00A17EA5" w:rsidRPr="002C1D12">
        <w:t>4</w:t>
      </w:r>
      <w:r w:rsidRPr="002C1D12">
        <w:t>,</w:t>
      </w:r>
      <w:r w:rsidR="00732B03" w:rsidRPr="002C1D12">
        <w:t>6</w:t>
      </w:r>
      <w:r w:rsidRPr="002C1D12">
        <w:t xml:space="preserve"> tỷ đồng/năm học.</w:t>
      </w:r>
    </w:p>
    <w:p w14:paraId="205DEA51" w14:textId="77777777" w:rsidR="002C64EC" w:rsidRPr="002C1D12" w:rsidRDefault="00000000" w:rsidP="0096140D">
      <w:pPr>
        <w:widowControl w:val="0"/>
        <w:spacing w:line="240" w:lineRule="auto"/>
        <w:ind w:firstLine="567"/>
        <w:rPr>
          <w:b/>
          <w:bCs/>
        </w:rPr>
      </w:pPr>
      <w:r w:rsidRPr="002C1D12">
        <w:t xml:space="preserve">* </w:t>
      </w:r>
      <w:r w:rsidRPr="002C1D12">
        <w:rPr>
          <w:b/>
          <w:bCs/>
        </w:rPr>
        <w:t>Cơ sở đề xuất:</w:t>
      </w:r>
    </w:p>
    <w:p w14:paraId="4DF2F347" w14:textId="77777777" w:rsidR="002C64EC" w:rsidRPr="002C1D12" w:rsidRDefault="00000000" w:rsidP="0096140D">
      <w:pPr>
        <w:widowControl w:val="0"/>
        <w:spacing w:line="240" w:lineRule="auto"/>
        <w:ind w:firstLine="567"/>
      </w:pPr>
      <w:r w:rsidRPr="002C1D12">
        <w:t>Chính sách này kế thừa Nghị quyết số 310/2020/NQ-HĐND và Nghị quyết số 35/2021/NQ-HĐND, trên cơ sở tiếp tục duy trì các nhóm đối tượng đã được áp dụng ổn định, phù hợp với thực tiễn của tỉnh; đồng thời rà soát, cập nhật và mở rộng danh mục ngành, nghề khuyến khích đào tạo nhằm đáp ứng yêu cầu phát triển nguồn nhân lực chất lượng cao giai đoạn 2026–2031, phù hợp với định hướng chuyển dịch cơ cấu kinh tế và nhu cầu thị trường lao động của tỉnh.</w:t>
      </w:r>
    </w:p>
    <w:p w14:paraId="7C6BBA10" w14:textId="77777777" w:rsidR="002C64EC" w:rsidRPr="002C1D12" w:rsidRDefault="00000000" w:rsidP="0096140D">
      <w:pPr>
        <w:widowControl w:val="0"/>
        <w:spacing w:line="240" w:lineRule="auto"/>
        <w:ind w:firstLine="567"/>
      </w:pPr>
      <w:r w:rsidRPr="002C1D12">
        <w:t>Căn cứ chủ trương của Đảng và định hướng phát triển nguồn nhân lực tỉnh Quảng Ninh, trong đó ưu tiên đào tạo nhân lực cho các ngành công nghiệp chế biến, chế tạo, công nghệ cao, du lịch, dịch vụ, logistics, kinh tế số; đồng thời căn cứ các quy định của pháp luật hiện hành về cơ chế thu, quản lý học phí và chính sách miễn, giảm học phí, hỗ trợ chi phí học tập.</w:t>
      </w:r>
    </w:p>
    <w:p w14:paraId="4BCDFEC2" w14:textId="77777777" w:rsidR="002C64EC" w:rsidRPr="002C1D12" w:rsidRDefault="00000000" w:rsidP="0096140D">
      <w:pPr>
        <w:widowControl w:val="0"/>
        <w:spacing w:line="240" w:lineRule="auto"/>
        <w:ind w:firstLine="567"/>
      </w:pPr>
      <w:r w:rsidRPr="002C1D12">
        <w:t>Thực tiễn cho thấy một số ngành, nghề trọng điểm của tỉnh còn khó tuyển sinh, trong khi nhu cầu nhân lực có trình độ trung cấp, cao đẳng, đại học ngày càng tăng. Việc hỗ trợ 100% học phí đối với các ngành, nghề khuyến khích đào tạo là giải pháp đột phá nhằm thu hút người học, góp phần định hướng lựa chọn ngành nghề phù hợp với nhu cầu phát triển của tỉnh. Chính sách này đồng thời bổ sung, hoàn thiện chính sách của Trung ương (hiện mới tập trung hỗ trợ đối với một số ngành, nghề đặc thù như nặng nhọc, độc hại), qua đó mở rộng phạm vi hỗ trợ sang các ngành, nghề trọng điểm của địa phương. Mức hỗ trợ 100% học phí bảo đảm tính hấp dẫn, tạo động lực mạnh để thu hút người học.</w:t>
      </w:r>
    </w:p>
    <w:p w14:paraId="38B33790" w14:textId="77777777" w:rsidR="002C64EC" w:rsidRPr="002C1D12" w:rsidRDefault="00000000" w:rsidP="0096140D">
      <w:pPr>
        <w:widowControl w:val="0"/>
        <w:spacing w:line="240" w:lineRule="auto"/>
        <w:ind w:firstLine="567"/>
      </w:pPr>
      <w:r w:rsidRPr="002C1D12">
        <w:lastRenderedPageBreak/>
        <w:t xml:space="preserve">3.2. Hỗ trợ tiền ăn </w:t>
      </w:r>
    </w:p>
    <w:p w14:paraId="4E67560B" w14:textId="77777777" w:rsidR="002C64EC" w:rsidRPr="002C1D12" w:rsidRDefault="00000000" w:rsidP="0096140D">
      <w:pPr>
        <w:widowControl w:val="0"/>
        <w:spacing w:line="240" w:lineRule="auto"/>
        <w:ind w:firstLine="567"/>
      </w:pPr>
      <w:r w:rsidRPr="002C1D12">
        <w:t xml:space="preserve">Quân nhân hoàn thành nghĩa vụ quân sự, nghĩa vụ công an nhân dân đang thường trú trên địa bàn tỉnh Quảng Ninh học hệ chính quy trình độ trung cấp, cao đẳng, đại học tại các cơ sở giáo dục nghề nghiệp, giáo dục đại học trên địa bàn tỉnh Quảng Ninh được hỗ trợ tiền ăn bằng 930.000 đồng/người/tháng; </w:t>
      </w:r>
    </w:p>
    <w:p w14:paraId="6D5CCFD1" w14:textId="31930593" w:rsidR="002C64EC" w:rsidRPr="002C1D12" w:rsidRDefault="00000000" w:rsidP="0096140D">
      <w:pPr>
        <w:widowControl w:val="0"/>
        <w:spacing w:line="240" w:lineRule="auto"/>
        <w:ind w:firstLine="567"/>
      </w:pPr>
      <w:r w:rsidRPr="002C1D12">
        <w:t xml:space="preserve">- Dự kiến số đối tượng thụ hưởng: </w:t>
      </w:r>
      <w:r w:rsidR="00A55C30" w:rsidRPr="002C1D12">
        <w:t>1</w:t>
      </w:r>
      <w:r w:rsidRPr="002C1D12">
        <w:t>.</w:t>
      </w:r>
      <w:r w:rsidR="00A55C30" w:rsidRPr="002C1D12">
        <w:t>7</w:t>
      </w:r>
      <w:r w:rsidRPr="002C1D12">
        <w:t xml:space="preserve">00, bình quân </w:t>
      </w:r>
      <w:r w:rsidR="00A55C30" w:rsidRPr="002C1D12">
        <w:t>282</w:t>
      </w:r>
      <w:r w:rsidRPr="002C1D12">
        <w:t xml:space="preserve"> người/năm</w:t>
      </w:r>
    </w:p>
    <w:p w14:paraId="1C9D6D61" w14:textId="19B26A47" w:rsidR="002C64EC" w:rsidRPr="002C1D12" w:rsidRDefault="00000000" w:rsidP="0096140D">
      <w:pPr>
        <w:widowControl w:val="0"/>
        <w:spacing w:line="240" w:lineRule="auto"/>
        <w:ind w:firstLine="567"/>
      </w:pPr>
      <w:r w:rsidRPr="002C1D12">
        <w:t xml:space="preserve">- Kinh phí tạm tính: </w:t>
      </w:r>
      <w:r w:rsidR="00A55C30" w:rsidRPr="002C1D12">
        <w:t>2</w:t>
      </w:r>
      <w:r w:rsidRPr="002C1D12">
        <w:t>,</w:t>
      </w:r>
      <w:r w:rsidR="00A55C30" w:rsidRPr="002C1D12">
        <w:t>6</w:t>
      </w:r>
      <w:r w:rsidRPr="002C1D12">
        <w:t xml:space="preserve"> tỷ đồng/năm học.</w:t>
      </w:r>
    </w:p>
    <w:p w14:paraId="5E79DDCE" w14:textId="77777777" w:rsidR="002C64EC" w:rsidRPr="002C1D12" w:rsidRDefault="00000000" w:rsidP="0096140D">
      <w:pPr>
        <w:widowControl w:val="0"/>
        <w:spacing w:line="240" w:lineRule="auto"/>
        <w:ind w:firstLine="567"/>
        <w:rPr>
          <w:b/>
          <w:bCs/>
        </w:rPr>
      </w:pPr>
      <w:r w:rsidRPr="002C1D12">
        <w:rPr>
          <w:b/>
          <w:bCs/>
        </w:rPr>
        <w:t>* Cơ sở đề xuất:</w:t>
      </w:r>
    </w:p>
    <w:p w14:paraId="043F1130" w14:textId="77777777" w:rsidR="002C64EC" w:rsidRPr="002C1D12" w:rsidRDefault="00000000" w:rsidP="0096140D">
      <w:pPr>
        <w:widowControl w:val="0"/>
        <w:spacing w:line="240" w:lineRule="auto"/>
        <w:ind w:firstLine="567"/>
      </w:pPr>
      <w:r w:rsidRPr="002C1D12">
        <w:t>Chính sách này kế thừa Nghị quyết số 310/2020/NQ-HĐND và Nghị quyết số 35/2021/NQ-HĐND, đồng thời cụ thể hóa các chủ trương của Đảng, định hướng phát triển nguồn nhân lực của tỉnh Quảng Ninh và Đề án phát triển nguồn nhân lực đến năm 2030, trong đó nhấn mạnh yêu cầu nâng cao chất lượng lao động, chú trọng đào tạo nghề, giải quyết việc làm. Việc đề xuất chính sách cũng căn cứ các quy định của pháp luật về giáo dục nghề nghiệp, giáo dục đại học và cơ chế hỗ trợ người học từ ngân sách nhà nước, bảo đảm đúng thẩm quyền của Hội đồng nhân dân tỉnh.</w:t>
      </w:r>
    </w:p>
    <w:p w14:paraId="028320C1" w14:textId="77777777" w:rsidR="002C64EC" w:rsidRPr="002C1D12" w:rsidRDefault="00000000" w:rsidP="0096140D">
      <w:pPr>
        <w:widowControl w:val="0"/>
        <w:spacing w:line="240" w:lineRule="auto"/>
        <w:ind w:firstLine="567"/>
      </w:pPr>
      <w:r w:rsidRPr="002C1D12">
        <w:t>Thực tiễn cho thấy số lượng quân nhân hoàn thành nghĩa vụ hàng năm lớn, có nhu cầu học nghề, học tiếp để ổn định việc làm nhưng còn gặp khó khăn về điều kiện kinh tế trong bối cảnh chi phí sinh hoạt trên địa bàn tỉnh ở mức cao. Đồng thời, tham khảo kinh nghiệm một số địa phương đã triển khai hỗ trợ theo tháng cho người học nghề cho thấy việc hỗ trợ tiền ăn là cần thiết và khả thi.</w:t>
      </w:r>
    </w:p>
    <w:p w14:paraId="7B8C3612" w14:textId="77777777" w:rsidR="002C64EC" w:rsidRPr="002C1D12" w:rsidRDefault="00000000" w:rsidP="0096140D">
      <w:pPr>
        <w:widowControl w:val="0"/>
        <w:spacing w:line="240" w:lineRule="auto"/>
        <w:ind w:firstLine="567"/>
      </w:pPr>
      <w:r w:rsidRPr="002C1D12">
        <w:t>Mức hỗ trợ 930.000 đồng/người/tháng được xác định bảo đảm phù hợp với mặt bằng chung, đáp ứng nhu cầu sinh hoạt tối thiểu của người học, góp phần tạo điều kiện duy trì học tập, đồng thời vẫn phù hợp khả năng cân đối ngân sách địa phương.</w:t>
      </w:r>
    </w:p>
    <w:p w14:paraId="4D0345F4" w14:textId="77777777" w:rsidR="002C64EC" w:rsidRPr="002C1D12" w:rsidRDefault="00000000" w:rsidP="0096140D">
      <w:pPr>
        <w:widowControl w:val="0"/>
        <w:spacing w:line="240" w:lineRule="auto"/>
        <w:ind w:firstLine="567"/>
      </w:pPr>
      <w:r w:rsidRPr="002C1D12">
        <w:t>3.3. Hỗ trợ chỗ ở</w:t>
      </w:r>
    </w:p>
    <w:p w14:paraId="119F8453" w14:textId="77777777" w:rsidR="002C64EC" w:rsidRPr="002C1D12" w:rsidRDefault="00000000" w:rsidP="0096140D">
      <w:pPr>
        <w:widowControl w:val="0"/>
        <w:spacing w:line="240" w:lineRule="auto"/>
        <w:ind w:firstLine="567"/>
      </w:pPr>
      <w:r w:rsidRPr="002C1D12">
        <w:t>Quân nhân hoàn thành nghĩa vụ quân sự, nghĩa vụ công an nhân dân đang thường trú trên địa bàn tỉnh Quảng Ninh học hệ chính quy trình độ trung cấp, cao đẳng, đại học tại các cơ sở giáo dục nghề nghiệp, giáo dục đại học trên địa bàn tỉnh Quảng Ninh được bố trí chỗ ở miễn phí tại kí túc xá của nhà trường nếu có nhà ở xa trường khoảng cách từ 15km trở lên, trường hợp nhà trường không bố trí được chỗ ở thì được hỗ trợ tiền thuê nhà ở bằng 500.000 đồng/người/tháng.</w:t>
      </w:r>
    </w:p>
    <w:p w14:paraId="419CDD7D" w14:textId="77777777" w:rsidR="00732B03" w:rsidRPr="002C1D12" w:rsidRDefault="00732B03" w:rsidP="00732B03">
      <w:pPr>
        <w:widowControl w:val="0"/>
        <w:spacing w:line="240" w:lineRule="auto"/>
        <w:ind w:firstLine="567"/>
      </w:pPr>
      <w:r w:rsidRPr="002C1D12">
        <w:t>- Dự kiến số đối tượng thụ hưởng: 1.700, bình quân 282 người/năm</w:t>
      </w:r>
    </w:p>
    <w:p w14:paraId="46701E8C" w14:textId="6337EA49" w:rsidR="002C64EC" w:rsidRPr="002C1D12" w:rsidRDefault="00000000" w:rsidP="0096140D">
      <w:pPr>
        <w:widowControl w:val="0"/>
        <w:spacing w:line="240" w:lineRule="auto"/>
        <w:ind w:firstLine="567"/>
      </w:pPr>
      <w:r w:rsidRPr="002C1D12">
        <w:t>- Kinh phí tạm tính: 0,</w:t>
      </w:r>
      <w:r w:rsidR="00732B03" w:rsidRPr="002C1D12">
        <w:t>7</w:t>
      </w:r>
      <w:r w:rsidRPr="002C1D12">
        <w:t xml:space="preserve"> tỷ đồng/năm học.</w:t>
      </w:r>
    </w:p>
    <w:p w14:paraId="5650B4EE" w14:textId="77777777" w:rsidR="002C64EC" w:rsidRPr="002C1D12" w:rsidRDefault="00000000" w:rsidP="0096140D">
      <w:pPr>
        <w:widowControl w:val="0"/>
        <w:spacing w:line="240" w:lineRule="auto"/>
        <w:ind w:firstLine="567"/>
        <w:rPr>
          <w:b/>
          <w:bCs/>
        </w:rPr>
      </w:pPr>
      <w:r w:rsidRPr="002C1D12">
        <w:rPr>
          <w:b/>
          <w:bCs/>
        </w:rPr>
        <w:t>* Cơ sở đề xuất:</w:t>
      </w:r>
    </w:p>
    <w:p w14:paraId="7139E0A8" w14:textId="77777777" w:rsidR="002C64EC" w:rsidRPr="002C1D12" w:rsidRDefault="00000000" w:rsidP="0096140D">
      <w:pPr>
        <w:widowControl w:val="0"/>
        <w:spacing w:line="240" w:lineRule="auto"/>
        <w:ind w:firstLine="567"/>
      </w:pPr>
      <w:r w:rsidRPr="002C1D12">
        <w:t xml:space="preserve">Chính sách hỗ trợ chỗ ở kế thừa quy định tại Nghị quyết số 310/2020/NQ-HĐND và Nghị quyết số 35/2021/NQ-HĐND, đồng thời điều chỉnh mức hỗ trợ tiền thuê nhà từ 300.000 đồng/người/tháng lên 500.000 đồng/người/tháng. Việc điều chỉnh xuất phát từ chủ trương phát triển nguồn nhân lực của tỉnh, trong đó chú trọng hỗ trợ người học thuộc lực lượng hoàn thành nghĩa vụ quân sự, công an </w:t>
      </w:r>
      <w:r w:rsidRPr="002C1D12">
        <w:lastRenderedPageBreak/>
        <w:t>tiếp tục học tập, ổn định cuộc sống; đồng thời phù hợp với quy định của pháp luật về giáo dục và chính sách an sinh xã hội.</w:t>
      </w:r>
    </w:p>
    <w:p w14:paraId="546C70D6" w14:textId="77777777" w:rsidR="002C64EC" w:rsidRPr="002C1D12" w:rsidRDefault="00000000" w:rsidP="0096140D">
      <w:pPr>
        <w:widowControl w:val="0"/>
        <w:spacing w:line="240" w:lineRule="auto"/>
        <w:ind w:firstLine="567"/>
      </w:pPr>
      <w:r w:rsidRPr="002C1D12">
        <w:t>Thực tiễn cho thấy giá thuê nhà trên địa bàn tỉnh, đặc biệt tại các khu vực đô thị, khu công nghiệp, khu du lịch có xu hướng tăng, mức hỗ trợ hiện hành không còn phù hợp, chưa đáp ứng nhu cầu tối thiểu về chỗ ở của người học. Trong khi đó, nhiều cơ sở đào tạo chưa đủ điều kiện bố trí ký túc xá cho toàn bộ người học có nhu cầu.</w:t>
      </w:r>
    </w:p>
    <w:p w14:paraId="5F31997B" w14:textId="77777777" w:rsidR="002C64EC" w:rsidRPr="002C1D12" w:rsidRDefault="00000000" w:rsidP="0096140D">
      <w:pPr>
        <w:widowControl w:val="0"/>
        <w:spacing w:line="240" w:lineRule="auto"/>
        <w:ind w:firstLine="567"/>
      </w:pPr>
      <w:r w:rsidRPr="002C1D12">
        <w:t>Do vậy, việc nâng mức hỗ trợ nhằm bảo đảm người học có điều kiện ổn định chỗ ở, yên tâm học tập, góp phần thu hút người học vào hệ thống giáo dục nghề nghiệp, giáo dục đại học trên địa bàn tỉnh, đồng thời vẫn bảo đảm khả năng cân đối ngân sách và phù hợp với điều kiện thực tiễn.</w:t>
      </w:r>
    </w:p>
    <w:p w14:paraId="211C20ED" w14:textId="5A5298CF" w:rsidR="002C64EC" w:rsidRPr="002C1D12" w:rsidRDefault="00000000" w:rsidP="0096140D">
      <w:pPr>
        <w:widowControl w:val="0"/>
        <w:spacing w:line="240" w:lineRule="auto"/>
        <w:ind w:firstLine="567"/>
        <w:rPr>
          <w:b/>
          <w:bCs/>
        </w:rPr>
      </w:pPr>
      <w:r w:rsidRPr="002C1D12">
        <w:rPr>
          <w:b/>
          <w:bCs/>
        </w:rPr>
        <w:t>V. DỰ KIẾN NGUỒN LỰC, ĐIỀU KIỆN BẢO ĐẢM CHO VIỆC THI HÀNH NGHỊ QUYẾT VÀ THỜI GIAN TRÌNH THÔNG QUA/BAN HÀNH</w:t>
      </w:r>
    </w:p>
    <w:p w14:paraId="4F27E7D5" w14:textId="77777777" w:rsidR="002C64EC" w:rsidRPr="002C1D12" w:rsidRDefault="00000000" w:rsidP="0096140D">
      <w:pPr>
        <w:widowControl w:val="0"/>
        <w:spacing w:line="240" w:lineRule="auto"/>
        <w:ind w:firstLine="567"/>
        <w:rPr>
          <w:b/>
          <w:bCs/>
        </w:rPr>
      </w:pPr>
      <w:r w:rsidRPr="002C1D12">
        <w:rPr>
          <w:b/>
          <w:bCs/>
        </w:rPr>
        <w:t>1. Dự kiến kinh phí</w:t>
      </w:r>
    </w:p>
    <w:p w14:paraId="48F5B803" w14:textId="7F540132" w:rsidR="002C64EC" w:rsidRPr="002C1D12" w:rsidRDefault="00000000" w:rsidP="0096140D">
      <w:pPr>
        <w:widowControl w:val="0"/>
        <w:spacing w:line="240" w:lineRule="auto"/>
        <w:ind w:firstLine="567"/>
        <w:rPr>
          <w:i/>
          <w:iCs/>
        </w:rPr>
      </w:pPr>
      <w:r w:rsidRPr="002C1D12">
        <w:t>Từ nguồn ngân sách nhà nước đảm bảo dự toán hằng năm theo phân cấp hiện hành. Kinh phí thực hiện ước trên</w:t>
      </w:r>
      <w:r w:rsidR="00B5310A" w:rsidRPr="002C1D12">
        <w:t xml:space="preserve"> 31,7 </w:t>
      </w:r>
      <w:r w:rsidRPr="002C1D12">
        <w:t xml:space="preserve">tỷ đồng/năm học, hỗ trợ cho trên </w:t>
      </w:r>
      <w:r w:rsidR="00B5310A" w:rsidRPr="002C1D12">
        <w:t>15.600</w:t>
      </w:r>
      <w:r w:rsidRPr="002C1D12">
        <w:t xml:space="preserve"> lượt học sinh, sinh viên/năm học. </w:t>
      </w:r>
      <w:r w:rsidRPr="002C1D12">
        <w:rPr>
          <w:i/>
          <w:iCs/>
        </w:rPr>
        <w:t>Dự kiến kinh phí chi tiết gửi kèm Tờ trình này.</w:t>
      </w:r>
    </w:p>
    <w:p w14:paraId="4E56FC32" w14:textId="77777777" w:rsidR="001844B4" w:rsidRPr="002C1D12" w:rsidRDefault="00000000" w:rsidP="0096140D">
      <w:pPr>
        <w:widowControl w:val="0"/>
        <w:spacing w:line="240" w:lineRule="auto"/>
        <w:ind w:firstLine="567"/>
        <w:rPr>
          <w:b/>
          <w:bCs/>
        </w:rPr>
      </w:pPr>
      <w:r w:rsidRPr="002C1D12">
        <w:rPr>
          <w:b/>
          <w:bCs/>
        </w:rPr>
        <w:t xml:space="preserve">2. Thời gian trình thông qua Nghị quyết: </w:t>
      </w:r>
    </w:p>
    <w:p w14:paraId="15A11892" w14:textId="2DBD32EA" w:rsidR="002C64EC" w:rsidRPr="002C1D12" w:rsidRDefault="00000000" w:rsidP="0096140D">
      <w:pPr>
        <w:widowControl w:val="0"/>
        <w:spacing w:line="240" w:lineRule="auto"/>
        <w:ind w:firstLine="567"/>
      </w:pPr>
      <w:r w:rsidRPr="002C1D12">
        <w:t>Tại Kỳ họp thứ … (kỳ họp thường lệ giữa năm 2026) của HĐND tỉnh khóa XV, nhiệm kỳ 2026-2031.</w:t>
      </w:r>
    </w:p>
    <w:p w14:paraId="60384578" w14:textId="0798515A" w:rsidR="002C64EC" w:rsidRPr="002C1D12" w:rsidRDefault="00000000" w:rsidP="0096140D">
      <w:pPr>
        <w:widowControl w:val="0"/>
        <w:spacing w:line="240" w:lineRule="auto"/>
        <w:ind w:firstLine="567"/>
        <w:rPr>
          <w:spacing w:val="-4"/>
        </w:rPr>
      </w:pPr>
      <w:r w:rsidRPr="002C1D12">
        <w:rPr>
          <w:spacing w:val="-4"/>
        </w:rPr>
        <w:t xml:space="preserve">Trên đây là Tờ trình về </w:t>
      </w:r>
      <w:r w:rsidRPr="002C1D12">
        <w:rPr>
          <w:i/>
          <w:iCs/>
          <w:spacing w:val="-4"/>
        </w:rPr>
        <w:t>dự thảo Nghị quyết Quy định chính sách hỗ trợ người học trong cơ sở giáo dục nghề nghiệp, giáo dục đại học trên địa bàn tỉnh Quảng Ninh giai đoạn 2026–2031</w:t>
      </w:r>
      <w:r w:rsidRPr="002C1D12">
        <w:rPr>
          <w:spacing w:val="-4"/>
        </w:rPr>
        <w:t>, UBND tỉnh kính trình HĐND tỉnh xem xét, quyết định.</w:t>
      </w:r>
    </w:p>
    <w:p w14:paraId="69CE01C8" w14:textId="79759BF8" w:rsidR="002C64EC" w:rsidRPr="002C1D12" w:rsidRDefault="00000000" w:rsidP="001844B4">
      <w:pPr>
        <w:rPr>
          <w:i/>
          <w:iCs/>
          <w:spacing w:val="-4"/>
          <w:lang w:val="en-US"/>
        </w:rPr>
      </w:pPr>
      <w:r w:rsidRPr="002C1D12">
        <w:rPr>
          <w:i/>
          <w:iCs/>
          <w:spacing w:val="-4"/>
        </w:rPr>
        <w:t>(Gửi kèm theo: (1) Dự thảo Nghị quyết; (2</w:t>
      </w:r>
      <w:bookmarkStart w:id="0" w:name="_Hlk228884409"/>
      <w:r w:rsidRPr="002C1D12">
        <w:rPr>
          <w:i/>
          <w:iCs/>
          <w:spacing w:val="-4"/>
        </w:rPr>
        <w:t xml:space="preserve">) </w:t>
      </w:r>
      <w:r w:rsidR="001844B4" w:rsidRPr="002C1D12">
        <w:rPr>
          <w:i/>
          <w:iCs/>
          <w:spacing w:val="-4"/>
        </w:rPr>
        <w:t>Tổng kết việc thi hành các Nghị quyết của Hội đồng nhân dân tỉnh về chính sách hỗ trợ, thu hút và đào tạo học sinh, sinh viên trên địa bàn tỉnh Quảng Ninh giai đoạn 2021–2025 (Nghị quyết số 310/2020/NQ-HĐND ngày 09/12/2020 và Nghị quyết số 35/2021/NQ-HĐND ngày 27/8/2021)</w:t>
      </w:r>
      <w:r w:rsidRPr="002C1D12">
        <w:rPr>
          <w:i/>
          <w:iCs/>
          <w:spacing w:val="-4"/>
          <w:lang w:val="vi-VN"/>
        </w:rPr>
        <w:t>;</w:t>
      </w:r>
      <w:bookmarkEnd w:id="0"/>
      <w:r w:rsidRPr="002C1D12">
        <w:rPr>
          <w:i/>
          <w:iCs/>
          <w:spacing w:val="-4"/>
          <w:lang w:val="vi-VN"/>
        </w:rPr>
        <w:t xml:space="preserve"> (3) Bản so sánh, thuyết minh nội dung dự thảo nghị quyết;(4) Bản tổng hợp, giải trình, tiếp thu ý kiến góp ý của các cơ quan, tổ chức, cá nhân; bản chụp ý kiến góp ý; (5) Báo cáo thẩm định đề nghị xây dựng Nghị quyết của Sở Tư pháp; (6) Báo cáo giải trình, tiếp thu ý kiến thẩm định)</w:t>
      </w:r>
      <w:r w:rsidR="001844B4" w:rsidRPr="002C1D12">
        <w:rPr>
          <w:spacing w:val="-4"/>
        </w:rPr>
        <w:t>./.</w:t>
      </w:r>
    </w:p>
    <w:tbl>
      <w:tblPr>
        <w:tblStyle w:val="a0"/>
        <w:tblW w:w="9072" w:type="dxa"/>
        <w:tblInd w:w="0" w:type="dxa"/>
        <w:tblLayout w:type="fixed"/>
        <w:tblLook w:val="0000" w:firstRow="0" w:lastRow="0" w:firstColumn="0" w:lastColumn="0" w:noHBand="0" w:noVBand="0"/>
      </w:tblPr>
      <w:tblGrid>
        <w:gridCol w:w="4678"/>
        <w:gridCol w:w="284"/>
        <w:gridCol w:w="4110"/>
      </w:tblGrid>
      <w:tr w:rsidR="002C1D12" w:rsidRPr="002C1D12" w14:paraId="675FC5D4" w14:textId="77777777">
        <w:trPr>
          <w:trHeight w:val="2920"/>
        </w:trPr>
        <w:tc>
          <w:tcPr>
            <w:tcW w:w="4678" w:type="dxa"/>
          </w:tcPr>
          <w:p w14:paraId="1F2732CB" w14:textId="77777777" w:rsidR="002C64EC" w:rsidRPr="002C1D12" w:rsidRDefault="00000000" w:rsidP="0096140D">
            <w:pPr>
              <w:spacing w:before="0" w:after="0" w:line="240" w:lineRule="auto"/>
              <w:ind w:firstLine="0"/>
              <w:rPr>
                <w:b/>
                <w:bCs/>
                <w:i/>
                <w:iCs/>
                <w:sz w:val="24"/>
                <w:szCs w:val="24"/>
              </w:rPr>
            </w:pPr>
            <w:r w:rsidRPr="002C1D12">
              <w:rPr>
                <w:b/>
                <w:bCs/>
                <w:i/>
                <w:iCs/>
                <w:sz w:val="24"/>
                <w:szCs w:val="24"/>
              </w:rPr>
              <w:t>Nơi nhận:</w:t>
            </w:r>
          </w:p>
          <w:p w14:paraId="3DD4671E" w14:textId="77777777" w:rsidR="002C64EC" w:rsidRPr="002C1D12" w:rsidRDefault="00000000" w:rsidP="0096140D">
            <w:pPr>
              <w:spacing w:before="0" w:after="0" w:line="240" w:lineRule="auto"/>
              <w:ind w:firstLine="0"/>
              <w:rPr>
                <w:sz w:val="22"/>
                <w:szCs w:val="22"/>
              </w:rPr>
            </w:pPr>
            <w:r w:rsidRPr="002C1D12">
              <w:rPr>
                <w:sz w:val="22"/>
                <w:szCs w:val="22"/>
              </w:rPr>
              <w:t>- Như trên;</w:t>
            </w:r>
          </w:p>
          <w:p w14:paraId="1884CDC8" w14:textId="77777777" w:rsidR="002C64EC" w:rsidRPr="002C1D12" w:rsidRDefault="00000000" w:rsidP="0096140D">
            <w:pPr>
              <w:spacing w:before="0" w:after="0" w:line="240" w:lineRule="auto"/>
              <w:ind w:firstLine="0"/>
              <w:rPr>
                <w:sz w:val="22"/>
                <w:szCs w:val="22"/>
              </w:rPr>
            </w:pPr>
            <w:r w:rsidRPr="002C1D12">
              <w:rPr>
                <w:sz w:val="22"/>
                <w:szCs w:val="22"/>
              </w:rPr>
              <w:t xml:space="preserve">- Chủ tịch UBND tỉnh;                 </w:t>
            </w:r>
          </w:p>
          <w:p w14:paraId="39D72A01" w14:textId="77777777" w:rsidR="002C64EC" w:rsidRPr="002C1D12" w:rsidRDefault="00000000" w:rsidP="0096140D">
            <w:pPr>
              <w:spacing w:before="0" w:after="0" w:line="240" w:lineRule="auto"/>
              <w:ind w:firstLine="0"/>
              <w:rPr>
                <w:sz w:val="22"/>
                <w:szCs w:val="22"/>
              </w:rPr>
            </w:pPr>
            <w:r w:rsidRPr="002C1D12">
              <w:rPr>
                <w:sz w:val="22"/>
                <w:szCs w:val="22"/>
              </w:rPr>
              <w:t xml:space="preserve">- Các Phó Chủ tịch UBND tỉnh;           </w:t>
            </w:r>
          </w:p>
          <w:p w14:paraId="0E73329F" w14:textId="77777777" w:rsidR="002C64EC" w:rsidRPr="002C1D12" w:rsidRDefault="00000000" w:rsidP="0096140D">
            <w:pPr>
              <w:spacing w:before="0" w:after="0" w:line="240" w:lineRule="auto"/>
              <w:ind w:firstLine="0"/>
              <w:rPr>
                <w:sz w:val="22"/>
                <w:szCs w:val="22"/>
              </w:rPr>
            </w:pPr>
            <w:r w:rsidRPr="002C1D12">
              <w:rPr>
                <w:sz w:val="22"/>
                <w:szCs w:val="22"/>
              </w:rPr>
              <w:t>- Ban Văn hóa Xã hội HĐND tỉnh;</w:t>
            </w:r>
          </w:p>
          <w:p w14:paraId="7469B176" w14:textId="77777777" w:rsidR="002C64EC" w:rsidRPr="002C1D12" w:rsidRDefault="00000000" w:rsidP="0096140D">
            <w:pPr>
              <w:spacing w:before="0" w:after="0" w:line="240" w:lineRule="auto"/>
              <w:ind w:firstLine="0"/>
              <w:rPr>
                <w:sz w:val="22"/>
                <w:szCs w:val="22"/>
              </w:rPr>
            </w:pPr>
            <w:r w:rsidRPr="002C1D12">
              <w:rPr>
                <w:sz w:val="22"/>
                <w:szCs w:val="22"/>
              </w:rPr>
              <w:t>- Các sở: Tư pháp, Tài chính, KHCN, DTTG, Nội vụ, VHTTDL;</w:t>
            </w:r>
          </w:p>
          <w:p w14:paraId="15C9E272" w14:textId="77777777" w:rsidR="002C64EC" w:rsidRPr="002C1D12" w:rsidRDefault="00000000" w:rsidP="0096140D">
            <w:pPr>
              <w:spacing w:before="0" w:after="0" w:line="240" w:lineRule="auto"/>
              <w:ind w:firstLine="0"/>
              <w:rPr>
                <w:sz w:val="22"/>
                <w:szCs w:val="22"/>
              </w:rPr>
            </w:pPr>
            <w:r w:rsidRPr="002C1D12">
              <w:rPr>
                <w:sz w:val="22"/>
                <w:szCs w:val="22"/>
              </w:rPr>
              <w:t>- UBND xã, phường, đặc khu;</w:t>
            </w:r>
          </w:p>
          <w:p w14:paraId="7D00FC83" w14:textId="77777777" w:rsidR="002C64EC" w:rsidRPr="002C1D12" w:rsidRDefault="00000000" w:rsidP="0096140D">
            <w:pPr>
              <w:spacing w:before="0" w:after="0" w:line="240" w:lineRule="auto"/>
              <w:ind w:firstLine="0"/>
              <w:rPr>
                <w:sz w:val="22"/>
                <w:szCs w:val="22"/>
              </w:rPr>
            </w:pPr>
            <w:r w:rsidRPr="002C1D12">
              <w:rPr>
                <w:sz w:val="22"/>
                <w:szCs w:val="22"/>
              </w:rPr>
              <w:t>- Các cơ sở GDNN, GDĐH trên địa bàn tỉnh;</w:t>
            </w:r>
          </w:p>
          <w:p w14:paraId="29E42A46" w14:textId="77777777" w:rsidR="002C64EC" w:rsidRPr="002C1D12" w:rsidRDefault="00000000" w:rsidP="0096140D">
            <w:pPr>
              <w:spacing w:before="0" w:after="0" w:line="240" w:lineRule="auto"/>
              <w:ind w:firstLine="0"/>
              <w:rPr>
                <w:sz w:val="22"/>
                <w:szCs w:val="22"/>
              </w:rPr>
            </w:pPr>
            <w:r w:rsidRPr="002C1D12">
              <w:rPr>
                <w:sz w:val="22"/>
                <w:szCs w:val="22"/>
              </w:rPr>
              <w:t>- .....;</w:t>
            </w:r>
          </w:p>
          <w:p w14:paraId="1252EF67" w14:textId="56139944" w:rsidR="002C64EC" w:rsidRPr="002C1D12" w:rsidRDefault="00000000" w:rsidP="0096140D">
            <w:pPr>
              <w:spacing w:before="0" w:after="0" w:line="240" w:lineRule="auto"/>
              <w:ind w:firstLine="0"/>
              <w:rPr>
                <w:sz w:val="20"/>
                <w:szCs w:val="20"/>
              </w:rPr>
            </w:pPr>
            <w:r w:rsidRPr="002C1D12">
              <w:rPr>
                <w:sz w:val="22"/>
                <w:szCs w:val="22"/>
              </w:rPr>
              <w:t>- Lưu: ..</w:t>
            </w:r>
            <w:r w:rsidRPr="002C1D12">
              <w:rPr>
                <w:sz w:val="20"/>
                <w:szCs w:val="20"/>
              </w:rPr>
              <w:t xml:space="preserve">       </w:t>
            </w:r>
          </w:p>
          <w:p w14:paraId="12B6FF0A" w14:textId="77777777" w:rsidR="002C64EC" w:rsidRPr="002C1D12" w:rsidRDefault="002C64EC" w:rsidP="0096140D">
            <w:pPr>
              <w:spacing w:before="0" w:after="0" w:line="240" w:lineRule="auto"/>
              <w:ind w:firstLine="0"/>
              <w:rPr>
                <w:sz w:val="20"/>
                <w:szCs w:val="20"/>
              </w:rPr>
            </w:pPr>
          </w:p>
        </w:tc>
        <w:tc>
          <w:tcPr>
            <w:tcW w:w="284" w:type="dxa"/>
          </w:tcPr>
          <w:p w14:paraId="1162D417" w14:textId="77777777" w:rsidR="002C64EC" w:rsidRPr="002C1D12" w:rsidRDefault="002C64EC" w:rsidP="0096140D">
            <w:pPr>
              <w:spacing w:before="0" w:after="0" w:line="240" w:lineRule="auto"/>
              <w:ind w:firstLine="0"/>
            </w:pPr>
          </w:p>
        </w:tc>
        <w:tc>
          <w:tcPr>
            <w:tcW w:w="4110" w:type="dxa"/>
          </w:tcPr>
          <w:p w14:paraId="176F2557" w14:textId="77777777" w:rsidR="002C64EC" w:rsidRPr="002C1D12" w:rsidRDefault="00000000" w:rsidP="0096140D">
            <w:pPr>
              <w:spacing w:before="0" w:after="0" w:line="240" w:lineRule="auto"/>
              <w:ind w:firstLine="0"/>
              <w:jc w:val="center"/>
              <w:rPr>
                <w:b/>
                <w:bCs/>
              </w:rPr>
            </w:pPr>
            <w:r w:rsidRPr="002C1D12">
              <w:rPr>
                <w:b/>
                <w:bCs/>
              </w:rPr>
              <w:t>TM. ỦY BAN NHÂN DÂN</w:t>
            </w:r>
          </w:p>
          <w:p w14:paraId="1DF829D0" w14:textId="77777777" w:rsidR="002C64EC" w:rsidRPr="002C1D12" w:rsidRDefault="00000000" w:rsidP="0096140D">
            <w:pPr>
              <w:spacing w:before="0" w:after="0" w:line="240" w:lineRule="auto"/>
              <w:ind w:firstLine="0"/>
              <w:jc w:val="center"/>
              <w:rPr>
                <w:b/>
                <w:bCs/>
              </w:rPr>
            </w:pPr>
            <w:r w:rsidRPr="002C1D12">
              <w:rPr>
                <w:b/>
                <w:bCs/>
              </w:rPr>
              <w:t>KT. CHỦ TỊCH</w:t>
            </w:r>
          </w:p>
          <w:p w14:paraId="5468D4AC" w14:textId="77777777" w:rsidR="002C64EC" w:rsidRPr="002C1D12" w:rsidRDefault="00000000" w:rsidP="0096140D">
            <w:pPr>
              <w:spacing w:before="0" w:after="0" w:line="240" w:lineRule="auto"/>
              <w:ind w:firstLine="0"/>
              <w:jc w:val="center"/>
              <w:rPr>
                <w:b/>
                <w:bCs/>
              </w:rPr>
            </w:pPr>
            <w:r w:rsidRPr="002C1D12">
              <w:rPr>
                <w:b/>
                <w:bCs/>
              </w:rPr>
              <w:t>PHÓ CHỦ TỊCH</w:t>
            </w:r>
          </w:p>
          <w:p w14:paraId="54B3A898" w14:textId="77777777" w:rsidR="002C64EC" w:rsidRPr="002C1D12" w:rsidRDefault="002C64EC" w:rsidP="0096140D">
            <w:pPr>
              <w:spacing w:before="0" w:after="0" w:line="240" w:lineRule="auto"/>
              <w:ind w:firstLine="0"/>
              <w:jc w:val="center"/>
              <w:rPr>
                <w:b/>
                <w:bCs/>
              </w:rPr>
            </w:pPr>
          </w:p>
          <w:p w14:paraId="3DCC6CCF" w14:textId="77777777" w:rsidR="002C64EC" w:rsidRPr="002C1D12" w:rsidRDefault="002C64EC" w:rsidP="00F15646">
            <w:pPr>
              <w:spacing w:before="0" w:after="0" w:line="240" w:lineRule="auto"/>
              <w:ind w:firstLine="0"/>
              <w:rPr>
                <w:b/>
                <w:bCs/>
              </w:rPr>
            </w:pPr>
          </w:p>
          <w:p w14:paraId="03CACF7F" w14:textId="77777777" w:rsidR="002C64EC" w:rsidRPr="002C1D12" w:rsidRDefault="002C64EC" w:rsidP="00F15646">
            <w:pPr>
              <w:spacing w:before="0" w:after="0" w:line="240" w:lineRule="auto"/>
              <w:ind w:firstLine="0"/>
              <w:rPr>
                <w:b/>
                <w:bCs/>
              </w:rPr>
            </w:pPr>
          </w:p>
          <w:p w14:paraId="1686EF84" w14:textId="77777777" w:rsidR="002C64EC" w:rsidRPr="002C1D12" w:rsidRDefault="002C64EC" w:rsidP="0096140D">
            <w:pPr>
              <w:spacing w:before="0" w:after="0" w:line="240" w:lineRule="auto"/>
              <w:ind w:firstLine="0"/>
              <w:jc w:val="center"/>
              <w:rPr>
                <w:b/>
                <w:bCs/>
              </w:rPr>
            </w:pPr>
          </w:p>
          <w:p w14:paraId="519F4D28" w14:textId="165AC904" w:rsidR="002C64EC" w:rsidRPr="002C1D12" w:rsidRDefault="00000000" w:rsidP="0096140D">
            <w:pPr>
              <w:spacing w:before="0" w:after="0" w:line="240" w:lineRule="auto"/>
              <w:ind w:firstLine="0"/>
              <w:jc w:val="center"/>
            </w:pPr>
            <w:r w:rsidRPr="002C1D12">
              <w:rPr>
                <w:b/>
                <w:bCs/>
              </w:rPr>
              <w:t>Nguyễn Thị Hạnh</w:t>
            </w:r>
          </w:p>
        </w:tc>
      </w:tr>
    </w:tbl>
    <w:p w14:paraId="0EE1B637" w14:textId="77777777" w:rsidR="00E6639C" w:rsidRPr="002C1D12" w:rsidRDefault="00E6639C" w:rsidP="0096140D">
      <w:pPr>
        <w:spacing w:line="240" w:lineRule="auto"/>
        <w:sectPr w:rsidR="00E6639C" w:rsidRPr="002C1D12" w:rsidSect="0096140D">
          <w:headerReference w:type="default" r:id="rId8"/>
          <w:pgSz w:w="11906" w:h="16838" w:code="9"/>
          <w:pgMar w:top="1134" w:right="1134" w:bottom="1134" w:left="1134" w:header="567" w:footer="567" w:gutter="567"/>
          <w:pgNumType w:start="1"/>
          <w:cols w:space="720"/>
          <w:titlePg/>
          <w:docGrid w:linePitch="381"/>
        </w:sectPr>
      </w:pPr>
    </w:p>
    <w:p w14:paraId="7212F1D7" w14:textId="44A5B3A2" w:rsidR="00376DFF" w:rsidRPr="002C1D12" w:rsidRDefault="00376DFF" w:rsidP="00376DFF">
      <w:pPr>
        <w:spacing w:line="240" w:lineRule="auto"/>
        <w:ind w:firstLine="567"/>
        <w:jc w:val="right"/>
        <w:rPr>
          <w:b/>
          <w:bCs/>
          <w:lang w:val="en-US"/>
        </w:rPr>
      </w:pPr>
      <w:r w:rsidRPr="002C1D12">
        <w:rPr>
          <w:b/>
          <w:bCs/>
          <w:lang w:val="en-US"/>
        </w:rPr>
        <w:lastRenderedPageBreak/>
        <w:t>Phụ lục 1</w:t>
      </w:r>
    </w:p>
    <w:p w14:paraId="5BD4B738" w14:textId="77777777" w:rsidR="00376DFF" w:rsidRPr="002C1D12" w:rsidRDefault="00376DFF" w:rsidP="00376DFF">
      <w:pPr>
        <w:spacing w:before="0" w:line="240" w:lineRule="auto"/>
        <w:ind w:firstLine="567"/>
        <w:jc w:val="center"/>
        <w:rPr>
          <w:b/>
          <w:bCs/>
          <w:lang w:val="vi"/>
        </w:rPr>
      </w:pPr>
      <w:r w:rsidRPr="002C1D12">
        <w:rPr>
          <w:b/>
          <w:bCs/>
          <w:lang w:val="vi"/>
        </w:rPr>
        <w:t xml:space="preserve">KẾT QUẢ THỰC HIỆN </w:t>
      </w:r>
    </w:p>
    <w:p w14:paraId="0A85D1C3" w14:textId="77777777" w:rsidR="00376DFF" w:rsidRPr="002C1D12" w:rsidRDefault="00376DFF" w:rsidP="00376DFF">
      <w:pPr>
        <w:spacing w:before="0" w:line="240" w:lineRule="auto"/>
        <w:ind w:firstLine="567"/>
        <w:jc w:val="center"/>
        <w:rPr>
          <w:b/>
          <w:bCs/>
          <w:lang w:val="vi"/>
        </w:rPr>
      </w:pPr>
      <w:r w:rsidRPr="002C1D12">
        <w:rPr>
          <w:b/>
          <w:bCs/>
          <w:lang w:val="vi"/>
        </w:rPr>
        <w:t xml:space="preserve">HỖ TRỢ CHO HỌC SINH, SINH VIÊN HỌC NGHỀ THEO NGHỊ QUYẾT SỐ  310/2020/NQ-HĐND </w:t>
      </w:r>
    </w:p>
    <w:p w14:paraId="4ACCE754" w14:textId="77777777" w:rsidR="00376DFF" w:rsidRPr="002C1D12" w:rsidRDefault="00376DFF" w:rsidP="00376DFF">
      <w:pPr>
        <w:spacing w:line="240" w:lineRule="auto"/>
        <w:ind w:firstLine="567"/>
        <w:jc w:val="center"/>
        <w:rPr>
          <w:i/>
          <w:iCs/>
          <w:lang w:val="vi"/>
        </w:rPr>
      </w:pPr>
      <w:r w:rsidRPr="002C1D12">
        <w:rPr>
          <w:i/>
          <w:iCs/>
          <w:lang w:val="vi"/>
        </w:rPr>
        <w:t>(Số liệu tính đến ngày 31/12/2025)</w:t>
      </w:r>
    </w:p>
    <w:p w14:paraId="31D351EA" w14:textId="77777777" w:rsidR="00376DFF" w:rsidRPr="002C1D12" w:rsidRDefault="00376DFF" w:rsidP="00376DFF">
      <w:pPr>
        <w:spacing w:line="240" w:lineRule="auto"/>
        <w:ind w:firstLine="567"/>
        <w:jc w:val="center"/>
        <w:rPr>
          <w:i/>
          <w:iCs/>
          <w:lang w:val="vi"/>
        </w:rPr>
      </w:pPr>
      <w:r w:rsidRPr="002C1D12">
        <w:rPr>
          <w:i/>
          <w:iCs/>
          <w:lang w:val="vi"/>
        </w:rPr>
        <w:t>(Kèm theo Báo cáo số       /BC-SGDĐT ngày    tháng 4 năm 2026 của Sở Giáo dục và Đào tạo)</w:t>
      </w:r>
    </w:p>
    <w:tbl>
      <w:tblPr>
        <w:tblStyle w:val="TableGrid"/>
        <w:tblW w:w="14842" w:type="dxa"/>
        <w:tblLook w:val="04A0" w:firstRow="1" w:lastRow="0" w:firstColumn="1" w:lastColumn="0" w:noHBand="0" w:noVBand="1"/>
      </w:tblPr>
      <w:tblGrid>
        <w:gridCol w:w="863"/>
        <w:gridCol w:w="7027"/>
        <w:gridCol w:w="1513"/>
        <w:gridCol w:w="2013"/>
        <w:gridCol w:w="1354"/>
        <w:gridCol w:w="2072"/>
      </w:tblGrid>
      <w:tr w:rsidR="002C1D12" w:rsidRPr="002C1D12" w14:paraId="35598080" w14:textId="77777777" w:rsidTr="000223A8">
        <w:trPr>
          <w:trHeight w:val="20"/>
        </w:trPr>
        <w:tc>
          <w:tcPr>
            <w:tcW w:w="863" w:type="dxa"/>
            <w:vMerge w:val="restart"/>
            <w:vAlign w:val="center"/>
            <w:hideMark/>
          </w:tcPr>
          <w:p w14:paraId="12FA5407" w14:textId="77777777" w:rsidR="00376DFF" w:rsidRPr="002C1D12" w:rsidRDefault="00376DFF" w:rsidP="000223A8">
            <w:pPr>
              <w:jc w:val="center"/>
              <w:rPr>
                <w:b/>
                <w:bCs/>
                <w:lang w:val="en-US"/>
              </w:rPr>
            </w:pPr>
            <w:r w:rsidRPr="002C1D12">
              <w:rPr>
                <w:b/>
                <w:bCs/>
              </w:rPr>
              <w:t>S</w:t>
            </w:r>
            <w:r w:rsidRPr="002C1D12">
              <w:rPr>
                <w:b/>
                <w:bCs/>
                <w:lang w:val="en-US"/>
              </w:rPr>
              <w:t>TT</w:t>
            </w:r>
          </w:p>
        </w:tc>
        <w:tc>
          <w:tcPr>
            <w:tcW w:w="7027" w:type="dxa"/>
            <w:vMerge w:val="restart"/>
            <w:vAlign w:val="center"/>
            <w:hideMark/>
          </w:tcPr>
          <w:p w14:paraId="2876581A" w14:textId="77777777" w:rsidR="00376DFF" w:rsidRPr="002C1D12" w:rsidRDefault="00376DFF" w:rsidP="000223A8">
            <w:pPr>
              <w:jc w:val="center"/>
              <w:rPr>
                <w:b/>
                <w:bCs/>
              </w:rPr>
            </w:pPr>
            <w:r w:rsidRPr="002C1D12">
              <w:rPr>
                <w:b/>
                <w:bCs/>
              </w:rPr>
              <w:t>Ngành/nghề</w:t>
            </w:r>
          </w:p>
        </w:tc>
        <w:tc>
          <w:tcPr>
            <w:tcW w:w="6952" w:type="dxa"/>
            <w:gridSpan w:val="4"/>
            <w:vAlign w:val="center"/>
            <w:hideMark/>
          </w:tcPr>
          <w:p w14:paraId="5F1EA2D4" w14:textId="77777777" w:rsidR="00376DFF" w:rsidRPr="002C1D12" w:rsidRDefault="00376DFF" w:rsidP="000223A8">
            <w:pPr>
              <w:jc w:val="center"/>
              <w:rPr>
                <w:b/>
                <w:bCs/>
              </w:rPr>
            </w:pPr>
            <w:r w:rsidRPr="002C1D12">
              <w:rPr>
                <w:b/>
                <w:bCs/>
              </w:rPr>
              <w:t>Số HSSV/Kinh phí</w:t>
            </w:r>
          </w:p>
        </w:tc>
      </w:tr>
      <w:tr w:rsidR="002C1D12" w:rsidRPr="002C1D12" w14:paraId="0E8A5449" w14:textId="77777777" w:rsidTr="000223A8">
        <w:trPr>
          <w:trHeight w:val="20"/>
        </w:trPr>
        <w:tc>
          <w:tcPr>
            <w:tcW w:w="863" w:type="dxa"/>
            <w:vMerge/>
            <w:vAlign w:val="center"/>
            <w:hideMark/>
          </w:tcPr>
          <w:p w14:paraId="45A36E0A" w14:textId="77777777" w:rsidR="00376DFF" w:rsidRPr="002C1D12" w:rsidRDefault="00376DFF" w:rsidP="000223A8">
            <w:pPr>
              <w:jc w:val="center"/>
              <w:rPr>
                <w:b/>
                <w:bCs/>
              </w:rPr>
            </w:pPr>
          </w:p>
        </w:tc>
        <w:tc>
          <w:tcPr>
            <w:tcW w:w="7027" w:type="dxa"/>
            <w:vMerge/>
            <w:vAlign w:val="center"/>
            <w:hideMark/>
          </w:tcPr>
          <w:p w14:paraId="29C150AC" w14:textId="77777777" w:rsidR="00376DFF" w:rsidRPr="002C1D12" w:rsidRDefault="00376DFF" w:rsidP="000223A8">
            <w:pPr>
              <w:jc w:val="center"/>
              <w:rPr>
                <w:b/>
                <w:bCs/>
              </w:rPr>
            </w:pPr>
          </w:p>
        </w:tc>
        <w:tc>
          <w:tcPr>
            <w:tcW w:w="3526" w:type="dxa"/>
            <w:gridSpan w:val="2"/>
            <w:vAlign w:val="center"/>
            <w:hideMark/>
          </w:tcPr>
          <w:p w14:paraId="7840A48E" w14:textId="77777777" w:rsidR="00376DFF" w:rsidRPr="002C1D12" w:rsidRDefault="00376DFF" w:rsidP="000223A8">
            <w:pPr>
              <w:jc w:val="center"/>
              <w:rPr>
                <w:b/>
                <w:bCs/>
                <w:i/>
                <w:iCs/>
              </w:rPr>
            </w:pPr>
            <w:r w:rsidRPr="002C1D12">
              <w:rPr>
                <w:b/>
                <w:bCs/>
                <w:i/>
                <w:iCs/>
              </w:rPr>
              <w:t>Trình độ Cao đẳng</w:t>
            </w:r>
          </w:p>
        </w:tc>
        <w:tc>
          <w:tcPr>
            <w:tcW w:w="3426" w:type="dxa"/>
            <w:gridSpan w:val="2"/>
            <w:vAlign w:val="center"/>
            <w:hideMark/>
          </w:tcPr>
          <w:p w14:paraId="62F5E620" w14:textId="77777777" w:rsidR="00376DFF" w:rsidRPr="002C1D12" w:rsidRDefault="00376DFF" w:rsidP="000223A8">
            <w:pPr>
              <w:jc w:val="center"/>
              <w:rPr>
                <w:b/>
                <w:bCs/>
                <w:i/>
                <w:iCs/>
              </w:rPr>
            </w:pPr>
            <w:r w:rsidRPr="002C1D12">
              <w:rPr>
                <w:b/>
                <w:bCs/>
                <w:i/>
                <w:iCs/>
              </w:rPr>
              <w:t>Trình độ Trung cấp</w:t>
            </w:r>
          </w:p>
        </w:tc>
      </w:tr>
      <w:tr w:rsidR="002C1D12" w:rsidRPr="002C1D12" w14:paraId="6F1AD2DA" w14:textId="77777777" w:rsidTr="000223A8">
        <w:trPr>
          <w:trHeight w:val="322"/>
        </w:trPr>
        <w:tc>
          <w:tcPr>
            <w:tcW w:w="863" w:type="dxa"/>
            <w:vMerge/>
            <w:vAlign w:val="center"/>
            <w:hideMark/>
          </w:tcPr>
          <w:p w14:paraId="6BD03541" w14:textId="77777777" w:rsidR="00376DFF" w:rsidRPr="002C1D12" w:rsidRDefault="00376DFF" w:rsidP="000223A8">
            <w:pPr>
              <w:jc w:val="center"/>
              <w:rPr>
                <w:b/>
                <w:bCs/>
              </w:rPr>
            </w:pPr>
          </w:p>
        </w:tc>
        <w:tc>
          <w:tcPr>
            <w:tcW w:w="7027" w:type="dxa"/>
            <w:vMerge/>
            <w:vAlign w:val="center"/>
            <w:hideMark/>
          </w:tcPr>
          <w:p w14:paraId="2D97FC6B" w14:textId="77777777" w:rsidR="00376DFF" w:rsidRPr="002C1D12" w:rsidRDefault="00376DFF" w:rsidP="000223A8">
            <w:pPr>
              <w:jc w:val="center"/>
              <w:rPr>
                <w:b/>
                <w:bCs/>
              </w:rPr>
            </w:pPr>
          </w:p>
        </w:tc>
        <w:tc>
          <w:tcPr>
            <w:tcW w:w="1513" w:type="dxa"/>
            <w:vAlign w:val="center"/>
            <w:hideMark/>
          </w:tcPr>
          <w:p w14:paraId="3ABB6DD0" w14:textId="77777777" w:rsidR="00376DFF" w:rsidRPr="002C1D12" w:rsidRDefault="00376DFF" w:rsidP="000223A8">
            <w:pPr>
              <w:jc w:val="center"/>
              <w:rPr>
                <w:b/>
                <w:bCs/>
                <w:i/>
                <w:iCs/>
              </w:rPr>
            </w:pPr>
            <w:r w:rsidRPr="002C1D12">
              <w:rPr>
                <w:i/>
                <w:iCs/>
              </w:rPr>
              <w:t>Số người</w:t>
            </w:r>
          </w:p>
        </w:tc>
        <w:tc>
          <w:tcPr>
            <w:tcW w:w="2013" w:type="dxa"/>
            <w:vAlign w:val="center"/>
            <w:hideMark/>
          </w:tcPr>
          <w:p w14:paraId="43708F57" w14:textId="77777777" w:rsidR="00376DFF" w:rsidRPr="002C1D12" w:rsidRDefault="00376DFF" w:rsidP="000223A8">
            <w:pPr>
              <w:jc w:val="center"/>
              <w:rPr>
                <w:b/>
                <w:bCs/>
                <w:i/>
                <w:iCs/>
              </w:rPr>
            </w:pPr>
            <w:r w:rsidRPr="002C1D12">
              <w:rPr>
                <w:i/>
                <w:iCs/>
              </w:rPr>
              <w:t>Kinh phí</w:t>
            </w:r>
          </w:p>
        </w:tc>
        <w:tc>
          <w:tcPr>
            <w:tcW w:w="1354" w:type="dxa"/>
            <w:vAlign w:val="center"/>
            <w:hideMark/>
          </w:tcPr>
          <w:p w14:paraId="5037E115" w14:textId="77777777" w:rsidR="00376DFF" w:rsidRPr="002C1D12" w:rsidRDefault="00376DFF" w:rsidP="000223A8">
            <w:pPr>
              <w:jc w:val="center"/>
              <w:rPr>
                <w:b/>
                <w:bCs/>
                <w:i/>
                <w:iCs/>
              </w:rPr>
            </w:pPr>
            <w:r w:rsidRPr="002C1D12">
              <w:rPr>
                <w:i/>
                <w:iCs/>
              </w:rPr>
              <w:t>Số người</w:t>
            </w:r>
          </w:p>
        </w:tc>
        <w:tc>
          <w:tcPr>
            <w:tcW w:w="2072" w:type="dxa"/>
            <w:vAlign w:val="center"/>
            <w:hideMark/>
          </w:tcPr>
          <w:p w14:paraId="0AC2D2BA" w14:textId="77777777" w:rsidR="00376DFF" w:rsidRPr="002C1D12" w:rsidRDefault="00376DFF" w:rsidP="000223A8">
            <w:pPr>
              <w:jc w:val="center"/>
              <w:rPr>
                <w:b/>
                <w:bCs/>
                <w:i/>
                <w:iCs/>
              </w:rPr>
            </w:pPr>
            <w:r w:rsidRPr="002C1D12">
              <w:rPr>
                <w:i/>
                <w:iCs/>
              </w:rPr>
              <w:t>Kinh phí</w:t>
            </w:r>
          </w:p>
        </w:tc>
      </w:tr>
      <w:tr w:rsidR="002C1D12" w:rsidRPr="002C1D12" w14:paraId="5C073D1F" w14:textId="77777777" w:rsidTr="000223A8">
        <w:trPr>
          <w:trHeight w:val="20"/>
        </w:trPr>
        <w:tc>
          <w:tcPr>
            <w:tcW w:w="863" w:type="dxa"/>
            <w:noWrap/>
            <w:vAlign w:val="center"/>
            <w:hideMark/>
          </w:tcPr>
          <w:p w14:paraId="7317F89E" w14:textId="77777777" w:rsidR="00376DFF" w:rsidRPr="002C1D12" w:rsidRDefault="00376DFF" w:rsidP="000223A8">
            <w:pPr>
              <w:jc w:val="center"/>
            </w:pPr>
            <w:r w:rsidRPr="002C1D12">
              <w:t>1</w:t>
            </w:r>
          </w:p>
        </w:tc>
        <w:tc>
          <w:tcPr>
            <w:tcW w:w="7027" w:type="dxa"/>
            <w:noWrap/>
            <w:vAlign w:val="center"/>
            <w:hideMark/>
          </w:tcPr>
          <w:p w14:paraId="79A9B650" w14:textId="77777777" w:rsidR="00376DFF" w:rsidRPr="002C1D12" w:rsidRDefault="00376DFF" w:rsidP="000223A8">
            <w:r w:rsidRPr="002C1D12">
              <w:t>Công nghệ ô tô (Công nghệ kỹ thuật ô tô)</w:t>
            </w:r>
          </w:p>
        </w:tc>
        <w:tc>
          <w:tcPr>
            <w:tcW w:w="1513" w:type="dxa"/>
            <w:noWrap/>
            <w:vAlign w:val="center"/>
            <w:hideMark/>
          </w:tcPr>
          <w:p w14:paraId="7EC41112" w14:textId="77777777" w:rsidR="00376DFF" w:rsidRPr="002C1D12" w:rsidRDefault="00376DFF" w:rsidP="000223A8">
            <w:pPr>
              <w:jc w:val="center"/>
            </w:pPr>
            <w:r w:rsidRPr="002C1D12">
              <w:t>296</w:t>
            </w:r>
          </w:p>
        </w:tc>
        <w:tc>
          <w:tcPr>
            <w:tcW w:w="2013" w:type="dxa"/>
            <w:noWrap/>
            <w:vAlign w:val="center"/>
            <w:hideMark/>
          </w:tcPr>
          <w:p w14:paraId="42CFE30A" w14:textId="77777777" w:rsidR="00376DFF" w:rsidRPr="002C1D12" w:rsidRDefault="00376DFF" w:rsidP="000223A8">
            <w:pPr>
              <w:jc w:val="center"/>
            </w:pPr>
            <w:r w:rsidRPr="002C1D12">
              <w:t>2.604.550</w:t>
            </w:r>
          </w:p>
        </w:tc>
        <w:tc>
          <w:tcPr>
            <w:tcW w:w="1354" w:type="dxa"/>
            <w:noWrap/>
            <w:vAlign w:val="center"/>
            <w:hideMark/>
          </w:tcPr>
          <w:p w14:paraId="3C45C815" w14:textId="77777777" w:rsidR="00376DFF" w:rsidRPr="002C1D12" w:rsidRDefault="00376DFF" w:rsidP="000223A8">
            <w:pPr>
              <w:jc w:val="center"/>
            </w:pPr>
            <w:r w:rsidRPr="002C1D12">
              <w:t>132</w:t>
            </w:r>
          </w:p>
        </w:tc>
        <w:tc>
          <w:tcPr>
            <w:tcW w:w="2072" w:type="dxa"/>
            <w:noWrap/>
            <w:vAlign w:val="center"/>
            <w:hideMark/>
          </w:tcPr>
          <w:p w14:paraId="5C19921D" w14:textId="77777777" w:rsidR="00376DFF" w:rsidRPr="002C1D12" w:rsidRDefault="00376DFF" w:rsidP="000223A8">
            <w:pPr>
              <w:jc w:val="center"/>
            </w:pPr>
            <w:r w:rsidRPr="002C1D12">
              <w:t>1.612.220</w:t>
            </w:r>
          </w:p>
        </w:tc>
      </w:tr>
      <w:tr w:rsidR="002C1D12" w:rsidRPr="002C1D12" w14:paraId="20C68284" w14:textId="77777777" w:rsidTr="000223A8">
        <w:trPr>
          <w:trHeight w:val="20"/>
        </w:trPr>
        <w:tc>
          <w:tcPr>
            <w:tcW w:w="863" w:type="dxa"/>
            <w:noWrap/>
            <w:vAlign w:val="center"/>
            <w:hideMark/>
          </w:tcPr>
          <w:p w14:paraId="1CC0BF42" w14:textId="77777777" w:rsidR="00376DFF" w:rsidRPr="002C1D12" w:rsidRDefault="00376DFF" w:rsidP="000223A8">
            <w:pPr>
              <w:jc w:val="center"/>
            </w:pPr>
            <w:r w:rsidRPr="002C1D12">
              <w:t>2</w:t>
            </w:r>
          </w:p>
        </w:tc>
        <w:tc>
          <w:tcPr>
            <w:tcW w:w="7027" w:type="dxa"/>
            <w:noWrap/>
            <w:vAlign w:val="center"/>
            <w:hideMark/>
          </w:tcPr>
          <w:p w14:paraId="2975F728" w14:textId="77777777" w:rsidR="00376DFF" w:rsidRPr="002C1D12" w:rsidRDefault="00376DFF" w:rsidP="000223A8">
            <w:r w:rsidRPr="002C1D12">
              <w:t>Hàn (Công nghệ Hàn; Cốt thép – Hàn)</w:t>
            </w:r>
          </w:p>
        </w:tc>
        <w:tc>
          <w:tcPr>
            <w:tcW w:w="1513" w:type="dxa"/>
            <w:noWrap/>
            <w:vAlign w:val="center"/>
          </w:tcPr>
          <w:p w14:paraId="2D978B81" w14:textId="77777777" w:rsidR="00376DFF" w:rsidRPr="002C1D12" w:rsidRDefault="00376DFF" w:rsidP="000223A8">
            <w:pPr>
              <w:jc w:val="center"/>
            </w:pPr>
          </w:p>
        </w:tc>
        <w:tc>
          <w:tcPr>
            <w:tcW w:w="2013" w:type="dxa"/>
            <w:noWrap/>
            <w:vAlign w:val="center"/>
          </w:tcPr>
          <w:p w14:paraId="29CFA2C4" w14:textId="77777777" w:rsidR="00376DFF" w:rsidRPr="002C1D12" w:rsidRDefault="00376DFF" w:rsidP="000223A8">
            <w:pPr>
              <w:jc w:val="center"/>
            </w:pPr>
          </w:p>
        </w:tc>
        <w:tc>
          <w:tcPr>
            <w:tcW w:w="1354" w:type="dxa"/>
            <w:noWrap/>
            <w:vAlign w:val="center"/>
            <w:hideMark/>
          </w:tcPr>
          <w:p w14:paraId="1DA3F6F2" w14:textId="77777777" w:rsidR="00376DFF" w:rsidRPr="002C1D12" w:rsidRDefault="00376DFF" w:rsidP="000223A8">
            <w:pPr>
              <w:jc w:val="center"/>
            </w:pPr>
            <w:r w:rsidRPr="002C1D12">
              <w:t>11</w:t>
            </w:r>
          </w:p>
        </w:tc>
        <w:tc>
          <w:tcPr>
            <w:tcW w:w="2072" w:type="dxa"/>
            <w:noWrap/>
            <w:vAlign w:val="center"/>
            <w:hideMark/>
          </w:tcPr>
          <w:p w14:paraId="36456F2B" w14:textId="77777777" w:rsidR="00376DFF" w:rsidRPr="002C1D12" w:rsidRDefault="00376DFF" w:rsidP="000223A8">
            <w:pPr>
              <w:jc w:val="center"/>
            </w:pPr>
            <w:r w:rsidRPr="002C1D12">
              <w:t>98.340</w:t>
            </w:r>
          </w:p>
        </w:tc>
      </w:tr>
      <w:tr w:rsidR="002C1D12" w:rsidRPr="002C1D12" w14:paraId="74D7768C" w14:textId="77777777" w:rsidTr="000223A8">
        <w:trPr>
          <w:trHeight w:val="20"/>
        </w:trPr>
        <w:tc>
          <w:tcPr>
            <w:tcW w:w="863" w:type="dxa"/>
            <w:noWrap/>
            <w:vAlign w:val="center"/>
            <w:hideMark/>
          </w:tcPr>
          <w:p w14:paraId="7A89B6C6" w14:textId="77777777" w:rsidR="00376DFF" w:rsidRPr="002C1D12" w:rsidRDefault="00376DFF" w:rsidP="000223A8">
            <w:pPr>
              <w:jc w:val="center"/>
            </w:pPr>
            <w:r w:rsidRPr="002C1D12">
              <w:t>3</w:t>
            </w:r>
          </w:p>
        </w:tc>
        <w:tc>
          <w:tcPr>
            <w:tcW w:w="7027" w:type="dxa"/>
            <w:noWrap/>
            <w:vAlign w:val="center"/>
            <w:hideMark/>
          </w:tcPr>
          <w:p w14:paraId="1035CC4F" w14:textId="77777777" w:rsidR="00376DFF" w:rsidRPr="002C1D12" w:rsidRDefault="00376DFF" w:rsidP="000223A8">
            <w:r w:rsidRPr="002C1D12">
              <w:t>Điện công nghiệp</w:t>
            </w:r>
          </w:p>
        </w:tc>
        <w:tc>
          <w:tcPr>
            <w:tcW w:w="1513" w:type="dxa"/>
            <w:noWrap/>
            <w:vAlign w:val="center"/>
            <w:hideMark/>
          </w:tcPr>
          <w:p w14:paraId="7AEBA845" w14:textId="77777777" w:rsidR="00376DFF" w:rsidRPr="002C1D12" w:rsidRDefault="00376DFF" w:rsidP="000223A8">
            <w:pPr>
              <w:jc w:val="center"/>
            </w:pPr>
            <w:r w:rsidRPr="002C1D12">
              <w:t>286</w:t>
            </w:r>
          </w:p>
        </w:tc>
        <w:tc>
          <w:tcPr>
            <w:tcW w:w="2013" w:type="dxa"/>
            <w:noWrap/>
            <w:vAlign w:val="center"/>
            <w:hideMark/>
          </w:tcPr>
          <w:p w14:paraId="3DA35A66" w14:textId="77777777" w:rsidR="00376DFF" w:rsidRPr="002C1D12" w:rsidRDefault="00376DFF" w:rsidP="000223A8">
            <w:pPr>
              <w:jc w:val="center"/>
            </w:pPr>
            <w:r w:rsidRPr="002C1D12">
              <w:t>2.520.950</w:t>
            </w:r>
          </w:p>
        </w:tc>
        <w:tc>
          <w:tcPr>
            <w:tcW w:w="1354" w:type="dxa"/>
            <w:noWrap/>
            <w:vAlign w:val="center"/>
            <w:hideMark/>
          </w:tcPr>
          <w:p w14:paraId="3ECFD44B" w14:textId="77777777" w:rsidR="00376DFF" w:rsidRPr="002C1D12" w:rsidRDefault="00376DFF" w:rsidP="000223A8">
            <w:pPr>
              <w:jc w:val="center"/>
            </w:pPr>
            <w:r w:rsidRPr="002C1D12">
              <w:t>154</w:t>
            </w:r>
          </w:p>
        </w:tc>
        <w:tc>
          <w:tcPr>
            <w:tcW w:w="2072" w:type="dxa"/>
            <w:noWrap/>
            <w:vAlign w:val="center"/>
            <w:hideMark/>
          </w:tcPr>
          <w:p w14:paraId="461027E6" w14:textId="77777777" w:rsidR="00376DFF" w:rsidRPr="002C1D12" w:rsidRDefault="00376DFF" w:rsidP="000223A8">
            <w:pPr>
              <w:jc w:val="center"/>
            </w:pPr>
            <w:r w:rsidRPr="002C1D12">
              <w:t>1.201.896</w:t>
            </w:r>
          </w:p>
        </w:tc>
      </w:tr>
      <w:tr w:rsidR="002C1D12" w:rsidRPr="002C1D12" w14:paraId="6FB9DCB0" w14:textId="77777777" w:rsidTr="000223A8">
        <w:trPr>
          <w:trHeight w:val="20"/>
        </w:trPr>
        <w:tc>
          <w:tcPr>
            <w:tcW w:w="863" w:type="dxa"/>
            <w:noWrap/>
            <w:vAlign w:val="center"/>
            <w:hideMark/>
          </w:tcPr>
          <w:p w14:paraId="08EBCA74" w14:textId="77777777" w:rsidR="00376DFF" w:rsidRPr="002C1D12" w:rsidRDefault="00376DFF" w:rsidP="000223A8">
            <w:pPr>
              <w:jc w:val="center"/>
            </w:pPr>
            <w:r w:rsidRPr="002C1D12">
              <w:t>4</w:t>
            </w:r>
          </w:p>
        </w:tc>
        <w:tc>
          <w:tcPr>
            <w:tcW w:w="7027" w:type="dxa"/>
            <w:noWrap/>
            <w:vAlign w:val="center"/>
            <w:hideMark/>
          </w:tcPr>
          <w:p w14:paraId="58C285B4" w14:textId="77777777" w:rsidR="00376DFF" w:rsidRPr="002C1D12" w:rsidRDefault="00376DFF" w:rsidP="000223A8">
            <w:r w:rsidRPr="002C1D12">
              <w:t>Điện tử công nghiệp</w:t>
            </w:r>
          </w:p>
        </w:tc>
        <w:tc>
          <w:tcPr>
            <w:tcW w:w="1513" w:type="dxa"/>
            <w:noWrap/>
            <w:vAlign w:val="center"/>
          </w:tcPr>
          <w:p w14:paraId="399021C2" w14:textId="77777777" w:rsidR="00376DFF" w:rsidRPr="002C1D12" w:rsidRDefault="00376DFF" w:rsidP="000223A8">
            <w:pPr>
              <w:jc w:val="center"/>
            </w:pPr>
          </w:p>
        </w:tc>
        <w:tc>
          <w:tcPr>
            <w:tcW w:w="2013" w:type="dxa"/>
            <w:noWrap/>
            <w:vAlign w:val="center"/>
          </w:tcPr>
          <w:p w14:paraId="696BE15F" w14:textId="77777777" w:rsidR="00376DFF" w:rsidRPr="002C1D12" w:rsidRDefault="00376DFF" w:rsidP="000223A8">
            <w:pPr>
              <w:jc w:val="center"/>
            </w:pPr>
          </w:p>
        </w:tc>
        <w:tc>
          <w:tcPr>
            <w:tcW w:w="1354" w:type="dxa"/>
            <w:noWrap/>
            <w:vAlign w:val="center"/>
            <w:hideMark/>
          </w:tcPr>
          <w:p w14:paraId="6AB1E7CE" w14:textId="77777777" w:rsidR="00376DFF" w:rsidRPr="002C1D12" w:rsidRDefault="00376DFF" w:rsidP="000223A8">
            <w:pPr>
              <w:jc w:val="center"/>
            </w:pPr>
            <w:r w:rsidRPr="002C1D12">
              <w:t>9</w:t>
            </w:r>
          </w:p>
        </w:tc>
        <w:tc>
          <w:tcPr>
            <w:tcW w:w="2072" w:type="dxa"/>
            <w:noWrap/>
            <w:vAlign w:val="center"/>
            <w:hideMark/>
          </w:tcPr>
          <w:p w14:paraId="4616B210" w14:textId="77777777" w:rsidR="00376DFF" w:rsidRPr="002C1D12" w:rsidRDefault="00376DFF" w:rsidP="000223A8">
            <w:pPr>
              <w:jc w:val="center"/>
            </w:pPr>
            <w:r w:rsidRPr="002C1D12">
              <w:t>80.460</w:t>
            </w:r>
          </w:p>
        </w:tc>
      </w:tr>
      <w:tr w:rsidR="002C1D12" w:rsidRPr="002C1D12" w14:paraId="72DFB234" w14:textId="77777777" w:rsidTr="000223A8">
        <w:trPr>
          <w:trHeight w:val="20"/>
        </w:trPr>
        <w:tc>
          <w:tcPr>
            <w:tcW w:w="863" w:type="dxa"/>
            <w:noWrap/>
            <w:vAlign w:val="center"/>
            <w:hideMark/>
          </w:tcPr>
          <w:p w14:paraId="485433B7" w14:textId="77777777" w:rsidR="00376DFF" w:rsidRPr="002C1D12" w:rsidRDefault="00376DFF" w:rsidP="000223A8">
            <w:pPr>
              <w:jc w:val="center"/>
            </w:pPr>
            <w:r w:rsidRPr="002C1D12">
              <w:t>5</w:t>
            </w:r>
          </w:p>
        </w:tc>
        <w:tc>
          <w:tcPr>
            <w:tcW w:w="7027" w:type="dxa"/>
            <w:vAlign w:val="center"/>
            <w:hideMark/>
          </w:tcPr>
          <w:p w14:paraId="6150BCFC" w14:textId="77777777" w:rsidR="00376DFF" w:rsidRPr="002C1D12" w:rsidRDefault="00376DFF" w:rsidP="000223A8">
            <w:r w:rsidRPr="002C1D12">
              <w:t xml:space="preserve">Cắt gọt kim loại (Công nghệ kỹ thuật cơ </w:t>
            </w:r>
            <w:r w:rsidRPr="002C1D12">
              <w:br/>
              <w:t>khí;Cơ khí chế tạo)</w:t>
            </w:r>
          </w:p>
        </w:tc>
        <w:tc>
          <w:tcPr>
            <w:tcW w:w="1513" w:type="dxa"/>
            <w:noWrap/>
            <w:vAlign w:val="center"/>
            <w:hideMark/>
          </w:tcPr>
          <w:p w14:paraId="716EF0A7" w14:textId="77777777" w:rsidR="00376DFF" w:rsidRPr="002C1D12" w:rsidRDefault="00376DFF" w:rsidP="000223A8">
            <w:pPr>
              <w:jc w:val="center"/>
            </w:pPr>
            <w:r w:rsidRPr="002C1D12">
              <w:t>12</w:t>
            </w:r>
          </w:p>
        </w:tc>
        <w:tc>
          <w:tcPr>
            <w:tcW w:w="2013" w:type="dxa"/>
            <w:noWrap/>
            <w:vAlign w:val="center"/>
            <w:hideMark/>
          </w:tcPr>
          <w:p w14:paraId="48132018" w14:textId="77777777" w:rsidR="00376DFF" w:rsidRPr="002C1D12" w:rsidRDefault="00376DFF" w:rsidP="000223A8">
            <w:pPr>
              <w:jc w:val="center"/>
            </w:pPr>
            <w:r w:rsidRPr="002C1D12">
              <w:t>96.000</w:t>
            </w:r>
          </w:p>
        </w:tc>
        <w:tc>
          <w:tcPr>
            <w:tcW w:w="1354" w:type="dxa"/>
            <w:noWrap/>
            <w:vAlign w:val="center"/>
            <w:hideMark/>
          </w:tcPr>
          <w:p w14:paraId="20C30213" w14:textId="77777777" w:rsidR="00376DFF" w:rsidRPr="002C1D12" w:rsidRDefault="00376DFF" w:rsidP="000223A8">
            <w:pPr>
              <w:jc w:val="center"/>
            </w:pPr>
            <w:r w:rsidRPr="002C1D12">
              <w:t>6</w:t>
            </w:r>
          </w:p>
        </w:tc>
        <w:tc>
          <w:tcPr>
            <w:tcW w:w="2072" w:type="dxa"/>
            <w:noWrap/>
            <w:vAlign w:val="center"/>
            <w:hideMark/>
          </w:tcPr>
          <w:p w14:paraId="74336612" w14:textId="77777777" w:rsidR="00376DFF" w:rsidRPr="002C1D12" w:rsidRDefault="00376DFF" w:rsidP="000223A8">
            <w:pPr>
              <w:jc w:val="center"/>
            </w:pPr>
            <w:r w:rsidRPr="002C1D12">
              <w:t>53.640</w:t>
            </w:r>
          </w:p>
        </w:tc>
      </w:tr>
      <w:tr w:rsidR="002C1D12" w:rsidRPr="002C1D12" w14:paraId="015F970D" w14:textId="77777777" w:rsidTr="000223A8">
        <w:trPr>
          <w:trHeight w:val="20"/>
        </w:trPr>
        <w:tc>
          <w:tcPr>
            <w:tcW w:w="863" w:type="dxa"/>
            <w:noWrap/>
            <w:vAlign w:val="center"/>
            <w:hideMark/>
          </w:tcPr>
          <w:p w14:paraId="0AC463DD" w14:textId="77777777" w:rsidR="00376DFF" w:rsidRPr="002C1D12" w:rsidRDefault="00376DFF" w:rsidP="000223A8">
            <w:pPr>
              <w:jc w:val="center"/>
            </w:pPr>
            <w:r w:rsidRPr="002C1D12">
              <w:t>6</w:t>
            </w:r>
          </w:p>
        </w:tc>
        <w:tc>
          <w:tcPr>
            <w:tcW w:w="7027" w:type="dxa"/>
            <w:noWrap/>
            <w:vAlign w:val="center"/>
            <w:hideMark/>
          </w:tcPr>
          <w:p w14:paraId="2B37C936" w14:textId="77777777" w:rsidR="00376DFF" w:rsidRPr="002C1D12" w:rsidRDefault="00376DFF" w:rsidP="000223A8">
            <w:r w:rsidRPr="002C1D12">
              <w:t>Điều khiển phương tiện thủy nội địa</w:t>
            </w:r>
          </w:p>
        </w:tc>
        <w:tc>
          <w:tcPr>
            <w:tcW w:w="1513" w:type="dxa"/>
            <w:noWrap/>
            <w:vAlign w:val="center"/>
          </w:tcPr>
          <w:p w14:paraId="162EF1BD" w14:textId="77777777" w:rsidR="00376DFF" w:rsidRPr="002C1D12" w:rsidRDefault="00376DFF" w:rsidP="000223A8">
            <w:pPr>
              <w:jc w:val="center"/>
            </w:pPr>
          </w:p>
        </w:tc>
        <w:tc>
          <w:tcPr>
            <w:tcW w:w="2013" w:type="dxa"/>
            <w:noWrap/>
            <w:vAlign w:val="center"/>
          </w:tcPr>
          <w:p w14:paraId="21FCA053" w14:textId="77777777" w:rsidR="00376DFF" w:rsidRPr="002C1D12" w:rsidRDefault="00376DFF" w:rsidP="000223A8">
            <w:pPr>
              <w:jc w:val="center"/>
            </w:pPr>
          </w:p>
        </w:tc>
        <w:tc>
          <w:tcPr>
            <w:tcW w:w="1354" w:type="dxa"/>
            <w:noWrap/>
            <w:vAlign w:val="center"/>
          </w:tcPr>
          <w:p w14:paraId="739F609F" w14:textId="77777777" w:rsidR="00376DFF" w:rsidRPr="002C1D12" w:rsidRDefault="00376DFF" w:rsidP="000223A8">
            <w:pPr>
              <w:jc w:val="center"/>
            </w:pPr>
          </w:p>
        </w:tc>
        <w:tc>
          <w:tcPr>
            <w:tcW w:w="2072" w:type="dxa"/>
            <w:noWrap/>
            <w:vAlign w:val="center"/>
          </w:tcPr>
          <w:p w14:paraId="444AB71C" w14:textId="77777777" w:rsidR="00376DFF" w:rsidRPr="002C1D12" w:rsidRDefault="00376DFF" w:rsidP="000223A8">
            <w:pPr>
              <w:jc w:val="center"/>
            </w:pPr>
          </w:p>
        </w:tc>
      </w:tr>
      <w:tr w:rsidR="002C1D12" w:rsidRPr="002C1D12" w14:paraId="232B72A8" w14:textId="77777777" w:rsidTr="000223A8">
        <w:trPr>
          <w:trHeight w:val="20"/>
        </w:trPr>
        <w:tc>
          <w:tcPr>
            <w:tcW w:w="863" w:type="dxa"/>
            <w:noWrap/>
            <w:vAlign w:val="center"/>
            <w:hideMark/>
          </w:tcPr>
          <w:p w14:paraId="4B327416" w14:textId="77777777" w:rsidR="00376DFF" w:rsidRPr="002C1D12" w:rsidRDefault="00376DFF" w:rsidP="000223A8">
            <w:pPr>
              <w:jc w:val="center"/>
            </w:pPr>
            <w:r w:rsidRPr="002C1D12">
              <w:t>7</w:t>
            </w:r>
          </w:p>
        </w:tc>
        <w:tc>
          <w:tcPr>
            <w:tcW w:w="7027" w:type="dxa"/>
            <w:noWrap/>
            <w:vAlign w:val="center"/>
            <w:hideMark/>
          </w:tcPr>
          <w:p w14:paraId="699C49D5" w14:textId="77777777" w:rsidR="00376DFF" w:rsidRPr="002C1D12" w:rsidRDefault="00376DFF" w:rsidP="000223A8">
            <w:r w:rsidRPr="002C1D12">
              <w:t>Kỹ thuật xây dựng;</w:t>
            </w:r>
          </w:p>
        </w:tc>
        <w:tc>
          <w:tcPr>
            <w:tcW w:w="1513" w:type="dxa"/>
            <w:noWrap/>
            <w:vAlign w:val="center"/>
            <w:hideMark/>
          </w:tcPr>
          <w:p w14:paraId="2BC94D84" w14:textId="77777777" w:rsidR="00376DFF" w:rsidRPr="002C1D12" w:rsidRDefault="00376DFF" w:rsidP="000223A8">
            <w:pPr>
              <w:jc w:val="center"/>
            </w:pPr>
            <w:r w:rsidRPr="002C1D12">
              <w:t>10</w:t>
            </w:r>
          </w:p>
        </w:tc>
        <w:tc>
          <w:tcPr>
            <w:tcW w:w="2013" w:type="dxa"/>
            <w:noWrap/>
            <w:vAlign w:val="center"/>
            <w:hideMark/>
          </w:tcPr>
          <w:p w14:paraId="64AF9253" w14:textId="77777777" w:rsidR="00376DFF" w:rsidRPr="002C1D12" w:rsidRDefault="00376DFF" w:rsidP="000223A8">
            <w:pPr>
              <w:jc w:val="center"/>
            </w:pPr>
            <w:r w:rsidRPr="002C1D12">
              <w:t>160.000</w:t>
            </w:r>
          </w:p>
        </w:tc>
        <w:tc>
          <w:tcPr>
            <w:tcW w:w="1354" w:type="dxa"/>
            <w:noWrap/>
            <w:vAlign w:val="center"/>
          </w:tcPr>
          <w:p w14:paraId="3E8D5E08" w14:textId="77777777" w:rsidR="00376DFF" w:rsidRPr="002C1D12" w:rsidRDefault="00376DFF" w:rsidP="000223A8">
            <w:pPr>
              <w:jc w:val="center"/>
            </w:pPr>
          </w:p>
        </w:tc>
        <w:tc>
          <w:tcPr>
            <w:tcW w:w="2072" w:type="dxa"/>
            <w:noWrap/>
            <w:vAlign w:val="center"/>
          </w:tcPr>
          <w:p w14:paraId="505D379D" w14:textId="77777777" w:rsidR="00376DFF" w:rsidRPr="002C1D12" w:rsidRDefault="00376DFF" w:rsidP="000223A8">
            <w:pPr>
              <w:jc w:val="center"/>
            </w:pPr>
          </w:p>
        </w:tc>
      </w:tr>
      <w:tr w:rsidR="002C1D12" w:rsidRPr="002C1D12" w14:paraId="10762F68" w14:textId="77777777" w:rsidTr="000223A8">
        <w:trPr>
          <w:trHeight w:val="20"/>
        </w:trPr>
        <w:tc>
          <w:tcPr>
            <w:tcW w:w="863" w:type="dxa"/>
            <w:noWrap/>
            <w:vAlign w:val="center"/>
            <w:hideMark/>
          </w:tcPr>
          <w:p w14:paraId="54DA4ABB" w14:textId="77777777" w:rsidR="00376DFF" w:rsidRPr="002C1D12" w:rsidRDefault="00376DFF" w:rsidP="000223A8">
            <w:pPr>
              <w:jc w:val="center"/>
            </w:pPr>
            <w:r w:rsidRPr="002C1D12">
              <w:t>8</w:t>
            </w:r>
          </w:p>
        </w:tc>
        <w:tc>
          <w:tcPr>
            <w:tcW w:w="7027" w:type="dxa"/>
            <w:noWrap/>
            <w:vAlign w:val="center"/>
            <w:hideMark/>
          </w:tcPr>
          <w:p w14:paraId="5571CE82" w14:textId="77777777" w:rsidR="00376DFF" w:rsidRPr="002C1D12" w:rsidRDefault="00376DFF" w:rsidP="000223A8">
            <w:r w:rsidRPr="002C1D12">
              <w:t>Kỹ thuật chế biến món ăn</w:t>
            </w:r>
          </w:p>
        </w:tc>
        <w:tc>
          <w:tcPr>
            <w:tcW w:w="1513" w:type="dxa"/>
            <w:noWrap/>
            <w:vAlign w:val="center"/>
          </w:tcPr>
          <w:p w14:paraId="0A0C449F" w14:textId="77777777" w:rsidR="00376DFF" w:rsidRPr="002C1D12" w:rsidRDefault="00376DFF" w:rsidP="000223A8">
            <w:pPr>
              <w:jc w:val="center"/>
            </w:pPr>
          </w:p>
        </w:tc>
        <w:tc>
          <w:tcPr>
            <w:tcW w:w="2013" w:type="dxa"/>
            <w:noWrap/>
            <w:vAlign w:val="center"/>
          </w:tcPr>
          <w:p w14:paraId="13B130C0" w14:textId="77777777" w:rsidR="00376DFF" w:rsidRPr="002C1D12" w:rsidRDefault="00376DFF" w:rsidP="000223A8">
            <w:pPr>
              <w:jc w:val="center"/>
            </w:pPr>
          </w:p>
        </w:tc>
        <w:tc>
          <w:tcPr>
            <w:tcW w:w="1354" w:type="dxa"/>
            <w:noWrap/>
            <w:vAlign w:val="center"/>
            <w:hideMark/>
          </w:tcPr>
          <w:p w14:paraId="0FA7F6F1" w14:textId="77777777" w:rsidR="00376DFF" w:rsidRPr="002C1D12" w:rsidRDefault="00376DFF" w:rsidP="000223A8">
            <w:pPr>
              <w:jc w:val="center"/>
            </w:pPr>
            <w:r w:rsidRPr="002C1D12">
              <w:t>365</w:t>
            </w:r>
          </w:p>
        </w:tc>
        <w:tc>
          <w:tcPr>
            <w:tcW w:w="2072" w:type="dxa"/>
            <w:noWrap/>
            <w:vAlign w:val="center"/>
            <w:hideMark/>
          </w:tcPr>
          <w:p w14:paraId="39B93014" w14:textId="77777777" w:rsidR="00376DFF" w:rsidRPr="002C1D12" w:rsidRDefault="00376DFF" w:rsidP="000223A8">
            <w:pPr>
              <w:jc w:val="center"/>
            </w:pPr>
            <w:r w:rsidRPr="002C1D12">
              <w:t>4.218.810</w:t>
            </w:r>
          </w:p>
        </w:tc>
      </w:tr>
      <w:tr w:rsidR="002C1D12" w:rsidRPr="002C1D12" w14:paraId="02B5B0E0" w14:textId="77777777" w:rsidTr="000223A8">
        <w:trPr>
          <w:trHeight w:val="20"/>
        </w:trPr>
        <w:tc>
          <w:tcPr>
            <w:tcW w:w="863" w:type="dxa"/>
            <w:noWrap/>
            <w:vAlign w:val="center"/>
            <w:hideMark/>
          </w:tcPr>
          <w:p w14:paraId="21056ED7" w14:textId="77777777" w:rsidR="00376DFF" w:rsidRPr="002C1D12" w:rsidRDefault="00376DFF" w:rsidP="000223A8">
            <w:pPr>
              <w:jc w:val="center"/>
            </w:pPr>
            <w:r w:rsidRPr="002C1D12">
              <w:t>9</w:t>
            </w:r>
          </w:p>
        </w:tc>
        <w:tc>
          <w:tcPr>
            <w:tcW w:w="7027" w:type="dxa"/>
            <w:noWrap/>
            <w:vAlign w:val="center"/>
            <w:hideMark/>
          </w:tcPr>
          <w:p w14:paraId="687A0193" w14:textId="77777777" w:rsidR="00376DFF" w:rsidRPr="002C1D12" w:rsidRDefault="00376DFF" w:rsidP="000223A8">
            <w:r w:rsidRPr="002C1D12">
              <w:t>Hướng dẫn du lịch</w:t>
            </w:r>
          </w:p>
        </w:tc>
        <w:tc>
          <w:tcPr>
            <w:tcW w:w="1513" w:type="dxa"/>
            <w:noWrap/>
            <w:vAlign w:val="center"/>
            <w:hideMark/>
          </w:tcPr>
          <w:p w14:paraId="2B9B4B95" w14:textId="77777777" w:rsidR="00376DFF" w:rsidRPr="002C1D12" w:rsidRDefault="00376DFF" w:rsidP="000223A8">
            <w:pPr>
              <w:jc w:val="center"/>
            </w:pPr>
            <w:r w:rsidRPr="002C1D12">
              <w:t>46</w:t>
            </w:r>
          </w:p>
        </w:tc>
        <w:tc>
          <w:tcPr>
            <w:tcW w:w="2013" w:type="dxa"/>
            <w:noWrap/>
            <w:vAlign w:val="center"/>
            <w:hideMark/>
          </w:tcPr>
          <w:p w14:paraId="7FAF4B2C" w14:textId="77777777" w:rsidR="00376DFF" w:rsidRPr="002C1D12" w:rsidRDefault="00376DFF" w:rsidP="000223A8">
            <w:pPr>
              <w:jc w:val="center"/>
            </w:pPr>
            <w:r w:rsidRPr="002C1D12">
              <w:t>650.900</w:t>
            </w:r>
          </w:p>
        </w:tc>
        <w:tc>
          <w:tcPr>
            <w:tcW w:w="1354" w:type="dxa"/>
            <w:noWrap/>
            <w:vAlign w:val="center"/>
            <w:hideMark/>
          </w:tcPr>
          <w:p w14:paraId="02E3D218" w14:textId="77777777" w:rsidR="00376DFF" w:rsidRPr="002C1D12" w:rsidRDefault="00376DFF" w:rsidP="000223A8">
            <w:pPr>
              <w:jc w:val="center"/>
            </w:pPr>
            <w:r w:rsidRPr="002C1D12">
              <w:t>138</w:t>
            </w:r>
          </w:p>
        </w:tc>
        <w:tc>
          <w:tcPr>
            <w:tcW w:w="2072" w:type="dxa"/>
            <w:noWrap/>
            <w:vAlign w:val="center"/>
            <w:hideMark/>
          </w:tcPr>
          <w:p w14:paraId="78FFA6FA" w14:textId="77777777" w:rsidR="00376DFF" w:rsidRPr="002C1D12" w:rsidRDefault="00376DFF" w:rsidP="000223A8">
            <w:pPr>
              <w:jc w:val="center"/>
            </w:pPr>
            <w:r w:rsidRPr="002C1D12">
              <w:t>695.040</w:t>
            </w:r>
          </w:p>
        </w:tc>
      </w:tr>
      <w:tr w:rsidR="002C1D12" w:rsidRPr="002C1D12" w14:paraId="4C06F283" w14:textId="77777777" w:rsidTr="000223A8">
        <w:trPr>
          <w:trHeight w:val="20"/>
        </w:trPr>
        <w:tc>
          <w:tcPr>
            <w:tcW w:w="863" w:type="dxa"/>
            <w:noWrap/>
            <w:vAlign w:val="center"/>
            <w:hideMark/>
          </w:tcPr>
          <w:p w14:paraId="0F4F22B9" w14:textId="77777777" w:rsidR="00376DFF" w:rsidRPr="002C1D12" w:rsidRDefault="00376DFF" w:rsidP="000223A8">
            <w:pPr>
              <w:jc w:val="center"/>
            </w:pPr>
            <w:r w:rsidRPr="002C1D12">
              <w:t>10</w:t>
            </w:r>
          </w:p>
        </w:tc>
        <w:tc>
          <w:tcPr>
            <w:tcW w:w="7027" w:type="dxa"/>
            <w:noWrap/>
            <w:vAlign w:val="center"/>
            <w:hideMark/>
          </w:tcPr>
          <w:p w14:paraId="69F3C02A" w14:textId="77777777" w:rsidR="00376DFF" w:rsidRPr="002C1D12" w:rsidRDefault="00376DFF" w:rsidP="000223A8">
            <w:r w:rsidRPr="002C1D12">
              <w:t>Quản trị khách sạn</w:t>
            </w:r>
          </w:p>
        </w:tc>
        <w:tc>
          <w:tcPr>
            <w:tcW w:w="1513" w:type="dxa"/>
            <w:noWrap/>
            <w:vAlign w:val="center"/>
            <w:hideMark/>
          </w:tcPr>
          <w:p w14:paraId="471FFB80" w14:textId="77777777" w:rsidR="00376DFF" w:rsidRPr="002C1D12" w:rsidRDefault="00376DFF" w:rsidP="000223A8">
            <w:pPr>
              <w:jc w:val="center"/>
            </w:pPr>
            <w:r w:rsidRPr="002C1D12">
              <w:t>72</w:t>
            </w:r>
          </w:p>
        </w:tc>
        <w:tc>
          <w:tcPr>
            <w:tcW w:w="2013" w:type="dxa"/>
            <w:noWrap/>
            <w:vAlign w:val="center"/>
            <w:hideMark/>
          </w:tcPr>
          <w:p w14:paraId="31003B16" w14:textId="77777777" w:rsidR="00376DFF" w:rsidRPr="002C1D12" w:rsidRDefault="00376DFF" w:rsidP="000223A8">
            <w:pPr>
              <w:jc w:val="center"/>
            </w:pPr>
            <w:r w:rsidRPr="002C1D12">
              <w:t>550.800</w:t>
            </w:r>
          </w:p>
        </w:tc>
        <w:tc>
          <w:tcPr>
            <w:tcW w:w="1354" w:type="dxa"/>
            <w:noWrap/>
            <w:vAlign w:val="center"/>
            <w:hideMark/>
          </w:tcPr>
          <w:p w14:paraId="70E78FCF" w14:textId="77777777" w:rsidR="00376DFF" w:rsidRPr="002C1D12" w:rsidRDefault="00376DFF" w:rsidP="000223A8">
            <w:pPr>
              <w:jc w:val="center"/>
            </w:pPr>
            <w:r w:rsidRPr="002C1D12">
              <w:t>2</w:t>
            </w:r>
          </w:p>
        </w:tc>
        <w:tc>
          <w:tcPr>
            <w:tcW w:w="2072" w:type="dxa"/>
            <w:noWrap/>
            <w:vAlign w:val="center"/>
            <w:hideMark/>
          </w:tcPr>
          <w:p w14:paraId="7E84E9B6" w14:textId="77777777" w:rsidR="00376DFF" w:rsidRPr="002C1D12" w:rsidRDefault="00376DFF" w:rsidP="000223A8">
            <w:pPr>
              <w:jc w:val="center"/>
            </w:pPr>
            <w:r w:rsidRPr="002C1D12">
              <w:t>40.400</w:t>
            </w:r>
          </w:p>
        </w:tc>
      </w:tr>
      <w:tr w:rsidR="002C1D12" w:rsidRPr="002C1D12" w14:paraId="251561E8" w14:textId="77777777" w:rsidTr="000223A8">
        <w:trPr>
          <w:trHeight w:val="20"/>
        </w:trPr>
        <w:tc>
          <w:tcPr>
            <w:tcW w:w="863" w:type="dxa"/>
            <w:noWrap/>
            <w:vAlign w:val="center"/>
            <w:hideMark/>
          </w:tcPr>
          <w:p w14:paraId="41926E1F" w14:textId="77777777" w:rsidR="00376DFF" w:rsidRPr="002C1D12" w:rsidRDefault="00376DFF" w:rsidP="000223A8">
            <w:pPr>
              <w:jc w:val="center"/>
            </w:pPr>
            <w:r w:rsidRPr="002C1D12">
              <w:t>11</w:t>
            </w:r>
          </w:p>
        </w:tc>
        <w:tc>
          <w:tcPr>
            <w:tcW w:w="7027" w:type="dxa"/>
            <w:noWrap/>
            <w:vAlign w:val="center"/>
            <w:hideMark/>
          </w:tcPr>
          <w:p w14:paraId="29976FA2" w14:textId="77777777" w:rsidR="00376DFF" w:rsidRPr="002C1D12" w:rsidRDefault="00376DFF" w:rsidP="000223A8">
            <w:r w:rsidRPr="002C1D12">
              <w:t xml:space="preserve">Nghiệp vụ lưu trú </w:t>
            </w:r>
            <w:r w:rsidRPr="002C1D12">
              <w:br/>
              <w:t>(Quản trị buồng phòng)</w:t>
            </w:r>
          </w:p>
        </w:tc>
        <w:tc>
          <w:tcPr>
            <w:tcW w:w="1513" w:type="dxa"/>
            <w:noWrap/>
            <w:vAlign w:val="center"/>
          </w:tcPr>
          <w:p w14:paraId="31A2618F" w14:textId="77777777" w:rsidR="00376DFF" w:rsidRPr="002C1D12" w:rsidRDefault="00376DFF" w:rsidP="000223A8">
            <w:pPr>
              <w:jc w:val="center"/>
            </w:pPr>
          </w:p>
        </w:tc>
        <w:tc>
          <w:tcPr>
            <w:tcW w:w="2013" w:type="dxa"/>
            <w:noWrap/>
            <w:vAlign w:val="center"/>
          </w:tcPr>
          <w:p w14:paraId="3D857E45" w14:textId="77777777" w:rsidR="00376DFF" w:rsidRPr="002C1D12" w:rsidRDefault="00376DFF" w:rsidP="000223A8">
            <w:pPr>
              <w:jc w:val="center"/>
            </w:pPr>
          </w:p>
        </w:tc>
        <w:tc>
          <w:tcPr>
            <w:tcW w:w="1354" w:type="dxa"/>
            <w:noWrap/>
            <w:vAlign w:val="center"/>
          </w:tcPr>
          <w:p w14:paraId="4549F64E" w14:textId="77777777" w:rsidR="00376DFF" w:rsidRPr="002C1D12" w:rsidRDefault="00376DFF" w:rsidP="000223A8">
            <w:pPr>
              <w:jc w:val="center"/>
            </w:pPr>
          </w:p>
        </w:tc>
        <w:tc>
          <w:tcPr>
            <w:tcW w:w="2072" w:type="dxa"/>
            <w:noWrap/>
            <w:vAlign w:val="center"/>
          </w:tcPr>
          <w:p w14:paraId="417AF4FD" w14:textId="77777777" w:rsidR="00376DFF" w:rsidRPr="002C1D12" w:rsidRDefault="00376DFF" w:rsidP="000223A8">
            <w:pPr>
              <w:jc w:val="center"/>
            </w:pPr>
          </w:p>
        </w:tc>
      </w:tr>
      <w:tr w:rsidR="002C1D12" w:rsidRPr="002C1D12" w14:paraId="40EF4027" w14:textId="77777777" w:rsidTr="000223A8">
        <w:trPr>
          <w:trHeight w:val="20"/>
        </w:trPr>
        <w:tc>
          <w:tcPr>
            <w:tcW w:w="863" w:type="dxa"/>
            <w:noWrap/>
            <w:vAlign w:val="center"/>
            <w:hideMark/>
          </w:tcPr>
          <w:p w14:paraId="4059CC82" w14:textId="77777777" w:rsidR="00376DFF" w:rsidRPr="002C1D12" w:rsidRDefault="00376DFF" w:rsidP="000223A8">
            <w:pPr>
              <w:jc w:val="center"/>
            </w:pPr>
            <w:r w:rsidRPr="002C1D12">
              <w:t>12</w:t>
            </w:r>
          </w:p>
        </w:tc>
        <w:tc>
          <w:tcPr>
            <w:tcW w:w="7027" w:type="dxa"/>
            <w:vAlign w:val="center"/>
            <w:hideMark/>
          </w:tcPr>
          <w:p w14:paraId="50077F27" w14:textId="77777777" w:rsidR="00376DFF" w:rsidRPr="002C1D12" w:rsidRDefault="00376DFF" w:rsidP="000223A8">
            <w:r w:rsidRPr="002C1D12">
              <w:t>Du lịch lữ hành (Quản trị dịch vụ du lịch và lữ hành)</w:t>
            </w:r>
          </w:p>
        </w:tc>
        <w:tc>
          <w:tcPr>
            <w:tcW w:w="1513" w:type="dxa"/>
            <w:noWrap/>
            <w:vAlign w:val="center"/>
            <w:hideMark/>
          </w:tcPr>
          <w:p w14:paraId="4AA5D289" w14:textId="77777777" w:rsidR="00376DFF" w:rsidRPr="002C1D12" w:rsidRDefault="00376DFF" w:rsidP="000223A8">
            <w:pPr>
              <w:jc w:val="center"/>
            </w:pPr>
            <w:r w:rsidRPr="002C1D12">
              <w:t>42</w:t>
            </w:r>
          </w:p>
        </w:tc>
        <w:tc>
          <w:tcPr>
            <w:tcW w:w="2013" w:type="dxa"/>
            <w:noWrap/>
            <w:vAlign w:val="center"/>
            <w:hideMark/>
          </w:tcPr>
          <w:p w14:paraId="568AA3AA" w14:textId="77777777" w:rsidR="00376DFF" w:rsidRPr="002C1D12" w:rsidRDefault="00376DFF" w:rsidP="000223A8">
            <w:pPr>
              <w:jc w:val="center"/>
            </w:pPr>
            <w:r w:rsidRPr="002C1D12">
              <w:t>346.200</w:t>
            </w:r>
          </w:p>
        </w:tc>
        <w:tc>
          <w:tcPr>
            <w:tcW w:w="1354" w:type="dxa"/>
            <w:noWrap/>
            <w:vAlign w:val="center"/>
          </w:tcPr>
          <w:p w14:paraId="1FB59F0E" w14:textId="77777777" w:rsidR="00376DFF" w:rsidRPr="002C1D12" w:rsidRDefault="00376DFF" w:rsidP="000223A8">
            <w:pPr>
              <w:jc w:val="center"/>
            </w:pPr>
          </w:p>
        </w:tc>
        <w:tc>
          <w:tcPr>
            <w:tcW w:w="2072" w:type="dxa"/>
            <w:noWrap/>
            <w:vAlign w:val="center"/>
          </w:tcPr>
          <w:p w14:paraId="15A39DF3" w14:textId="77777777" w:rsidR="00376DFF" w:rsidRPr="002C1D12" w:rsidRDefault="00376DFF" w:rsidP="000223A8">
            <w:pPr>
              <w:jc w:val="center"/>
            </w:pPr>
          </w:p>
        </w:tc>
      </w:tr>
      <w:tr w:rsidR="002C1D12" w:rsidRPr="002C1D12" w14:paraId="29C8C70B" w14:textId="77777777" w:rsidTr="000223A8">
        <w:trPr>
          <w:trHeight w:val="20"/>
        </w:trPr>
        <w:tc>
          <w:tcPr>
            <w:tcW w:w="863" w:type="dxa"/>
            <w:noWrap/>
            <w:vAlign w:val="center"/>
            <w:hideMark/>
          </w:tcPr>
          <w:p w14:paraId="357CFFF2" w14:textId="77777777" w:rsidR="00376DFF" w:rsidRPr="002C1D12" w:rsidRDefault="00376DFF" w:rsidP="000223A8">
            <w:pPr>
              <w:jc w:val="center"/>
            </w:pPr>
            <w:r w:rsidRPr="002C1D12">
              <w:t>13</w:t>
            </w:r>
          </w:p>
        </w:tc>
        <w:tc>
          <w:tcPr>
            <w:tcW w:w="7027" w:type="dxa"/>
            <w:vAlign w:val="center"/>
            <w:hideMark/>
          </w:tcPr>
          <w:p w14:paraId="1773B059" w14:textId="77777777" w:rsidR="00376DFF" w:rsidRPr="002C1D12" w:rsidRDefault="00376DFF" w:rsidP="000223A8">
            <w:r w:rsidRPr="002C1D12">
              <w:t>Nghiệp vụ nhà hàng, khách sạn (Quản trị nhà hàng và dịch vụ ăn uống)</w:t>
            </w:r>
          </w:p>
        </w:tc>
        <w:tc>
          <w:tcPr>
            <w:tcW w:w="1513" w:type="dxa"/>
            <w:noWrap/>
            <w:vAlign w:val="center"/>
            <w:hideMark/>
          </w:tcPr>
          <w:p w14:paraId="4C40FA1B" w14:textId="77777777" w:rsidR="00376DFF" w:rsidRPr="002C1D12" w:rsidRDefault="00376DFF" w:rsidP="000223A8">
            <w:pPr>
              <w:jc w:val="center"/>
            </w:pPr>
            <w:r w:rsidRPr="002C1D12">
              <w:t>39</w:t>
            </w:r>
          </w:p>
        </w:tc>
        <w:tc>
          <w:tcPr>
            <w:tcW w:w="2013" w:type="dxa"/>
            <w:noWrap/>
            <w:vAlign w:val="center"/>
            <w:hideMark/>
          </w:tcPr>
          <w:p w14:paraId="73C7CB5A" w14:textId="77777777" w:rsidR="00376DFF" w:rsidRPr="002C1D12" w:rsidRDefault="00376DFF" w:rsidP="000223A8">
            <w:pPr>
              <w:jc w:val="center"/>
            </w:pPr>
            <w:r w:rsidRPr="002C1D12">
              <w:t>314.925</w:t>
            </w:r>
          </w:p>
        </w:tc>
        <w:tc>
          <w:tcPr>
            <w:tcW w:w="1354" w:type="dxa"/>
            <w:noWrap/>
            <w:vAlign w:val="center"/>
            <w:hideMark/>
          </w:tcPr>
          <w:p w14:paraId="52D12AF7" w14:textId="77777777" w:rsidR="00376DFF" w:rsidRPr="002C1D12" w:rsidRDefault="00376DFF" w:rsidP="000223A8">
            <w:pPr>
              <w:jc w:val="center"/>
            </w:pPr>
            <w:r w:rsidRPr="002C1D12">
              <w:t>32</w:t>
            </w:r>
          </w:p>
        </w:tc>
        <w:tc>
          <w:tcPr>
            <w:tcW w:w="2072" w:type="dxa"/>
            <w:noWrap/>
            <w:vAlign w:val="center"/>
            <w:hideMark/>
          </w:tcPr>
          <w:p w14:paraId="3D6A1588" w14:textId="77777777" w:rsidR="00376DFF" w:rsidRPr="002C1D12" w:rsidRDefault="00376DFF" w:rsidP="000223A8">
            <w:pPr>
              <w:jc w:val="center"/>
            </w:pPr>
            <w:r w:rsidRPr="002C1D12">
              <w:t>300.800</w:t>
            </w:r>
          </w:p>
        </w:tc>
      </w:tr>
      <w:tr w:rsidR="002C1D12" w:rsidRPr="002C1D12" w14:paraId="7F8D8655" w14:textId="77777777" w:rsidTr="000223A8">
        <w:trPr>
          <w:trHeight w:val="20"/>
        </w:trPr>
        <w:tc>
          <w:tcPr>
            <w:tcW w:w="863" w:type="dxa"/>
            <w:noWrap/>
            <w:vAlign w:val="center"/>
            <w:hideMark/>
          </w:tcPr>
          <w:p w14:paraId="1688B329" w14:textId="77777777" w:rsidR="00376DFF" w:rsidRPr="002C1D12" w:rsidRDefault="00376DFF" w:rsidP="000223A8">
            <w:pPr>
              <w:jc w:val="center"/>
            </w:pPr>
            <w:r w:rsidRPr="002C1D12">
              <w:t>14</w:t>
            </w:r>
          </w:p>
        </w:tc>
        <w:tc>
          <w:tcPr>
            <w:tcW w:w="7027" w:type="dxa"/>
            <w:noWrap/>
            <w:vAlign w:val="center"/>
            <w:hideMark/>
          </w:tcPr>
          <w:p w14:paraId="154DEE49" w14:textId="77777777" w:rsidR="00376DFF" w:rsidRPr="002C1D12" w:rsidRDefault="00376DFF" w:rsidP="000223A8">
            <w:r w:rsidRPr="002C1D12">
              <w:t>Điều dưỡng</w:t>
            </w:r>
          </w:p>
        </w:tc>
        <w:tc>
          <w:tcPr>
            <w:tcW w:w="1513" w:type="dxa"/>
            <w:noWrap/>
            <w:vAlign w:val="center"/>
            <w:hideMark/>
          </w:tcPr>
          <w:p w14:paraId="69BB1772" w14:textId="77777777" w:rsidR="00376DFF" w:rsidRPr="002C1D12" w:rsidRDefault="00376DFF" w:rsidP="000223A8">
            <w:pPr>
              <w:jc w:val="center"/>
            </w:pPr>
            <w:r w:rsidRPr="002C1D12">
              <w:t>583</w:t>
            </w:r>
          </w:p>
        </w:tc>
        <w:tc>
          <w:tcPr>
            <w:tcW w:w="2013" w:type="dxa"/>
            <w:noWrap/>
            <w:vAlign w:val="center"/>
            <w:hideMark/>
          </w:tcPr>
          <w:p w14:paraId="497F61B5" w14:textId="77777777" w:rsidR="00376DFF" w:rsidRPr="002C1D12" w:rsidRDefault="00376DFF" w:rsidP="000223A8">
            <w:pPr>
              <w:jc w:val="center"/>
            </w:pPr>
            <w:r w:rsidRPr="002C1D12">
              <w:t>11.511.400</w:t>
            </w:r>
          </w:p>
        </w:tc>
        <w:tc>
          <w:tcPr>
            <w:tcW w:w="1354" w:type="dxa"/>
            <w:noWrap/>
            <w:vAlign w:val="center"/>
          </w:tcPr>
          <w:p w14:paraId="36D428CF" w14:textId="77777777" w:rsidR="00376DFF" w:rsidRPr="002C1D12" w:rsidRDefault="00376DFF" w:rsidP="000223A8">
            <w:pPr>
              <w:jc w:val="center"/>
            </w:pPr>
          </w:p>
        </w:tc>
        <w:tc>
          <w:tcPr>
            <w:tcW w:w="2072" w:type="dxa"/>
            <w:noWrap/>
            <w:vAlign w:val="center"/>
          </w:tcPr>
          <w:p w14:paraId="042E4EB1" w14:textId="77777777" w:rsidR="00376DFF" w:rsidRPr="002C1D12" w:rsidRDefault="00376DFF" w:rsidP="000223A8">
            <w:pPr>
              <w:jc w:val="center"/>
            </w:pPr>
          </w:p>
        </w:tc>
      </w:tr>
      <w:tr w:rsidR="002C1D12" w:rsidRPr="002C1D12" w14:paraId="5757FCBC" w14:textId="77777777" w:rsidTr="000223A8">
        <w:trPr>
          <w:trHeight w:val="20"/>
        </w:trPr>
        <w:tc>
          <w:tcPr>
            <w:tcW w:w="863" w:type="dxa"/>
            <w:noWrap/>
            <w:vAlign w:val="center"/>
            <w:hideMark/>
          </w:tcPr>
          <w:p w14:paraId="73676742" w14:textId="77777777" w:rsidR="00376DFF" w:rsidRPr="002C1D12" w:rsidRDefault="00376DFF" w:rsidP="000223A8">
            <w:pPr>
              <w:jc w:val="center"/>
            </w:pPr>
            <w:r w:rsidRPr="002C1D12">
              <w:t>15</w:t>
            </w:r>
          </w:p>
        </w:tc>
        <w:tc>
          <w:tcPr>
            <w:tcW w:w="7027" w:type="dxa"/>
            <w:noWrap/>
            <w:vAlign w:val="center"/>
            <w:hideMark/>
          </w:tcPr>
          <w:p w14:paraId="60F13CE5" w14:textId="77777777" w:rsidR="00376DFF" w:rsidRPr="002C1D12" w:rsidRDefault="00376DFF" w:rsidP="000223A8">
            <w:r w:rsidRPr="002C1D12">
              <w:t>Dược</w:t>
            </w:r>
          </w:p>
        </w:tc>
        <w:tc>
          <w:tcPr>
            <w:tcW w:w="1513" w:type="dxa"/>
            <w:noWrap/>
            <w:vAlign w:val="center"/>
            <w:hideMark/>
          </w:tcPr>
          <w:p w14:paraId="21BA0904" w14:textId="77777777" w:rsidR="00376DFF" w:rsidRPr="002C1D12" w:rsidRDefault="00376DFF" w:rsidP="000223A8">
            <w:pPr>
              <w:jc w:val="center"/>
            </w:pPr>
            <w:r w:rsidRPr="002C1D12">
              <w:t>360</w:t>
            </w:r>
          </w:p>
        </w:tc>
        <w:tc>
          <w:tcPr>
            <w:tcW w:w="2013" w:type="dxa"/>
            <w:noWrap/>
            <w:vAlign w:val="center"/>
            <w:hideMark/>
          </w:tcPr>
          <w:p w14:paraId="78F8A089" w14:textId="77777777" w:rsidR="00376DFF" w:rsidRPr="002C1D12" w:rsidRDefault="00376DFF" w:rsidP="000223A8">
            <w:pPr>
              <w:jc w:val="center"/>
            </w:pPr>
            <w:r w:rsidRPr="002C1D12">
              <w:t>7.937.675</w:t>
            </w:r>
          </w:p>
        </w:tc>
        <w:tc>
          <w:tcPr>
            <w:tcW w:w="1354" w:type="dxa"/>
            <w:noWrap/>
            <w:vAlign w:val="center"/>
          </w:tcPr>
          <w:p w14:paraId="7533AFE9" w14:textId="77777777" w:rsidR="00376DFF" w:rsidRPr="002C1D12" w:rsidRDefault="00376DFF" w:rsidP="000223A8">
            <w:pPr>
              <w:jc w:val="center"/>
            </w:pPr>
          </w:p>
        </w:tc>
        <w:tc>
          <w:tcPr>
            <w:tcW w:w="2072" w:type="dxa"/>
            <w:noWrap/>
            <w:vAlign w:val="center"/>
          </w:tcPr>
          <w:p w14:paraId="5AF07F7E" w14:textId="77777777" w:rsidR="00376DFF" w:rsidRPr="002C1D12" w:rsidRDefault="00376DFF" w:rsidP="000223A8">
            <w:pPr>
              <w:jc w:val="center"/>
            </w:pPr>
          </w:p>
        </w:tc>
      </w:tr>
      <w:tr w:rsidR="00376DFF" w:rsidRPr="002C1D12" w14:paraId="73F56E5F" w14:textId="77777777" w:rsidTr="000223A8">
        <w:trPr>
          <w:trHeight w:val="20"/>
        </w:trPr>
        <w:tc>
          <w:tcPr>
            <w:tcW w:w="863" w:type="dxa"/>
            <w:noWrap/>
            <w:vAlign w:val="center"/>
            <w:hideMark/>
          </w:tcPr>
          <w:p w14:paraId="65878AB7" w14:textId="77777777" w:rsidR="00376DFF" w:rsidRPr="002C1D12" w:rsidRDefault="00376DFF" w:rsidP="000223A8">
            <w:pPr>
              <w:jc w:val="center"/>
              <w:rPr>
                <w:b/>
                <w:bCs/>
              </w:rPr>
            </w:pPr>
          </w:p>
        </w:tc>
        <w:tc>
          <w:tcPr>
            <w:tcW w:w="7027" w:type="dxa"/>
            <w:noWrap/>
            <w:vAlign w:val="center"/>
            <w:hideMark/>
          </w:tcPr>
          <w:p w14:paraId="1BE18731" w14:textId="77777777" w:rsidR="00376DFF" w:rsidRPr="002C1D12" w:rsidRDefault="00376DFF" w:rsidP="000223A8">
            <w:pPr>
              <w:jc w:val="center"/>
              <w:rPr>
                <w:b/>
                <w:bCs/>
              </w:rPr>
            </w:pPr>
            <w:r w:rsidRPr="002C1D12">
              <w:rPr>
                <w:b/>
                <w:bCs/>
              </w:rPr>
              <w:t>Tổng cộng:</w:t>
            </w:r>
          </w:p>
        </w:tc>
        <w:tc>
          <w:tcPr>
            <w:tcW w:w="1513" w:type="dxa"/>
            <w:noWrap/>
            <w:vAlign w:val="center"/>
            <w:hideMark/>
          </w:tcPr>
          <w:p w14:paraId="360C2E2E" w14:textId="77777777" w:rsidR="00376DFF" w:rsidRPr="002C1D12" w:rsidRDefault="00376DFF" w:rsidP="000223A8">
            <w:pPr>
              <w:jc w:val="center"/>
              <w:rPr>
                <w:b/>
                <w:bCs/>
              </w:rPr>
            </w:pPr>
            <w:r w:rsidRPr="002C1D12">
              <w:rPr>
                <w:b/>
                <w:bCs/>
              </w:rPr>
              <w:t>1.746</w:t>
            </w:r>
          </w:p>
        </w:tc>
        <w:tc>
          <w:tcPr>
            <w:tcW w:w="2013" w:type="dxa"/>
            <w:noWrap/>
            <w:vAlign w:val="center"/>
            <w:hideMark/>
          </w:tcPr>
          <w:p w14:paraId="0C546A37" w14:textId="77777777" w:rsidR="00376DFF" w:rsidRPr="002C1D12" w:rsidRDefault="00376DFF" w:rsidP="000223A8">
            <w:pPr>
              <w:jc w:val="center"/>
              <w:rPr>
                <w:b/>
                <w:bCs/>
              </w:rPr>
            </w:pPr>
            <w:r w:rsidRPr="002C1D12">
              <w:rPr>
                <w:b/>
                <w:bCs/>
              </w:rPr>
              <w:t>26.693.400</w:t>
            </w:r>
          </w:p>
        </w:tc>
        <w:tc>
          <w:tcPr>
            <w:tcW w:w="1354" w:type="dxa"/>
            <w:noWrap/>
            <w:vAlign w:val="center"/>
            <w:hideMark/>
          </w:tcPr>
          <w:p w14:paraId="1D7B68BE" w14:textId="77777777" w:rsidR="00376DFF" w:rsidRPr="002C1D12" w:rsidRDefault="00376DFF" w:rsidP="000223A8">
            <w:pPr>
              <w:jc w:val="center"/>
              <w:rPr>
                <w:b/>
                <w:bCs/>
              </w:rPr>
            </w:pPr>
            <w:r w:rsidRPr="002C1D12">
              <w:rPr>
                <w:b/>
                <w:bCs/>
              </w:rPr>
              <w:t>849</w:t>
            </w:r>
          </w:p>
        </w:tc>
        <w:tc>
          <w:tcPr>
            <w:tcW w:w="2072" w:type="dxa"/>
            <w:noWrap/>
            <w:vAlign w:val="center"/>
            <w:hideMark/>
          </w:tcPr>
          <w:p w14:paraId="226E13AC" w14:textId="77777777" w:rsidR="00376DFF" w:rsidRPr="002C1D12" w:rsidRDefault="00376DFF" w:rsidP="000223A8">
            <w:pPr>
              <w:jc w:val="center"/>
              <w:rPr>
                <w:b/>
                <w:bCs/>
              </w:rPr>
            </w:pPr>
            <w:r w:rsidRPr="002C1D12">
              <w:rPr>
                <w:b/>
                <w:bCs/>
              </w:rPr>
              <w:t>8.301.606</w:t>
            </w:r>
          </w:p>
        </w:tc>
      </w:tr>
    </w:tbl>
    <w:p w14:paraId="7A538B46" w14:textId="77777777" w:rsidR="00376DFF" w:rsidRPr="002C1D12" w:rsidRDefault="00376DFF" w:rsidP="00F15646">
      <w:pPr>
        <w:tabs>
          <w:tab w:val="left" w:pos="8647"/>
        </w:tabs>
        <w:spacing w:line="240" w:lineRule="auto"/>
        <w:ind w:firstLine="567"/>
        <w:jc w:val="right"/>
        <w:rPr>
          <w:b/>
          <w:bCs/>
          <w:lang w:val="en-US"/>
        </w:rPr>
      </w:pPr>
    </w:p>
    <w:p w14:paraId="26E33B1C" w14:textId="77777777" w:rsidR="00376DFF" w:rsidRPr="002C1D12" w:rsidRDefault="00376DFF" w:rsidP="00376DFF">
      <w:pPr>
        <w:spacing w:line="240" w:lineRule="auto"/>
        <w:ind w:firstLine="567"/>
        <w:jc w:val="right"/>
        <w:rPr>
          <w:b/>
          <w:bCs/>
          <w:lang w:val="en-US"/>
        </w:rPr>
      </w:pPr>
      <w:r w:rsidRPr="002C1D12">
        <w:rPr>
          <w:b/>
          <w:bCs/>
          <w:lang w:val="en-US"/>
        </w:rPr>
        <w:lastRenderedPageBreak/>
        <w:t>Phụ lục 2</w:t>
      </w:r>
    </w:p>
    <w:p w14:paraId="765F55D8" w14:textId="77777777" w:rsidR="00376DFF" w:rsidRPr="002C1D12" w:rsidRDefault="00376DFF" w:rsidP="00376DFF">
      <w:pPr>
        <w:spacing w:line="240" w:lineRule="auto"/>
        <w:ind w:firstLine="567"/>
        <w:jc w:val="center"/>
        <w:rPr>
          <w:b/>
          <w:bCs/>
          <w:lang w:val="en-US"/>
        </w:rPr>
      </w:pPr>
      <w:r w:rsidRPr="002C1D12">
        <w:rPr>
          <w:b/>
          <w:bCs/>
          <w:lang w:val="en-US"/>
        </w:rPr>
        <w:t xml:space="preserve">Kết quả thực hiện </w:t>
      </w:r>
    </w:p>
    <w:p w14:paraId="426D33E8" w14:textId="77777777" w:rsidR="00376DFF" w:rsidRPr="002C1D12" w:rsidRDefault="00376DFF" w:rsidP="00376DFF">
      <w:pPr>
        <w:spacing w:line="240" w:lineRule="auto"/>
        <w:ind w:firstLine="567"/>
        <w:jc w:val="center"/>
        <w:rPr>
          <w:b/>
          <w:bCs/>
          <w:lang w:val="en-US"/>
        </w:rPr>
      </w:pPr>
      <w:r w:rsidRPr="002C1D12">
        <w:rPr>
          <w:b/>
          <w:bCs/>
          <w:lang w:val="en-US"/>
        </w:rPr>
        <w:t>hỗ trợ học phí học văn hoá THPT cho học viên (kết hợp học nghề) tại các Trung tâm GDNN-GDTX</w:t>
      </w:r>
    </w:p>
    <w:p w14:paraId="726D2F9C" w14:textId="77777777" w:rsidR="00376DFF" w:rsidRPr="002C1D12" w:rsidRDefault="00376DFF" w:rsidP="00376DFF">
      <w:pPr>
        <w:spacing w:line="240" w:lineRule="auto"/>
        <w:ind w:firstLine="567"/>
        <w:jc w:val="center"/>
        <w:rPr>
          <w:b/>
          <w:bCs/>
          <w:lang w:val="en-US"/>
        </w:rPr>
      </w:pPr>
      <w:r w:rsidRPr="002C1D12">
        <w:rPr>
          <w:b/>
          <w:bCs/>
          <w:lang w:val="en-US"/>
        </w:rPr>
        <w:t>theo Nghị quyết số  310/2020/NQ-HĐND</w:t>
      </w:r>
    </w:p>
    <w:p w14:paraId="61C855D4" w14:textId="77777777" w:rsidR="00376DFF" w:rsidRPr="002C1D12" w:rsidRDefault="00376DFF" w:rsidP="00376DFF">
      <w:pPr>
        <w:spacing w:line="240" w:lineRule="auto"/>
        <w:ind w:firstLine="567"/>
        <w:jc w:val="center"/>
        <w:rPr>
          <w:i/>
          <w:iCs/>
          <w:lang w:val="en-US"/>
        </w:rPr>
      </w:pPr>
      <w:r w:rsidRPr="002C1D12">
        <w:rPr>
          <w:i/>
          <w:iCs/>
          <w:lang w:val="en-US"/>
        </w:rPr>
        <w:t xml:space="preserve">(Số liệu tính </w:t>
      </w:r>
      <w:r w:rsidRPr="002C1D12">
        <w:rPr>
          <w:i/>
          <w:iCs/>
          <w:lang w:val="vi"/>
        </w:rPr>
        <w:t>đến ngày 31/12/2025</w:t>
      </w:r>
      <w:r w:rsidRPr="002C1D12">
        <w:rPr>
          <w:i/>
          <w:iCs/>
          <w:lang w:val="en-US"/>
        </w:rPr>
        <w:t>)</w:t>
      </w:r>
    </w:p>
    <w:p w14:paraId="5D917E0E" w14:textId="77777777" w:rsidR="00376DFF" w:rsidRPr="002C1D12" w:rsidRDefault="00376DFF" w:rsidP="00376DFF">
      <w:pPr>
        <w:spacing w:line="240" w:lineRule="auto"/>
        <w:ind w:firstLine="567"/>
        <w:jc w:val="center"/>
        <w:rPr>
          <w:i/>
          <w:iCs/>
          <w:lang w:val="en-US"/>
        </w:rPr>
      </w:pPr>
      <w:r w:rsidRPr="002C1D12">
        <w:rPr>
          <w:i/>
          <w:iCs/>
          <w:lang w:val="en-US"/>
        </w:rPr>
        <w:t>(Kèm theo Báo cáo số       /BC-SGDĐT ngày    tháng 4 năm 2026 của Sở Giáo dục và Đào tạo)</w:t>
      </w:r>
    </w:p>
    <w:tbl>
      <w:tblPr>
        <w:tblW w:w="15038" w:type="dxa"/>
        <w:tblLook w:val="04A0" w:firstRow="1" w:lastRow="0" w:firstColumn="1" w:lastColumn="0" w:noHBand="0" w:noVBand="1"/>
      </w:tblPr>
      <w:tblGrid>
        <w:gridCol w:w="695"/>
        <w:gridCol w:w="4262"/>
        <w:gridCol w:w="1440"/>
        <w:gridCol w:w="1520"/>
        <w:gridCol w:w="1083"/>
        <w:gridCol w:w="850"/>
        <w:gridCol w:w="1418"/>
        <w:gridCol w:w="992"/>
        <w:gridCol w:w="1418"/>
        <w:gridCol w:w="1360"/>
      </w:tblGrid>
      <w:tr w:rsidR="002C1D12" w:rsidRPr="002C1D12" w14:paraId="6DBF70EC" w14:textId="77777777" w:rsidTr="000223A8">
        <w:trPr>
          <w:trHeight w:val="20"/>
        </w:trPr>
        <w:tc>
          <w:tcPr>
            <w:tcW w:w="695" w:type="dxa"/>
            <w:vMerge w:val="restart"/>
            <w:tcBorders>
              <w:top w:val="single" w:sz="4" w:space="0" w:color="000000"/>
              <w:left w:val="single" w:sz="4" w:space="0" w:color="000000"/>
              <w:bottom w:val="single" w:sz="4" w:space="0" w:color="000000"/>
              <w:right w:val="single" w:sz="4" w:space="0" w:color="000000"/>
            </w:tcBorders>
            <w:vAlign w:val="center"/>
            <w:hideMark/>
          </w:tcPr>
          <w:p w14:paraId="319DC956" w14:textId="77777777" w:rsidR="00376DFF" w:rsidRPr="002C1D12" w:rsidRDefault="00376DFF" w:rsidP="000223A8">
            <w:pPr>
              <w:spacing w:before="0" w:after="0" w:line="240" w:lineRule="auto"/>
              <w:ind w:firstLine="0"/>
              <w:jc w:val="center"/>
              <w:rPr>
                <w:b/>
                <w:bCs/>
                <w:sz w:val="24"/>
                <w:szCs w:val="24"/>
                <w:lang w:val="vi"/>
              </w:rPr>
            </w:pPr>
            <w:r w:rsidRPr="002C1D12">
              <w:rPr>
                <w:b/>
                <w:bCs/>
                <w:sz w:val="24"/>
                <w:szCs w:val="24"/>
                <w:lang w:val="vi"/>
              </w:rPr>
              <w:t>STT</w:t>
            </w:r>
          </w:p>
        </w:tc>
        <w:tc>
          <w:tcPr>
            <w:tcW w:w="4262" w:type="dxa"/>
            <w:vMerge w:val="restart"/>
            <w:tcBorders>
              <w:top w:val="single" w:sz="4" w:space="0" w:color="000000"/>
              <w:left w:val="single" w:sz="4" w:space="0" w:color="000000"/>
              <w:bottom w:val="single" w:sz="4" w:space="0" w:color="000000"/>
              <w:right w:val="single" w:sz="4" w:space="0" w:color="000000"/>
            </w:tcBorders>
            <w:vAlign w:val="center"/>
            <w:hideMark/>
          </w:tcPr>
          <w:p w14:paraId="0D41B173" w14:textId="77777777" w:rsidR="00376DFF" w:rsidRPr="002C1D12" w:rsidRDefault="00376DFF" w:rsidP="000223A8">
            <w:pPr>
              <w:spacing w:before="0" w:after="0" w:line="240" w:lineRule="auto"/>
              <w:ind w:firstLine="0"/>
              <w:jc w:val="center"/>
              <w:rPr>
                <w:b/>
                <w:bCs/>
                <w:sz w:val="24"/>
                <w:szCs w:val="24"/>
                <w:lang w:val="vi"/>
              </w:rPr>
            </w:pPr>
            <w:r w:rsidRPr="002C1D12">
              <w:rPr>
                <w:b/>
                <w:bCs/>
                <w:sz w:val="24"/>
                <w:szCs w:val="24"/>
                <w:lang w:val="vi"/>
              </w:rPr>
              <w:t>Lớp</w:t>
            </w:r>
          </w:p>
        </w:tc>
        <w:tc>
          <w:tcPr>
            <w:tcW w:w="2960"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2C414E03" w14:textId="77777777" w:rsidR="00376DFF" w:rsidRPr="002C1D12" w:rsidRDefault="00376DFF" w:rsidP="000223A8">
            <w:pPr>
              <w:spacing w:before="0" w:after="0" w:line="240" w:lineRule="auto"/>
              <w:ind w:firstLine="0"/>
              <w:jc w:val="center"/>
              <w:rPr>
                <w:b/>
                <w:bCs/>
                <w:sz w:val="24"/>
                <w:szCs w:val="24"/>
                <w:lang w:val="vi"/>
              </w:rPr>
            </w:pPr>
            <w:r w:rsidRPr="002C1D12">
              <w:rPr>
                <w:b/>
                <w:bCs/>
                <w:sz w:val="24"/>
                <w:szCs w:val="24"/>
                <w:lang w:val="vi"/>
              </w:rPr>
              <w:t>Tổng số HV/Kinh phí</w:t>
            </w:r>
          </w:p>
        </w:tc>
        <w:tc>
          <w:tcPr>
            <w:tcW w:w="5761" w:type="dxa"/>
            <w:gridSpan w:val="5"/>
            <w:tcBorders>
              <w:top w:val="single" w:sz="4" w:space="0" w:color="000000"/>
              <w:left w:val="nil"/>
              <w:bottom w:val="single" w:sz="4" w:space="0" w:color="000000"/>
              <w:right w:val="single" w:sz="4" w:space="0" w:color="000000"/>
            </w:tcBorders>
            <w:vAlign w:val="center"/>
            <w:hideMark/>
          </w:tcPr>
          <w:p w14:paraId="605A9CA2" w14:textId="77777777" w:rsidR="00376DFF" w:rsidRPr="002C1D12" w:rsidRDefault="00376DFF" w:rsidP="000223A8">
            <w:pPr>
              <w:spacing w:before="0" w:after="0" w:line="240" w:lineRule="auto"/>
              <w:ind w:firstLine="0"/>
              <w:jc w:val="center"/>
              <w:rPr>
                <w:b/>
                <w:bCs/>
                <w:sz w:val="24"/>
                <w:szCs w:val="24"/>
                <w:lang w:val="vi"/>
              </w:rPr>
            </w:pPr>
            <w:r w:rsidRPr="002C1D12">
              <w:rPr>
                <w:b/>
                <w:bCs/>
                <w:sz w:val="24"/>
                <w:szCs w:val="24"/>
                <w:lang w:val="vi"/>
              </w:rPr>
              <w:t>Số HV có việc làm sau tốt nghiệp</w:t>
            </w:r>
          </w:p>
        </w:tc>
        <w:tc>
          <w:tcPr>
            <w:tcW w:w="1360" w:type="dxa"/>
            <w:vMerge w:val="restart"/>
            <w:tcBorders>
              <w:top w:val="single" w:sz="4" w:space="0" w:color="000000"/>
              <w:left w:val="single" w:sz="4" w:space="0" w:color="000000"/>
              <w:right w:val="single" w:sz="4" w:space="0" w:color="000000"/>
            </w:tcBorders>
            <w:vAlign w:val="center"/>
            <w:hideMark/>
          </w:tcPr>
          <w:p w14:paraId="0F37E100" w14:textId="77777777" w:rsidR="00376DFF" w:rsidRPr="002C1D12" w:rsidRDefault="00376DFF" w:rsidP="000223A8">
            <w:pPr>
              <w:spacing w:before="0" w:after="0" w:line="240" w:lineRule="auto"/>
              <w:ind w:firstLine="0"/>
              <w:jc w:val="center"/>
              <w:rPr>
                <w:b/>
                <w:bCs/>
                <w:sz w:val="24"/>
                <w:szCs w:val="24"/>
                <w:lang w:val="vi"/>
              </w:rPr>
            </w:pPr>
            <w:r w:rsidRPr="002C1D12">
              <w:rPr>
                <w:b/>
                <w:bCs/>
                <w:sz w:val="24"/>
                <w:szCs w:val="24"/>
                <w:lang w:val="vi"/>
              </w:rPr>
              <w:t>Số HSSV</w:t>
            </w:r>
            <w:r w:rsidRPr="002C1D12">
              <w:rPr>
                <w:b/>
                <w:bCs/>
                <w:sz w:val="24"/>
                <w:szCs w:val="24"/>
                <w:lang w:val="vi"/>
              </w:rPr>
              <w:br/>
              <w:t xml:space="preserve"> không có việc làm </w:t>
            </w:r>
            <w:r w:rsidRPr="002C1D12">
              <w:rPr>
                <w:b/>
                <w:bCs/>
                <w:sz w:val="24"/>
                <w:szCs w:val="24"/>
                <w:lang w:val="vi"/>
              </w:rPr>
              <w:br/>
              <w:t>sau tốt nghiệp</w:t>
            </w:r>
          </w:p>
        </w:tc>
      </w:tr>
      <w:tr w:rsidR="002C1D12" w:rsidRPr="002C1D12" w14:paraId="6CEED416" w14:textId="77777777" w:rsidTr="000223A8">
        <w:trPr>
          <w:trHeight w:val="20"/>
        </w:trPr>
        <w:tc>
          <w:tcPr>
            <w:tcW w:w="695" w:type="dxa"/>
            <w:vMerge/>
            <w:tcBorders>
              <w:top w:val="single" w:sz="4" w:space="0" w:color="000000"/>
              <w:left w:val="single" w:sz="4" w:space="0" w:color="000000"/>
              <w:bottom w:val="single" w:sz="4" w:space="0" w:color="000000"/>
              <w:right w:val="single" w:sz="4" w:space="0" w:color="000000"/>
            </w:tcBorders>
            <w:vAlign w:val="center"/>
            <w:hideMark/>
          </w:tcPr>
          <w:p w14:paraId="645C0937" w14:textId="77777777" w:rsidR="00376DFF" w:rsidRPr="002C1D12" w:rsidRDefault="00376DFF" w:rsidP="000223A8">
            <w:pPr>
              <w:spacing w:before="0" w:after="0" w:line="240" w:lineRule="auto"/>
              <w:ind w:firstLine="0"/>
              <w:jc w:val="left"/>
              <w:rPr>
                <w:b/>
                <w:bCs/>
                <w:sz w:val="24"/>
                <w:szCs w:val="24"/>
                <w:lang w:val="vi"/>
              </w:rPr>
            </w:pPr>
          </w:p>
        </w:tc>
        <w:tc>
          <w:tcPr>
            <w:tcW w:w="4262" w:type="dxa"/>
            <w:vMerge/>
            <w:tcBorders>
              <w:top w:val="single" w:sz="4" w:space="0" w:color="000000"/>
              <w:left w:val="single" w:sz="4" w:space="0" w:color="000000"/>
              <w:bottom w:val="single" w:sz="4" w:space="0" w:color="000000"/>
              <w:right w:val="single" w:sz="4" w:space="0" w:color="000000"/>
            </w:tcBorders>
            <w:vAlign w:val="center"/>
            <w:hideMark/>
          </w:tcPr>
          <w:p w14:paraId="39DA6A02" w14:textId="77777777" w:rsidR="00376DFF" w:rsidRPr="002C1D12" w:rsidRDefault="00376DFF" w:rsidP="000223A8">
            <w:pPr>
              <w:spacing w:before="0" w:after="0" w:line="240" w:lineRule="auto"/>
              <w:ind w:firstLine="0"/>
              <w:jc w:val="left"/>
              <w:rPr>
                <w:b/>
                <w:bCs/>
                <w:sz w:val="24"/>
                <w:szCs w:val="24"/>
                <w:lang w:val="vi"/>
              </w:rPr>
            </w:pPr>
          </w:p>
        </w:tc>
        <w:tc>
          <w:tcPr>
            <w:tcW w:w="2960" w:type="dxa"/>
            <w:gridSpan w:val="2"/>
            <w:vMerge/>
            <w:tcBorders>
              <w:top w:val="single" w:sz="4" w:space="0" w:color="000000"/>
              <w:left w:val="single" w:sz="4" w:space="0" w:color="000000"/>
              <w:bottom w:val="single" w:sz="4" w:space="0" w:color="000000"/>
              <w:right w:val="single" w:sz="4" w:space="0" w:color="000000"/>
            </w:tcBorders>
            <w:vAlign w:val="center"/>
            <w:hideMark/>
          </w:tcPr>
          <w:p w14:paraId="0B219F34" w14:textId="77777777" w:rsidR="00376DFF" w:rsidRPr="002C1D12" w:rsidRDefault="00376DFF" w:rsidP="000223A8">
            <w:pPr>
              <w:spacing w:before="0" w:after="0" w:line="240" w:lineRule="auto"/>
              <w:ind w:firstLine="0"/>
              <w:jc w:val="left"/>
              <w:rPr>
                <w:b/>
                <w:bCs/>
                <w:sz w:val="24"/>
                <w:szCs w:val="24"/>
                <w:lang w:val="vi"/>
              </w:rPr>
            </w:pPr>
          </w:p>
        </w:tc>
        <w:tc>
          <w:tcPr>
            <w:tcW w:w="1083" w:type="dxa"/>
            <w:vMerge w:val="restart"/>
            <w:tcBorders>
              <w:top w:val="nil"/>
              <w:left w:val="single" w:sz="4" w:space="0" w:color="000000"/>
              <w:bottom w:val="single" w:sz="4" w:space="0" w:color="000000"/>
              <w:right w:val="single" w:sz="4" w:space="0" w:color="000000"/>
            </w:tcBorders>
            <w:vAlign w:val="center"/>
            <w:hideMark/>
          </w:tcPr>
          <w:p w14:paraId="23E54484" w14:textId="77777777" w:rsidR="00376DFF" w:rsidRPr="002C1D12" w:rsidRDefault="00376DFF" w:rsidP="000223A8">
            <w:pPr>
              <w:spacing w:before="0" w:after="0" w:line="240" w:lineRule="auto"/>
              <w:ind w:firstLine="0"/>
              <w:jc w:val="center"/>
              <w:rPr>
                <w:i/>
                <w:iCs/>
                <w:sz w:val="24"/>
                <w:szCs w:val="24"/>
                <w:lang w:val="vi"/>
              </w:rPr>
            </w:pPr>
            <w:r w:rsidRPr="002C1D12">
              <w:rPr>
                <w:i/>
                <w:iCs/>
                <w:sz w:val="24"/>
                <w:szCs w:val="24"/>
                <w:lang w:val="vi"/>
              </w:rPr>
              <w:t>Số người làm việc trong tỉnh</w:t>
            </w:r>
          </w:p>
        </w:tc>
        <w:tc>
          <w:tcPr>
            <w:tcW w:w="2268" w:type="dxa"/>
            <w:gridSpan w:val="2"/>
            <w:tcBorders>
              <w:top w:val="single" w:sz="4" w:space="0" w:color="000000"/>
              <w:left w:val="nil"/>
              <w:bottom w:val="single" w:sz="4" w:space="0" w:color="000000"/>
              <w:right w:val="single" w:sz="4" w:space="0" w:color="000000"/>
            </w:tcBorders>
            <w:vAlign w:val="center"/>
            <w:hideMark/>
          </w:tcPr>
          <w:p w14:paraId="2D823F64" w14:textId="77777777" w:rsidR="00376DFF" w:rsidRPr="002C1D12" w:rsidRDefault="00376DFF" w:rsidP="000223A8">
            <w:pPr>
              <w:spacing w:before="0" w:after="0" w:line="240" w:lineRule="auto"/>
              <w:ind w:firstLine="0"/>
              <w:jc w:val="center"/>
              <w:rPr>
                <w:i/>
                <w:iCs/>
                <w:sz w:val="24"/>
                <w:szCs w:val="24"/>
                <w:lang w:val="vi"/>
              </w:rPr>
            </w:pPr>
            <w:r w:rsidRPr="002C1D12">
              <w:rPr>
                <w:i/>
                <w:iCs/>
                <w:sz w:val="24"/>
                <w:szCs w:val="24"/>
                <w:lang w:val="vi"/>
              </w:rPr>
              <w:t>Số có việc làm đúng ngành đào tạo</w:t>
            </w:r>
          </w:p>
        </w:tc>
        <w:tc>
          <w:tcPr>
            <w:tcW w:w="2410" w:type="dxa"/>
            <w:gridSpan w:val="2"/>
            <w:tcBorders>
              <w:top w:val="single" w:sz="4" w:space="0" w:color="000000"/>
              <w:left w:val="nil"/>
              <w:bottom w:val="single" w:sz="4" w:space="0" w:color="000000"/>
              <w:right w:val="single" w:sz="4" w:space="0" w:color="000000"/>
            </w:tcBorders>
            <w:vAlign w:val="center"/>
            <w:hideMark/>
          </w:tcPr>
          <w:p w14:paraId="78C6A515" w14:textId="77777777" w:rsidR="00376DFF" w:rsidRPr="002C1D12" w:rsidRDefault="00376DFF" w:rsidP="000223A8">
            <w:pPr>
              <w:spacing w:before="0" w:after="0" w:line="240" w:lineRule="auto"/>
              <w:ind w:firstLine="0"/>
              <w:jc w:val="center"/>
              <w:rPr>
                <w:i/>
                <w:iCs/>
                <w:sz w:val="24"/>
                <w:szCs w:val="24"/>
                <w:lang w:val="vi"/>
              </w:rPr>
            </w:pPr>
            <w:r w:rsidRPr="002C1D12">
              <w:rPr>
                <w:i/>
                <w:iCs/>
                <w:sz w:val="24"/>
                <w:szCs w:val="24"/>
                <w:lang w:val="vi"/>
              </w:rPr>
              <w:t>Số có việc làm khác ngành đào tạo</w:t>
            </w:r>
          </w:p>
        </w:tc>
        <w:tc>
          <w:tcPr>
            <w:tcW w:w="1360" w:type="dxa"/>
            <w:vMerge/>
            <w:tcBorders>
              <w:left w:val="single" w:sz="4" w:space="0" w:color="000000"/>
              <w:right w:val="single" w:sz="4" w:space="0" w:color="000000"/>
            </w:tcBorders>
            <w:vAlign w:val="center"/>
            <w:hideMark/>
          </w:tcPr>
          <w:p w14:paraId="77B81AF3" w14:textId="77777777" w:rsidR="00376DFF" w:rsidRPr="002C1D12" w:rsidRDefault="00376DFF" w:rsidP="000223A8">
            <w:pPr>
              <w:spacing w:before="0" w:after="0" w:line="240" w:lineRule="auto"/>
              <w:ind w:firstLine="0"/>
              <w:jc w:val="left"/>
              <w:rPr>
                <w:b/>
                <w:bCs/>
                <w:sz w:val="24"/>
                <w:szCs w:val="24"/>
                <w:lang w:val="vi"/>
              </w:rPr>
            </w:pPr>
          </w:p>
        </w:tc>
      </w:tr>
      <w:tr w:rsidR="002C1D12" w:rsidRPr="002C1D12" w14:paraId="043BB414" w14:textId="77777777" w:rsidTr="000223A8">
        <w:trPr>
          <w:trHeight w:val="20"/>
        </w:trPr>
        <w:tc>
          <w:tcPr>
            <w:tcW w:w="695" w:type="dxa"/>
            <w:vMerge/>
            <w:tcBorders>
              <w:top w:val="single" w:sz="4" w:space="0" w:color="000000"/>
              <w:left w:val="single" w:sz="4" w:space="0" w:color="000000"/>
              <w:bottom w:val="single" w:sz="4" w:space="0" w:color="000000"/>
              <w:right w:val="single" w:sz="4" w:space="0" w:color="000000"/>
            </w:tcBorders>
            <w:vAlign w:val="center"/>
            <w:hideMark/>
          </w:tcPr>
          <w:p w14:paraId="214B3AEB" w14:textId="77777777" w:rsidR="00376DFF" w:rsidRPr="002C1D12" w:rsidRDefault="00376DFF" w:rsidP="000223A8">
            <w:pPr>
              <w:spacing w:before="0" w:after="0" w:line="240" w:lineRule="auto"/>
              <w:ind w:firstLine="0"/>
              <w:jc w:val="left"/>
              <w:rPr>
                <w:b/>
                <w:bCs/>
                <w:sz w:val="24"/>
                <w:szCs w:val="24"/>
                <w:lang w:val="vi"/>
              </w:rPr>
            </w:pPr>
          </w:p>
        </w:tc>
        <w:tc>
          <w:tcPr>
            <w:tcW w:w="4262" w:type="dxa"/>
            <w:vMerge/>
            <w:tcBorders>
              <w:top w:val="single" w:sz="4" w:space="0" w:color="000000"/>
              <w:left w:val="single" w:sz="4" w:space="0" w:color="000000"/>
              <w:bottom w:val="single" w:sz="4" w:space="0" w:color="000000"/>
              <w:right w:val="single" w:sz="4" w:space="0" w:color="000000"/>
            </w:tcBorders>
            <w:vAlign w:val="center"/>
            <w:hideMark/>
          </w:tcPr>
          <w:p w14:paraId="5E2004A3" w14:textId="77777777" w:rsidR="00376DFF" w:rsidRPr="002C1D12" w:rsidRDefault="00376DFF" w:rsidP="000223A8">
            <w:pPr>
              <w:spacing w:before="0" w:after="0" w:line="240" w:lineRule="auto"/>
              <w:ind w:firstLine="0"/>
              <w:jc w:val="left"/>
              <w:rPr>
                <w:b/>
                <w:bCs/>
                <w:sz w:val="24"/>
                <w:szCs w:val="24"/>
                <w:lang w:val="vi"/>
              </w:rPr>
            </w:pPr>
          </w:p>
        </w:tc>
        <w:tc>
          <w:tcPr>
            <w:tcW w:w="1440" w:type="dxa"/>
            <w:tcBorders>
              <w:top w:val="nil"/>
              <w:left w:val="nil"/>
              <w:bottom w:val="single" w:sz="4" w:space="0" w:color="000000"/>
              <w:right w:val="single" w:sz="4" w:space="0" w:color="000000"/>
            </w:tcBorders>
            <w:vAlign w:val="center"/>
            <w:hideMark/>
          </w:tcPr>
          <w:p w14:paraId="0D5ED50F" w14:textId="77777777" w:rsidR="00376DFF" w:rsidRPr="002C1D12" w:rsidRDefault="00376DFF" w:rsidP="000223A8">
            <w:pPr>
              <w:spacing w:before="0" w:after="0" w:line="240" w:lineRule="auto"/>
              <w:ind w:firstLine="0"/>
              <w:jc w:val="center"/>
              <w:rPr>
                <w:b/>
                <w:bCs/>
                <w:i/>
                <w:iCs/>
                <w:sz w:val="24"/>
                <w:szCs w:val="24"/>
                <w:lang w:val="vi"/>
              </w:rPr>
            </w:pPr>
            <w:r w:rsidRPr="002C1D12">
              <w:rPr>
                <w:b/>
                <w:bCs/>
                <w:i/>
                <w:iCs/>
                <w:sz w:val="24"/>
                <w:szCs w:val="24"/>
                <w:lang w:val="vi"/>
              </w:rPr>
              <w:t>Số người</w:t>
            </w:r>
          </w:p>
        </w:tc>
        <w:tc>
          <w:tcPr>
            <w:tcW w:w="1520" w:type="dxa"/>
            <w:tcBorders>
              <w:top w:val="nil"/>
              <w:left w:val="nil"/>
              <w:bottom w:val="single" w:sz="4" w:space="0" w:color="000000"/>
              <w:right w:val="single" w:sz="4" w:space="0" w:color="000000"/>
            </w:tcBorders>
            <w:vAlign w:val="center"/>
            <w:hideMark/>
          </w:tcPr>
          <w:p w14:paraId="0A204CE3" w14:textId="77777777" w:rsidR="00376DFF" w:rsidRPr="002C1D12" w:rsidRDefault="00376DFF" w:rsidP="000223A8">
            <w:pPr>
              <w:spacing w:before="0" w:after="0" w:line="240" w:lineRule="auto"/>
              <w:ind w:firstLine="0"/>
              <w:jc w:val="center"/>
              <w:rPr>
                <w:b/>
                <w:bCs/>
                <w:i/>
                <w:iCs/>
                <w:sz w:val="24"/>
                <w:szCs w:val="24"/>
                <w:lang w:val="vi"/>
              </w:rPr>
            </w:pPr>
            <w:r w:rsidRPr="002C1D12">
              <w:rPr>
                <w:b/>
                <w:bCs/>
                <w:i/>
                <w:iCs/>
                <w:sz w:val="24"/>
                <w:szCs w:val="24"/>
                <w:lang w:val="vi"/>
              </w:rPr>
              <w:t>Kinh phí (1.000 đồng)</w:t>
            </w:r>
          </w:p>
        </w:tc>
        <w:tc>
          <w:tcPr>
            <w:tcW w:w="1083" w:type="dxa"/>
            <w:vMerge/>
            <w:tcBorders>
              <w:top w:val="nil"/>
              <w:left w:val="single" w:sz="4" w:space="0" w:color="000000"/>
              <w:bottom w:val="single" w:sz="4" w:space="0" w:color="000000"/>
              <w:right w:val="single" w:sz="4" w:space="0" w:color="000000"/>
            </w:tcBorders>
            <w:vAlign w:val="center"/>
            <w:hideMark/>
          </w:tcPr>
          <w:p w14:paraId="143248EE" w14:textId="77777777" w:rsidR="00376DFF" w:rsidRPr="002C1D12" w:rsidRDefault="00376DFF" w:rsidP="000223A8">
            <w:pPr>
              <w:spacing w:before="0" w:after="0" w:line="240" w:lineRule="auto"/>
              <w:ind w:firstLine="0"/>
              <w:jc w:val="left"/>
              <w:rPr>
                <w:i/>
                <w:iCs/>
                <w:sz w:val="24"/>
                <w:szCs w:val="24"/>
                <w:lang w:val="vi"/>
              </w:rPr>
            </w:pPr>
          </w:p>
        </w:tc>
        <w:tc>
          <w:tcPr>
            <w:tcW w:w="850" w:type="dxa"/>
            <w:tcBorders>
              <w:top w:val="nil"/>
              <w:left w:val="nil"/>
              <w:bottom w:val="single" w:sz="4" w:space="0" w:color="000000"/>
              <w:right w:val="single" w:sz="4" w:space="0" w:color="000000"/>
            </w:tcBorders>
            <w:vAlign w:val="center"/>
            <w:hideMark/>
          </w:tcPr>
          <w:p w14:paraId="6824893B" w14:textId="77777777" w:rsidR="00376DFF" w:rsidRPr="002C1D12" w:rsidRDefault="00376DFF" w:rsidP="000223A8">
            <w:pPr>
              <w:spacing w:before="0" w:after="0" w:line="240" w:lineRule="auto"/>
              <w:ind w:firstLine="0"/>
              <w:jc w:val="center"/>
              <w:rPr>
                <w:i/>
                <w:iCs/>
                <w:sz w:val="24"/>
                <w:szCs w:val="24"/>
                <w:lang w:val="vi"/>
              </w:rPr>
            </w:pPr>
            <w:r w:rsidRPr="002C1D12">
              <w:rPr>
                <w:i/>
                <w:iCs/>
                <w:sz w:val="24"/>
                <w:szCs w:val="24"/>
                <w:lang w:val="vi"/>
              </w:rPr>
              <w:t>Số người</w:t>
            </w:r>
          </w:p>
        </w:tc>
        <w:tc>
          <w:tcPr>
            <w:tcW w:w="1418" w:type="dxa"/>
            <w:tcBorders>
              <w:top w:val="nil"/>
              <w:left w:val="nil"/>
              <w:bottom w:val="single" w:sz="4" w:space="0" w:color="000000"/>
              <w:right w:val="single" w:sz="4" w:space="0" w:color="000000"/>
            </w:tcBorders>
            <w:vAlign w:val="center"/>
            <w:hideMark/>
          </w:tcPr>
          <w:p w14:paraId="5CB1942B" w14:textId="77777777" w:rsidR="00376DFF" w:rsidRPr="002C1D12" w:rsidRDefault="00376DFF" w:rsidP="000223A8">
            <w:pPr>
              <w:spacing w:before="0" w:after="0" w:line="240" w:lineRule="auto"/>
              <w:ind w:firstLine="0"/>
              <w:jc w:val="center"/>
              <w:rPr>
                <w:i/>
                <w:iCs/>
                <w:sz w:val="24"/>
                <w:szCs w:val="24"/>
                <w:lang w:val="vi"/>
              </w:rPr>
            </w:pPr>
            <w:r w:rsidRPr="002C1D12">
              <w:rPr>
                <w:i/>
                <w:iCs/>
                <w:sz w:val="24"/>
                <w:szCs w:val="24"/>
                <w:lang w:val="vi"/>
              </w:rPr>
              <w:t>Thu nhập bình quân người/tháng</w:t>
            </w:r>
          </w:p>
        </w:tc>
        <w:tc>
          <w:tcPr>
            <w:tcW w:w="992" w:type="dxa"/>
            <w:tcBorders>
              <w:top w:val="nil"/>
              <w:left w:val="nil"/>
              <w:bottom w:val="single" w:sz="4" w:space="0" w:color="000000"/>
              <w:right w:val="single" w:sz="4" w:space="0" w:color="000000"/>
            </w:tcBorders>
            <w:vAlign w:val="center"/>
            <w:hideMark/>
          </w:tcPr>
          <w:p w14:paraId="238E1981" w14:textId="77777777" w:rsidR="00376DFF" w:rsidRPr="002C1D12" w:rsidRDefault="00376DFF" w:rsidP="000223A8">
            <w:pPr>
              <w:spacing w:before="0" w:after="0" w:line="240" w:lineRule="auto"/>
              <w:ind w:firstLine="0"/>
              <w:jc w:val="center"/>
              <w:rPr>
                <w:i/>
                <w:iCs/>
                <w:sz w:val="24"/>
                <w:szCs w:val="24"/>
                <w:lang w:val="vi"/>
              </w:rPr>
            </w:pPr>
            <w:r w:rsidRPr="002C1D12">
              <w:rPr>
                <w:i/>
                <w:iCs/>
                <w:sz w:val="24"/>
                <w:szCs w:val="24"/>
                <w:lang w:val="vi"/>
              </w:rPr>
              <w:t>Số người</w:t>
            </w:r>
          </w:p>
        </w:tc>
        <w:tc>
          <w:tcPr>
            <w:tcW w:w="1418" w:type="dxa"/>
            <w:tcBorders>
              <w:top w:val="nil"/>
              <w:left w:val="nil"/>
              <w:bottom w:val="single" w:sz="4" w:space="0" w:color="000000"/>
              <w:right w:val="single" w:sz="4" w:space="0" w:color="000000"/>
            </w:tcBorders>
            <w:vAlign w:val="center"/>
            <w:hideMark/>
          </w:tcPr>
          <w:p w14:paraId="1D752236" w14:textId="77777777" w:rsidR="00376DFF" w:rsidRPr="002C1D12" w:rsidRDefault="00376DFF" w:rsidP="000223A8">
            <w:pPr>
              <w:spacing w:before="0" w:after="0" w:line="240" w:lineRule="auto"/>
              <w:ind w:firstLine="0"/>
              <w:jc w:val="center"/>
              <w:rPr>
                <w:i/>
                <w:iCs/>
                <w:sz w:val="24"/>
                <w:szCs w:val="24"/>
                <w:lang w:val="vi"/>
              </w:rPr>
            </w:pPr>
            <w:r w:rsidRPr="002C1D12">
              <w:rPr>
                <w:i/>
                <w:iCs/>
                <w:sz w:val="24"/>
                <w:szCs w:val="24"/>
                <w:lang w:val="vi"/>
              </w:rPr>
              <w:t>Thu nhập bình quân người/tháng</w:t>
            </w:r>
          </w:p>
        </w:tc>
        <w:tc>
          <w:tcPr>
            <w:tcW w:w="1360" w:type="dxa"/>
            <w:vMerge/>
            <w:tcBorders>
              <w:left w:val="single" w:sz="4" w:space="0" w:color="000000"/>
              <w:bottom w:val="single" w:sz="4" w:space="0" w:color="000000"/>
              <w:right w:val="single" w:sz="4" w:space="0" w:color="000000"/>
            </w:tcBorders>
            <w:vAlign w:val="center"/>
            <w:hideMark/>
          </w:tcPr>
          <w:p w14:paraId="31AE3BDF" w14:textId="77777777" w:rsidR="00376DFF" w:rsidRPr="002C1D12" w:rsidRDefault="00376DFF" w:rsidP="000223A8">
            <w:pPr>
              <w:spacing w:before="0" w:after="0" w:line="240" w:lineRule="auto"/>
              <w:ind w:firstLine="0"/>
              <w:jc w:val="left"/>
              <w:rPr>
                <w:b/>
                <w:bCs/>
                <w:sz w:val="24"/>
                <w:szCs w:val="24"/>
                <w:lang w:val="vi"/>
              </w:rPr>
            </w:pPr>
          </w:p>
        </w:tc>
      </w:tr>
      <w:tr w:rsidR="002C1D12" w:rsidRPr="002C1D12" w14:paraId="487A674C" w14:textId="77777777" w:rsidTr="000223A8">
        <w:trPr>
          <w:trHeight w:val="283"/>
        </w:trPr>
        <w:tc>
          <w:tcPr>
            <w:tcW w:w="695" w:type="dxa"/>
            <w:tcBorders>
              <w:top w:val="nil"/>
              <w:left w:val="single" w:sz="4" w:space="0" w:color="000000"/>
              <w:bottom w:val="single" w:sz="4" w:space="0" w:color="000000"/>
              <w:right w:val="single" w:sz="4" w:space="0" w:color="000000"/>
            </w:tcBorders>
            <w:vAlign w:val="center"/>
            <w:hideMark/>
          </w:tcPr>
          <w:p w14:paraId="0178237C" w14:textId="77777777" w:rsidR="00376DFF" w:rsidRPr="002C1D12" w:rsidRDefault="00376DFF" w:rsidP="000223A8">
            <w:pPr>
              <w:spacing w:before="0" w:after="0" w:line="240" w:lineRule="auto"/>
              <w:ind w:firstLine="0"/>
              <w:jc w:val="center"/>
              <w:rPr>
                <w:b/>
                <w:bCs/>
                <w:i/>
                <w:iCs/>
                <w:sz w:val="24"/>
                <w:szCs w:val="24"/>
                <w:lang w:val="vi"/>
              </w:rPr>
            </w:pPr>
            <w:r w:rsidRPr="002C1D12">
              <w:rPr>
                <w:b/>
                <w:bCs/>
                <w:i/>
                <w:iCs/>
                <w:sz w:val="24"/>
                <w:szCs w:val="24"/>
                <w:lang w:val="vi"/>
              </w:rPr>
              <w:t>A</w:t>
            </w:r>
          </w:p>
        </w:tc>
        <w:tc>
          <w:tcPr>
            <w:tcW w:w="4262" w:type="dxa"/>
            <w:tcBorders>
              <w:top w:val="nil"/>
              <w:left w:val="nil"/>
              <w:bottom w:val="single" w:sz="4" w:space="0" w:color="000000"/>
              <w:right w:val="single" w:sz="4" w:space="0" w:color="000000"/>
            </w:tcBorders>
            <w:vAlign w:val="center"/>
            <w:hideMark/>
          </w:tcPr>
          <w:p w14:paraId="78F5F2B5" w14:textId="77777777" w:rsidR="00376DFF" w:rsidRPr="002C1D12" w:rsidRDefault="00376DFF" w:rsidP="000223A8">
            <w:pPr>
              <w:spacing w:before="0" w:after="0" w:line="240" w:lineRule="auto"/>
              <w:ind w:firstLine="0"/>
              <w:jc w:val="left"/>
              <w:rPr>
                <w:b/>
                <w:bCs/>
                <w:i/>
                <w:iCs/>
                <w:sz w:val="24"/>
                <w:szCs w:val="24"/>
                <w:lang w:val="vi"/>
              </w:rPr>
            </w:pPr>
            <w:r w:rsidRPr="002C1D12">
              <w:rPr>
                <w:b/>
                <w:bCs/>
                <w:i/>
                <w:iCs/>
                <w:sz w:val="24"/>
                <w:szCs w:val="24"/>
                <w:lang w:val="vi"/>
              </w:rPr>
              <w:t>Năm 2021</w:t>
            </w:r>
          </w:p>
        </w:tc>
        <w:tc>
          <w:tcPr>
            <w:tcW w:w="1440" w:type="dxa"/>
            <w:tcBorders>
              <w:top w:val="nil"/>
              <w:left w:val="nil"/>
              <w:bottom w:val="single" w:sz="4" w:space="0" w:color="000000"/>
              <w:right w:val="single" w:sz="4" w:space="0" w:color="000000"/>
            </w:tcBorders>
            <w:vAlign w:val="center"/>
          </w:tcPr>
          <w:p w14:paraId="0E6CFF79" w14:textId="77777777" w:rsidR="00376DFF" w:rsidRPr="002C1D12" w:rsidRDefault="00376DFF" w:rsidP="000223A8">
            <w:pPr>
              <w:spacing w:before="0" w:after="0" w:line="240" w:lineRule="auto"/>
              <w:ind w:firstLine="0"/>
              <w:jc w:val="center"/>
              <w:rPr>
                <w:b/>
                <w:bCs/>
                <w:i/>
                <w:iCs/>
                <w:sz w:val="24"/>
                <w:szCs w:val="24"/>
                <w:lang w:val="vi"/>
              </w:rPr>
            </w:pPr>
            <w:r w:rsidRPr="002C1D12">
              <w:rPr>
                <w:b/>
                <w:bCs/>
                <w:i/>
                <w:iCs/>
                <w:sz w:val="24"/>
                <w:szCs w:val="24"/>
                <w:lang w:val="vi"/>
              </w:rPr>
              <w:t>5.565</w:t>
            </w:r>
          </w:p>
        </w:tc>
        <w:tc>
          <w:tcPr>
            <w:tcW w:w="1520" w:type="dxa"/>
            <w:tcBorders>
              <w:top w:val="nil"/>
              <w:left w:val="nil"/>
              <w:bottom w:val="single" w:sz="4" w:space="0" w:color="000000"/>
              <w:right w:val="single" w:sz="4" w:space="0" w:color="000000"/>
            </w:tcBorders>
            <w:vAlign w:val="center"/>
          </w:tcPr>
          <w:p w14:paraId="06916B66" w14:textId="77777777" w:rsidR="00376DFF" w:rsidRPr="002C1D12" w:rsidRDefault="00376DFF" w:rsidP="000223A8">
            <w:pPr>
              <w:spacing w:before="0" w:after="0" w:line="240" w:lineRule="auto"/>
              <w:ind w:firstLine="0"/>
              <w:jc w:val="center"/>
              <w:rPr>
                <w:b/>
                <w:bCs/>
                <w:i/>
                <w:iCs/>
                <w:sz w:val="24"/>
                <w:szCs w:val="24"/>
                <w:lang w:val="vi"/>
              </w:rPr>
            </w:pPr>
            <w:r w:rsidRPr="002C1D12">
              <w:rPr>
                <w:b/>
                <w:bCs/>
                <w:i/>
                <w:iCs/>
                <w:sz w:val="24"/>
                <w:szCs w:val="24"/>
                <w:lang w:val="vi"/>
              </w:rPr>
              <w:t>11.464.760</w:t>
            </w:r>
          </w:p>
        </w:tc>
        <w:tc>
          <w:tcPr>
            <w:tcW w:w="1083" w:type="dxa"/>
            <w:tcBorders>
              <w:top w:val="nil"/>
              <w:left w:val="nil"/>
              <w:bottom w:val="single" w:sz="4" w:space="0" w:color="000000"/>
              <w:right w:val="single" w:sz="4" w:space="0" w:color="000000"/>
            </w:tcBorders>
            <w:vAlign w:val="center"/>
          </w:tcPr>
          <w:p w14:paraId="13D1E280" w14:textId="77777777" w:rsidR="00376DFF" w:rsidRPr="002C1D12" w:rsidRDefault="00376DFF" w:rsidP="000223A8">
            <w:pPr>
              <w:spacing w:before="0" w:after="0" w:line="240" w:lineRule="auto"/>
              <w:ind w:firstLine="0"/>
              <w:jc w:val="center"/>
              <w:rPr>
                <w:b/>
                <w:bCs/>
                <w:i/>
                <w:iCs/>
                <w:sz w:val="24"/>
                <w:szCs w:val="24"/>
                <w:lang w:val="vi"/>
              </w:rPr>
            </w:pPr>
            <w:r w:rsidRPr="002C1D12">
              <w:rPr>
                <w:b/>
                <w:bCs/>
                <w:i/>
                <w:iCs/>
                <w:sz w:val="24"/>
                <w:szCs w:val="24"/>
                <w:lang w:val="vi"/>
              </w:rPr>
              <w:t>2.542</w:t>
            </w:r>
          </w:p>
        </w:tc>
        <w:tc>
          <w:tcPr>
            <w:tcW w:w="850" w:type="dxa"/>
            <w:tcBorders>
              <w:top w:val="nil"/>
              <w:left w:val="nil"/>
              <w:bottom w:val="single" w:sz="4" w:space="0" w:color="000000"/>
              <w:right w:val="single" w:sz="4" w:space="0" w:color="000000"/>
            </w:tcBorders>
            <w:vAlign w:val="center"/>
          </w:tcPr>
          <w:p w14:paraId="75EB160C" w14:textId="77777777" w:rsidR="00376DFF" w:rsidRPr="002C1D12" w:rsidRDefault="00376DFF" w:rsidP="000223A8">
            <w:pPr>
              <w:spacing w:before="0" w:after="0" w:line="240" w:lineRule="auto"/>
              <w:ind w:firstLine="0"/>
              <w:jc w:val="center"/>
              <w:rPr>
                <w:b/>
                <w:bCs/>
                <w:i/>
                <w:iCs/>
                <w:sz w:val="24"/>
                <w:szCs w:val="24"/>
                <w:lang w:val="vi"/>
              </w:rPr>
            </w:pPr>
            <w:r w:rsidRPr="002C1D12">
              <w:rPr>
                <w:b/>
                <w:bCs/>
                <w:i/>
                <w:iCs/>
                <w:sz w:val="24"/>
                <w:szCs w:val="24"/>
                <w:lang w:val="vi"/>
              </w:rPr>
              <w:t>2.226</w:t>
            </w:r>
          </w:p>
        </w:tc>
        <w:tc>
          <w:tcPr>
            <w:tcW w:w="1418" w:type="dxa"/>
            <w:tcBorders>
              <w:top w:val="nil"/>
              <w:left w:val="nil"/>
              <w:bottom w:val="single" w:sz="4" w:space="0" w:color="000000"/>
              <w:right w:val="single" w:sz="4" w:space="0" w:color="000000"/>
            </w:tcBorders>
            <w:vAlign w:val="center"/>
          </w:tcPr>
          <w:p w14:paraId="56B9CA7C" w14:textId="77777777" w:rsidR="00376DFF" w:rsidRPr="002C1D12" w:rsidRDefault="00376DFF" w:rsidP="000223A8">
            <w:pPr>
              <w:spacing w:before="0" w:after="0" w:line="240" w:lineRule="auto"/>
              <w:ind w:firstLine="0"/>
              <w:jc w:val="center"/>
              <w:rPr>
                <w:b/>
                <w:bCs/>
                <w:i/>
                <w:iCs/>
                <w:sz w:val="24"/>
                <w:szCs w:val="24"/>
                <w:lang w:val="vi"/>
              </w:rPr>
            </w:pPr>
            <w:r w:rsidRPr="002C1D12">
              <w:rPr>
                <w:b/>
                <w:bCs/>
                <w:i/>
                <w:iCs/>
                <w:sz w:val="24"/>
                <w:szCs w:val="24"/>
                <w:lang w:val="vi"/>
              </w:rPr>
              <w:t>4,5 - 8tr</w:t>
            </w:r>
          </w:p>
        </w:tc>
        <w:tc>
          <w:tcPr>
            <w:tcW w:w="992" w:type="dxa"/>
            <w:tcBorders>
              <w:top w:val="nil"/>
              <w:left w:val="nil"/>
              <w:bottom w:val="single" w:sz="4" w:space="0" w:color="000000"/>
              <w:right w:val="single" w:sz="4" w:space="0" w:color="000000"/>
            </w:tcBorders>
            <w:vAlign w:val="center"/>
          </w:tcPr>
          <w:p w14:paraId="3099E844" w14:textId="77777777" w:rsidR="00376DFF" w:rsidRPr="002C1D12" w:rsidRDefault="00376DFF" w:rsidP="000223A8">
            <w:pPr>
              <w:spacing w:before="0" w:after="0" w:line="240" w:lineRule="auto"/>
              <w:ind w:firstLine="0"/>
              <w:jc w:val="center"/>
              <w:rPr>
                <w:b/>
                <w:bCs/>
                <w:i/>
                <w:iCs/>
                <w:sz w:val="24"/>
                <w:szCs w:val="24"/>
                <w:lang w:val="vi"/>
              </w:rPr>
            </w:pPr>
            <w:r w:rsidRPr="002C1D12">
              <w:rPr>
                <w:b/>
                <w:bCs/>
                <w:i/>
                <w:iCs/>
                <w:sz w:val="24"/>
                <w:szCs w:val="24"/>
                <w:lang w:val="vi"/>
              </w:rPr>
              <w:t>240</w:t>
            </w:r>
          </w:p>
        </w:tc>
        <w:tc>
          <w:tcPr>
            <w:tcW w:w="1418" w:type="dxa"/>
            <w:tcBorders>
              <w:top w:val="nil"/>
              <w:left w:val="nil"/>
              <w:bottom w:val="single" w:sz="4" w:space="0" w:color="000000"/>
              <w:right w:val="single" w:sz="4" w:space="0" w:color="000000"/>
            </w:tcBorders>
            <w:vAlign w:val="center"/>
          </w:tcPr>
          <w:p w14:paraId="1B703DCA" w14:textId="77777777" w:rsidR="00376DFF" w:rsidRPr="002C1D12" w:rsidRDefault="00376DFF" w:rsidP="000223A8">
            <w:pPr>
              <w:spacing w:before="0" w:after="0" w:line="240" w:lineRule="auto"/>
              <w:ind w:firstLine="0"/>
              <w:jc w:val="center"/>
              <w:rPr>
                <w:b/>
                <w:bCs/>
                <w:i/>
                <w:iCs/>
                <w:sz w:val="24"/>
                <w:szCs w:val="24"/>
                <w:lang w:val="vi"/>
              </w:rPr>
            </w:pPr>
            <w:r w:rsidRPr="002C1D12">
              <w:rPr>
                <w:b/>
                <w:bCs/>
                <w:i/>
                <w:iCs/>
                <w:sz w:val="24"/>
                <w:szCs w:val="24"/>
                <w:lang w:val="vi"/>
              </w:rPr>
              <w:t>4,5 - 7tr</w:t>
            </w:r>
          </w:p>
        </w:tc>
        <w:tc>
          <w:tcPr>
            <w:tcW w:w="1360" w:type="dxa"/>
            <w:tcBorders>
              <w:top w:val="nil"/>
              <w:left w:val="nil"/>
              <w:bottom w:val="single" w:sz="4" w:space="0" w:color="000000"/>
              <w:right w:val="single" w:sz="4" w:space="0" w:color="000000"/>
            </w:tcBorders>
            <w:noWrap/>
            <w:vAlign w:val="center"/>
          </w:tcPr>
          <w:p w14:paraId="3BFF33FE" w14:textId="77777777" w:rsidR="00376DFF" w:rsidRPr="002C1D12" w:rsidRDefault="00376DFF" w:rsidP="000223A8">
            <w:pPr>
              <w:spacing w:before="0" w:after="0" w:line="240" w:lineRule="auto"/>
              <w:ind w:firstLine="0"/>
              <w:jc w:val="center"/>
              <w:rPr>
                <w:b/>
                <w:bCs/>
                <w:i/>
                <w:iCs/>
                <w:sz w:val="24"/>
                <w:szCs w:val="24"/>
                <w:lang w:val="vi"/>
              </w:rPr>
            </w:pPr>
            <w:r w:rsidRPr="002C1D12">
              <w:rPr>
                <w:b/>
                <w:bCs/>
                <w:i/>
                <w:iCs/>
                <w:sz w:val="24"/>
                <w:szCs w:val="24"/>
                <w:lang w:val="vi"/>
              </w:rPr>
              <w:t>1.986</w:t>
            </w:r>
          </w:p>
        </w:tc>
      </w:tr>
      <w:tr w:rsidR="002C1D12" w:rsidRPr="002C1D12" w14:paraId="174926FC" w14:textId="77777777" w:rsidTr="000223A8">
        <w:trPr>
          <w:trHeight w:val="283"/>
        </w:trPr>
        <w:tc>
          <w:tcPr>
            <w:tcW w:w="695" w:type="dxa"/>
            <w:tcBorders>
              <w:top w:val="nil"/>
              <w:left w:val="single" w:sz="4" w:space="0" w:color="000000"/>
              <w:bottom w:val="single" w:sz="4" w:space="0" w:color="000000"/>
              <w:right w:val="single" w:sz="4" w:space="0" w:color="000000"/>
            </w:tcBorders>
            <w:vAlign w:val="center"/>
            <w:hideMark/>
          </w:tcPr>
          <w:p w14:paraId="1AD9A827" w14:textId="77777777" w:rsidR="00376DFF" w:rsidRPr="002C1D12" w:rsidRDefault="00376DFF" w:rsidP="000223A8">
            <w:pPr>
              <w:spacing w:before="0" w:after="0" w:line="240" w:lineRule="auto"/>
              <w:ind w:firstLine="0"/>
              <w:jc w:val="center"/>
              <w:rPr>
                <w:sz w:val="24"/>
                <w:szCs w:val="24"/>
                <w:lang w:val="vi"/>
              </w:rPr>
            </w:pPr>
          </w:p>
        </w:tc>
        <w:tc>
          <w:tcPr>
            <w:tcW w:w="4262" w:type="dxa"/>
            <w:tcBorders>
              <w:top w:val="nil"/>
              <w:left w:val="nil"/>
              <w:bottom w:val="single" w:sz="4" w:space="0" w:color="000000"/>
              <w:right w:val="single" w:sz="4" w:space="0" w:color="000000"/>
            </w:tcBorders>
            <w:vAlign w:val="center"/>
            <w:hideMark/>
          </w:tcPr>
          <w:p w14:paraId="2B1495F8" w14:textId="77777777" w:rsidR="00376DFF" w:rsidRPr="002C1D12" w:rsidRDefault="00376DFF" w:rsidP="000223A8">
            <w:pPr>
              <w:spacing w:before="0" w:after="0" w:line="240" w:lineRule="auto"/>
              <w:ind w:firstLine="0"/>
              <w:rPr>
                <w:sz w:val="24"/>
                <w:szCs w:val="24"/>
                <w:lang w:val="en-US"/>
              </w:rPr>
            </w:pPr>
            <w:r w:rsidRPr="002C1D12">
              <w:rPr>
                <w:sz w:val="24"/>
                <w:szCs w:val="24"/>
                <w:lang w:val="vi"/>
              </w:rPr>
              <w:t>Lớp 10,11,12</w:t>
            </w:r>
          </w:p>
        </w:tc>
        <w:tc>
          <w:tcPr>
            <w:tcW w:w="1440" w:type="dxa"/>
            <w:tcBorders>
              <w:top w:val="nil"/>
              <w:left w:val="nil"/>
              <w:bottom w:val="single" w:sz="4" w:space="0" w:color="000000"/>
              <w:right w:val="single" w:sz="4" w:space="0" w:color="000000"/>
            </w:tcBorders>
            <w:vAlign w:val="center"/>
            <w:hideMark/>
          </w:tcPr>
          <w:p w14:paraId="4FCA0E9A" w14:textId="77777777" w:rsidR="00376DFF" w:rsidRPr="002C1D12" w:rsidRDefault="00376DFF" w:rsidP="000223A8">
            <w:pPr>
              <w:spacing w:before="0" w:after="0" w:line="240" w:lineRule="auto"/>
              <w:ind w:firstLine="0"/>
              <w:jc w:val="center"/>
              <w:rPr>
                <w:sz w:val="24"/>
                <w:szCs w:val="24"/>
                <w:lang w:val="vi"/>
              </w:rPr>
            </w:pPr>
            <w:r w:rsidRPr="002C1D12">
              <w:rPr>
                <w:i/>
                <w:iCs/>
                <w:sz w:val="24"/>
                <w:szCs w:val="24"/>
                <w:lang w:val="vi"/>
              </w:rPr>
              <w:t>5.565</w:t>
            </w:r>
          </w:p>
        </w:tc>
        <w:tc>
          <w:tcPr>
            <w:tcW w:w="1520" w:type="dxa"/>
            <w:tcBorders>
              <w:top w:val="nil"/>
              <w:left w:val="nil"/>
              <w:bottom w:val="single" w:sz="4" w:space="0" w:color="000000"/>
              <w:right w:val="single" w:sz="4" w:space="0" w:color="000000"/>
            </w:tcBorders>
            <w:vAlign w:val="center"/>
            <w:hideMark/>
          </w:tcPr>
          <w:p w14:paraId="159F1D0A" w14:textId="77777777" w:rsidR="00376DFF" w:rsidRPr="002C1D12" w:rsidRDefault="00376DFF" w:rsidP="000223A8">
            <w:pPr>
              <w:spacing w:before="0" w:after="0" w:line="240" w:lineRule="auto"/>
              <w:ind w:firstLine="0"/>
              <w:jc w:val="center"/>
              <w:rPr>
                <w:sz w:val="24"/>
                <w:szCs w:val="24"/>
                <w:lang w:val="vi"/>
              </w:rPr>
            </w:pPr>
            <w:r w:rsidRPr="002C1D12">
              <w:rPr>
                <w:i/>
                <w:iCs/>
                <w:sz w:val="24"/>
                <w:szCs w:val="24"/>
                <w:lang w:val="vi"/>
              </w:rPr>
              <w:t>11.464.760</w:t>
            </w:r>
          </w:p>
        </w:tc>
        <w:tc>
          <w:tcPr>
            <w:tcW w:w="1083" w:type="dxa"/>
            <w:tcBorders>
              <w:top w:val="nil"/>
              <w:left w:val="nil"/>
              <w:bottom w:val="single" w:sz="4" w:space="0" w:color="000000"/>
              <w:right w:val="single" w:sz="4" w:space="0" w:color="000000"/>
            </w:tcBorders>
            <w:vAlign w:val="center"/>
          </w:tcPr>
          <w:p w14:paraId="1429BC1D" w14:textId="77777777" w:rsidR="00376DFF" w:rsidRPr="002C1D12" w:rsidRDefault="00376DFF" w:rsidP="000223A8">
            <w:pPr>
              <w:spacing w:before="0" w:after="0" w:line="240" w:lineRule="auto"/>
              <w:ind w:firstLine="0"/>
              <w:jc w:val="center"/>
              <w:rPr>
                <w:b/>
                <w:bCs/>
                <w:i/>
                <w:iCs/>
                <w:sz w:val="24"/>
                <w:szCs w:val="24"/>
                <w:lang w:val="vi"/>
              </w:rPr>
            </w:pPr>
          </w:p>
        </w:tc>
        <w:tc>
          <w:tcPr>
            <w:tcW w:w="850" w:type="dxa"/>
            <w:tcBorders>
              <w:top w:val="nil"/>
              <w:left w:val="nil"/>
              <w:bottom w:val="single" w:sz="4" w:space="0" w:color="000000"/>
              <w:right w:val="single" w:sz="4" w:space="0" w:color="000000"/>
            </w:tcBorders>
            <w:vAlign w:val="center"/>
          </w:tcPr>
          <w:p w14:paraId="20224FD9" w14:textId="77777777" w:rsidR="00376DFF" w:rsidRPr="002C1D12" w:rsidRDefault="00376DFF" w:rsidP="000223A8">
            <w:pPr>
              <w:spacing w:before="0" w:after="0" w:line="240" w:lineRule="auto"/>
              <w:ind w:firstLine="0"/>
              <w:jc w:val="center"/>
              <w:rPr>
                <w:sz w:val="24"/>
                <w:szCs w:val="24"/>
                <w:lang w:val="vi"/>
              </w:rPr>
            </w:pPr>
          </w:p>
        </w:tc>
        <w:tc>
          <w:tcPr>
            <w:tcW w:w="1418" w:type="dxa"/>
            <w:tcBorders>
              <w:top w:val="nil"/>
              <w:left w:val="nil"/>
              <w:bottom w:val="single" w:sz="4" w:space="0" w:color="000000"/>
              <w:right w:val="single" w:sz="4" w:space="0" w:color="000000"/>
            </w:tcBorders>
            <w:vAlign w:val="center"/>
          </w:tcPr>
          <w:p w14:paraId="5F5DEADB" w14:textId="77777777" w:rsidR="00376DFF" w:rsidRPr="002C1D12" w:rsidRDefault="00376DFF" w:rsidP="000223A8">
            <w:pPr>
              <w:spacing w:before="0" w:after="0" w:line="240" w:lineRule="auto"/>
              <w:ind w:firstLine="0"/>
              <w:jc w:val="center"/>
              <w:rPr>
                <w:sz w:val="24"/>
                <w:szCs w:val="24"/>
                <w:lang w:val="vi"/>
              </w:rPr>
            </w:pPr>
          </w:p>
        </w:tc>
        <w:tc>
          <w:tcPr>
            <w:tcW w:w="992" w:type="dxa"/>
            <w:tcBorders>
              <w:top w:val="nil"/>
              <w:left w:val="nil"/>
              <w:bottom w:val="single" w:sz="4" w:space="0" w:color="000000"/>
              <w:right w:val="single" w:sz="4" w:space="0" w:color="000000"/>
            </w:tcBorders>
            <w:vAlign w:val="center"/>
          </w:tcPr>
          <w:p w14:paraId="3107C826" w14:textId="77777777" w:rsidR="00376DFF" w:rsidRPr="002C1D12" w:rsidRDefault="00376DFF" w:rsidP="000223A8">
            <w:pPr>
              <w:spacing w:before="0" w:after="0" w:line="240" w:lineRule="auto"/>
              <w:ind w:firstLine="0"/>
              <w:jc w:val="center"/>
              <w:rPr>
                <w:sz w:val="24"/>
                <w:szCs w:val="24"/>
                <w:lang w:val="vi"/>
              </w:rPr>
            </w:pPr>
          </w:p>
        </w:tc>
        <w:tc>
          <w:tcPr>
            <w:tcW w:w="1418" w:type="dxa"/>
            <w:tcBorders>
              <w:top w:val="nil"/>
              <w:left w:val="nil"/>
              <w:bottom w:val="single" w:sz="4" w:space="0" w:color="000000"/>
              <w:right w:val="single" w:sz="4" w:space="0" w:color="000000"/>
            </w:tcBorders>
            <w:noWrap/>
            <w:vAlign w:val="center"/>
          </w:tcPr>
          <w:p w14:paraId="1296258F" w14:textId="77777777" w:rsidR="00376DFF" w:rsidRPr="002C1D12" w:rsidRDefault="00376DFF" w:rsidP="000223A8">
            <w:pPr>
              <w:spacing w:before="0" w:after="0" w:line="240" w:lineRule="auto"/>
              <w:ind w:firstLine="0"/>
              <w:jc w:val="center"/>
              <w:rPr>
                <w:sz w:val="24"/>
                <w:szCs w:val="24"/>
                <w:lang w:val="vi"/>
              </w:rPr>
            </w:pPr>
          </w:p>
        </w:tc>
        <w:tc>
          <w:tcPr>
            <w:tcW w:w="1360" w:type="dxa"/>
            <w:tcBorders>
              <w:top w:val="nil"/>
              <w:left w:val="nil"/>
              <w:bottom w:val="single" w:sz="4" w:space="0" w:color="000000"/>
              <w:right w:val="single" w:sz="4" w:space="0" w:color="000000"/>
            </w:tcBorders>
            <w:noWrap/>
            <w:vAlign w:val="center"/>
          </w:tcPr>
          <w:p w14:paraId="252BAAEE" w14:textId="77777777" w:rsidR="00376DFF" w:rsidRPr="002C1D12" w:rsidRDefault="00376DFF" w:rsidP="000223A8">
            <w:pPr>
              <w:spacing w:before="0" w:after="0" w:line="240" w:lineRule="auto"/>
              <w:ind w:firstLine="0"/>
              <w:jc w:val="center"/>
              <w:rPr>
                <w:sz w:val="24"/>
                <w:szCs w:val="24"/>
                <w:lang w:val="vi"/>
              </w:rPr>
            </w:pPr>
          </w:p>
        </w:tc>
      </w:tr>
      <w:tr w:rsidR="002C1D12" w:rsidRPr="002C1D12" w14:paraId="076AC592" w14:textId="77777777" w:rsidTr="000223A8">
        <w:trPr>
          <w:trHeight w:val="283"/>
        </w:trPr>
        <w:tc>
          <w:tcPr>
            <w:tcW w:w="695" w:type="dxa"/>
            <w:tcBorders>
              <w:top w:val="nil"/>
              <w:left w:val="single" w:sz="4" w:space="0" w:color="000000"/>
              <w:bottom w:val="single" w:sz="4" w:space="0" w:color="000000"/>
              <w:right w:val="single" w:sz="4" w:space="0" w:color="000000"/>
            </w:tcBorders>
            <w:vAlign w:val="center"/>
            <w:hideMark/>
          </w:tcPr>
          <w:p w14:paraId="6C693FB3" w14:textId="77777777" w:rsidR="00376DFF" w:rsidRPr="002C1D12" w:rsidRDefault="00376DFF" w:rsidP="000223A8">
            <w:pPr>
              <w:spacing w:before="0" w:after="0" w:line="240" w:lineRule="auto"/>
              <w:ind w:firstLine="0"/>
              <w:jc w:val="center"/>
              <w:rPr>
                <w:b/>
                <w:bCs/>
                <w:i/>
                <w:iCs/>
                <w:sz w:val="24"/>
                <w:szCs w:val="24"/>
                <w:lang w:val="vi"/>
              </w:rPr>
            </w:pPr>
            <w:r w:rsidRPr="002C1D12">
              <w:rPr>
                <w:b/>
                <w:bCs/>
                <w:i/>
                <w:iCs/>
                <w:sz w:val="24"/>
                <w:szCs w:val="24"/>
                <w:lang w:val="vi"/>
              </w:rPr>
              <w:t>B</w:t>
            </w:r>
          </w:p>
        </w:tc>
        <w:tc>
          <w:tcPr>
            <w:tcW w:w="4262" w:type="dxa"/>
            <w:tcBorders>
              <w:top w:val="nil"/>
              <w:left w:val="nil"/>
              <w:bottom w:val="single" w:sz="4" w:space="0" w:color="000000"/>
              <w:right w:val="single" w:sz="4" w:space="0" w:color="000000"/>
            </w:tcBorders>
            <w:vAlign w:val="center"/>
            <w:hideMark/>
          </w:tcPr>
          <w:p w14:paraId="1CBDB209" w14:textId="77777777" w:rsidR="00376DFF" w:rsidRPr="002C1D12" w:rsidRDefault="00376DFF" w:rsidP="000223A8">
            <w:pPr>
              <w:spacing w:before="0" w:after="0" w:line="240" w:lineRule="auto"/>
              <w:ind w:firstLine="0"/>
              <w:rPr>
                <w:b/>
                <w:bCs/>
                <w:i/>
                <w:iCs/>
                <w:sz w:val="24"/>
                <w:szCs w:val="24"/>
                <w:lang w:val="vi"/>
              </w:rPr>
            </w:pPr>
            <w:r w:rsidRPr="002C1D12">
              <w:rPr>
                <w:b/>
                <w:bCs/>
                <w:i/>
                <w:iCs/>
                <w:sz w:val="24"/>
                <w:szCs w:val="24"/>
                <w:lang w:val="vi"/>
              </w:rPr>
              <w:t>Năm 2022</w:t>
            </w:r>
          </w:p>
        </w:tc>
        <w:tc>
          <w:tcPr>
            <w:tcW w:w="1440" w:type="dxa"/>
            <w:tcBorders>
              <w:top w:val="nil"/>
              <w:left w:val="nil"/>
              <w:bottom w:val="single" w:sz="4" w:space="0" w:color="000000"/>
              <w:right w:val="single" w:sz="4" w:space="0" w:color="000000"/>
            </w:tcBorders>
            <w:vAlign w:val="center"/>
            <w:hideMark/>
          </w:tcPr>
          <w:p w14:paraId="3463CE6C" w14:textId="77777777" w:rsidR="00376DFF" w:rsidRPr="002C1D12" w:rsidRDefault="00376DFF" w:rsidP="000223A8">
            <w:pPr>
              <w:spacing w:before="0" w:after="0" w:line="240" w:lineRule="auto"/>
              <w:ind w:firstLine="0"/>
              <w:jc w:val="center"/>
              <w:rPr>
                <w:b/>
                <w:bCs/>
                <w:i/>
                <w:iCs/>
                <w:sz w:val="24"/>
                <w:szCs w:val="24"/>
                <w:lang w:val="vi"/>
              </w:rPr>
            </w:pPr>
            <w:r w:rsidRPr="002C1D12">
              <w:rPr>
                <w:b/>
                <w:bCs/>
                <w:i/>
                <w:iCs/>
                <w:sz w:val="24"/>
                <w:szCs w:val="24"/>
                <w:lang w:val="vi"/>
              </w:rPr>
              <w:t>5.068</w:t>
            </w:r>
          </w:p>
        </w:tc>
        <w:tc>
          <w:tcPr>
            <w:tcW w:w="1520" w:type="dxa"/>
            <w:tcBorders>
              <w:top w:val="nil"/>
              <w:left w:val="nil"/>
              <w:bottom w:val="single" w:sz="4" w:space="0" w:color="000000"/>
              <w:right w:val="single" w:sz="4" w:space="0" w:color="000000"/>
            </w:tcBorders>
            <w:vAlign w:val="center"/>
            <w:hideMark/>
          </w:tcPr>
          <w:p w14:paraId="73F2E630" w14:textId="77777777" w:rsidR="00376DFF" w:rsidRPr="002C1D12" w:rsidRDefault="00376DFF" w:rsidP="000223A8">
            <w:pPr>
              <w:spacing w:before="0" w:after="0" w:line="240" w:lineRule="auto"/>
              <w:ind w:firstLine="0"/>
              <w:jc w:val="center"/>
              <w:rPr>
                <w:b/>
                <w:bCs/>
                <w:i/>
                <w:iCs/>
                <w:sz w:val="24"/>
                <w:szCs w:val="24"/>
                <w:lang w:val="vi"/>
              </w:rPr>
            </w:pPr>
            <w:r w:rsidRPr="002C1D12">
              <w:rPr>
                <w:b/>
                <w:bCs/>
                <w:i/>
                <w:iCs/>
                <w:sz w:val="24"/>
                <w:szCs w:val="24"/>
                <w:lang w:val="vi"/>
              </w:rPr>
              <w:t>14.040.946</w:t>
            </w:r>
          </w:p>
        </w:tc>
        <w:tc>
          <w:tcPr>
            <w:tcW w:w="1083" w:type="dxa"/>
            <w:tcBorders>
              <w:top w:val="nil"/>
              <w:left w:val="nil"/>
              <w:bottom w:val="single" w:sz="4" w:space="0" w:color="000000"/>
              <w:right w:val="single" w:sz="4" w:space="0" w:color="000000"/>
            </w:tcBorders>
            <w:vAlign w:val="center"/>
            <w:hideMark/>
          </w:tcPr>
          <w:p w14:paraId="4875C14A" w14:textId="77777777" w:rsidR="00376DFF" w:rsidRPr="002C1D12" w:rsidRDefault="00376DFF" w:rsidP="000223A8">
            <w:pPr>
              <w:spacing w:before="0" w:after="0" w:line="240" w:lineRule="auto"/>
              <w:ind w:firstLine="0"/>
              <w:jc w:val="center"/>
              <w:rPr>
                <w:b/>
                <w:bCs/>
                <w:i/>
                <w:iCs/>
                <w:sz w:val="24"/>
                <w:szCs w:val="24"/>
                <w:lang w:val="vi"/>
              </w:rPr>
            </w:pPr>
            <w:r w:rsidRPr="002C1D12">
              <w:rPr>
                <w:b/>
                <w:bCs/>
                <w:i/>
                <w:iCs/>
                <w:sz w:val="24"/>
                <w:szCs w:val="24"/>
                <w:lang w:val="vi"/>
              </w:rPr>
              <w:t>2.040</w:t>
            </w:r>
          </w:p>
        </w:tc>
        <w:tc>
          <w:tcPr>
            <w:tcW w:w="850" w:type="dxa"/>
            <w:tcBorders>
              <w:top w:val="nil"/>
              <w:left w:val="nil"/>
              <w:bottom w:val="single" w:sz="4" w:space="0" w:color="000000"/>
              <w:right w:val="single" w:sz="4" w:space="0" w:color="000000"/>
            </w:tcBorders>
            <w:vAlign w:val="center"/>
            <w:hideMark/>
          </w:tcPr>
          <w:p w14:paraId="6885057A" w14:textId="77777777" w:rsidR="00376DFF" w:rsidRPr="002C1D12" w:rsidRDefault="00376DFF" w:rsidP="000223A8">
            <w:pPr>
              <w:spacing w:before="0" w:after="0" w:line="240" w:lineRule="auto"/>
              <w:ind w:firstLine="0"/>
              <w:jc w:val="center"/>
              <w:rPr>
                <w:b/>
                <w:bCs/>
                <w:i/>
                <w:iCs/>
                <w:sz w:val="24"/>
                <w:szCs w:val="24"/>
                <w:lang w:val="vi"/>
              </w:rPr>
            </w:pPr>
            <w:r w:rsidRPr="002C1D12">
              <w:rPr>
                <w:b/>
                <w:bCs/>
                <w:i/>
                <w:iCs/>
                <w:sz w:val="24"/>
                <w:szCs w:val="24"/>
                <w:lang w:val="vi"/>
              </w:rPr>
              <w:t>1.815</w:t>
            </w:r>
          </w:p>
        </w:tc>
        <w:tc>
          <w:tcPr>
            <w:tcW w:w="1418" w:type="dxa"/>
            <w:tcBorders>
              <w:top w:val="nil"/>
              <w:left w:val="nil"/>
              <w:bottom w:val="single" w:sz="4" w:space="0" w:color="000000"/>
              <w:right w:val="single" w:sz="4" w:space="0" w:color="000000"/>
            </w:tcBorders>
            <w:vAlign w:val="center"/>
            <w:hideMark/>
          </w:tcPr>
          <w:p w14:paraId="5230121B" w14:textId="77777777" w:rsidR="00376DFF" w:rsidRPr="002C1D12" w:rsidRDefault="00376DFF" w:rsidP="000223A8">
            <w:pPr>
              <w:spacing w:before="0" w:after="0" w:line="240" w:lineRule="auto"/>
              <w:ind w:firstLine="0"/>
              <w:jc w:val="center"/>
              <w:rPr>
                <w:b/>
                <w:bCs/>
                <w:i/>
                <w:iCs/>
                <w:sz w:val="24"/>
                <w:szCs w:val="24"/>
                <w:lang w:val="vi"/>
              </w:rPr>
            </w:pPr>
            <w:r w:rsidRPr="002C1D12">
              <w:rPr>
                <w:b/>
                <w:bCs/>
                <w:i/>
                <w:iCs/>
                <w:sz w:val="24"/>
                <w:szCs w:val="24"/>
                <w:lang w:val="vi"/>
              </w:rPr>
              <w:t>4,5 - 8tr</w:t>
            </w:r>
          </w:p>
        </w:tc>
        <w:tc>
          <w:tcPr>
            <w:tcW w:w="992" w:type="dxa"/>
            <w:tcBorders>
              <w:top w:val="nil"/>
              <w:left w:val="nil"/>
              <w:bottom w:val="single" w:sz="4" w:space="0" w:color="000000"/>
              <w:right w:val="single" w:sz="4" w:space="0" w:color="000000"/>
            </w:tcBorders>
            <w:vAlign w:val="center"/>
            <w:hideMark/>
          </w:tcPr>
          <w:p w14:paraId="19336828" w14:textId="77777777" w:rsidR="00376DFF" w:rsidRPr="002C1D12" w:rsidRDefault="00376DFF" w:rsidP="000223A8">
            <w:pPr>
              <w:spacing w:before="0" w:after="0" w:line="240" w:lineRule="auto"/>
              <w:ind w:firstLine="0"/>
              <w:jc w:val="center"/>
              <w:rPr>
                <w:b/>
                <w:bCs/>
                <w:i/>
                <w:iCs/>
                <w:sz w:val="24"/>
                <w:szCs w:val="24"/>
                <w:lang w:val="vi"/>
              </w:rPr>
            </w:pPr>
            <w:r w:rsidRPr="002C1D12">
              <w:rPr>
                <w:b/>
                <w:bCs/>
                <w:i/>
                <w:iCs/>
                <w:sz w:val="24"/>
                <w:szCs w:val="24"/>
                <w:lang w:val="vi"/>
              </w:rPr>
              <w:t>319</w:t>
            </w:r>
          </w:p>
        </w:tc>
        <w:tc>
          <w:tcPr>
            <w:tcW w:w="1418" w:type="dxa"/>
            <w:tcBorders>
              <w:top w:val="nil"/>
              <w:left w:val="nil"/>
              <w:bottom w:val="single" w:sz="4" w:space="0" w:color="000000"/>
              <w:right w:val="single" w:sz="4" w:space="0" w:color="000000"/>
            </w:tcBorders>
            <w:noWrap/>
            <w:vAlign w:val="center"/>
            <w:hideMark/>
          </w:tcPr>
          <w:p w14:paraId="642F91E8" w14:textId="77777777" w:rsidR="00376DFF" w:rsidRPr="002C1D12" w:rsidRDefault="00376DFF" w:rsidP="000223A8">
            <w:pPr>
              <w:spacing w:before="0" w:after="0" w:line="240" w:lineRule="auto"/>
              <w:ind w:firstLine="0"/>
              <w:jc w:val="center"/>
              <w:rPr>
                <w:b/>
                <w:bCs/>
                <w:i/>
                <w:iCs/>
                <w:sz w:val="24"/>
                <w:szCs w:val="24"/>
                <w:lang w:val="vi"/>
              </w:rPr>
            </w:pPr>
            <w:r w:rsidRPr="002C1D12">
              <w:rPr>
                <w:b/>
                <w:bCs/>
                <w:i/>
                <w:iCs/>
                <w:sz w:val="24"/>
                <w:szCs w:val="24"/>
                <w:lang w:val="vi"/>
              </w:rPr>
              <w:t>4,5 - 7tr</w:t>
            </w:r>
          </w:p>
        </w:tc>
        <w:tc>
          <w:tcPr>
            <w:tcW w:w="1360" w:type="dxa"/>
            <w:tcBorders>
              <w:top w:val="nil"/>
              <w:left w:val="nil"/>
              <w:bottom w:val="single" w:sz="4" w:space="0" w:color="000000"/>
              <w:right w:val="single" w:sz="4" w:space="0" w:color="000000"/>
            </w:tcBorders>
            <w:noWrap/>
            <w:vAlign w:val="center"/>
            <w:hideMark/>
          </w:tcPr>
          <w:p w14:paraId="0FFD6726" w14:textId="77777777" w:rsidR="00376DFF" w:rsidRPr="002C1D12" w:rsidRDefault="00376DFF" w:rsidP="000223A8">
            <w:pPr>
              <w:spacing w:before="0" w:after="0" w:line="240" w:lineRule="auto"/>
              <w:ind w:firstLine="0"/>
              <w:jc w:val="center"/>
              <w:rPr>
                <w:b/>
                <w:bCs/>
                <w:i/>
                <w:iCs/>
                <w:sz w:val="24"/>
                <w:szCs w:val="24"/>
                <w:lang w:val="vi"/>
              </w:rPr>
            </w:pPr>
            <w:r w:rsidRPr="002C1D12">
              <w:rPr>
                <w:b/>
                <w:bCs/>
                <w:i/>
                <w:iCs/>
                <w:sz w:val="24"/>
                <w:szCs w:val="24"/>
                <w:lang w:val="vi"/>
              </w:rPr>
              <w:t>2.934</w:t>
            </w:r>
          </w:p>
        </w:tc>
      </w:tr>
      <w:tr w:rsidR="002C1D12" w:rsidRPr="002C1D12" w14:paraId="331895D2" w14:textId="77777777" w:rsidTr="000223A8">
        <w:trPr>
          <w:trHeight w:val="283"/>
        </w:trPr>
        <w:tc>
          <w:tcPr>
            <w:tcW w:w="695" w:type="dxa"/>
            <w:tcBorders>
              <w:top w:val="nil"/>
              <w:left w:val="single" w:sz="4" w:space="0" w:color="000000"/>
              <w:bottom w:val="single" w:sz="4" w:space="0" w:color="000000"/>
              <w:right w:val="single" w:sz="4" w:space="0" w:color="000000"/>
            </w:tcBorders>
            <w:vAlign w:val="center"/>
            <w:hideMark/>
          </w:tcPr>
          <w:p w14:paraId="262A1E53" w14:textId="77777777" w:rsidR="00376DFF" w:rsidRPr="002C1D12" w:rsidRDefault="00376DFF" w:rsidP="000223A8">
            <w:pPr>
              <w:spacing w:before="0" w:after="0" w:line="240" w:lineRule="auto"/>
              <w:ind w:firstLine="0"/>
              <w:jc w:val="center"/>
              <w:rPr>
                <w:sz w:val="24"/>
                <w:szCs w:val="24"/>
                <w:lang w:val="vi"/>
              </w:rPr>
            </w:pPr>
          </w:p>
        </w:tc>
        <w:tc>
          <w:tcPr>
            <w:tcW w:w="4262" w:type="dxa"/>
            <w:tcBorders>
              <w:top w:val="nil"/>
              <w:left w:val="nil"/>
              <w:bottom w:val="single" w:sz="4" w:space="0" w:color="000000"/>
              <w:right w:val="single" w:sz="4" w:space="0" w:color="000000"/>
            </w:tcBorders>
            <w:vAlign w:val="center"/>
            <w:hideMark/>
          </w:tcPr>
          <w:p w14:paraId="38DA170A" w14:textId="77777777" w:rsidR="00376DFF" w:rsidRPr="002C1D12" w:rsidRDefault="00376DFF" w:rsidP="000223A8">
            <w:pPr>
              <w:spacing w:before="0" w:after="0" w:line="240" w:lineRule="auto"/>
              <w:ind w:firstLine="0"/>
              <w:rPr>
                <w:sz w:val="24"/>
                <w:szCs w:val="24"/>
                <w:lang w:val="en-US"/>
              </w:rPr>
            </w:pPr>
            <w:r w:rsidRPr="002C1D12">
              <w:rPr>
                <w:sz w:val="24"/>
                <w:szCs w:val="24"/>
                <w:lang w:val="vi"/>
              </w:rPr>
              <w:t>Lớp 10,11,12</w:t>
            </w:r>
          </w:p>
        </w:tc>
        <w:tc>
          <w:tcPr>
            <w:tcW w:w="1440" w:type="dxa"/>
            <w:tcBorders>
              <w:top w:val="nil"/>
              <w:left w:val="nil"/>
              <w:bottom w:val="single" w:sz="4" w:space="0" w:color="000000"/>
              <w:right w:val="single" w:sz="4" w:space="0" w:color="000000"/>
            </w:tcBorders>
            <w:vAlign w:val="center"/>
            <w:hideMark/>
          </w:tcPr>
          <w:p w14:paraId="21B2C003" w14:textId="77777777" w:rsidR="00376DFF" w:rsidRPr="002C1D12" w:rsidRDefault="00376DFF" w:rsidP="000223A8">
            <w:pPr>
              <w:spacing w:before="0" w:after="0" w:line="240" w:lineRule="auto"/>
              <w:ind w:firstLine="0"/>
              <w:jc w:val="center"/>
              <w:rPr>
                <w:sz w:val="24"/>
                <w:szCs w:val="24"/>
                <w:lang w:val="vi"/>
              </w:rPr>
            </w:pPr>
            <w:r w:rsidRPr="002C1D12">
              <w:rPr>
                <w:sz w:val="24"/>
                <w:szCs w:val="24"/>
                <w:lang w:val="vi"/>
              </w:rPr>
              <w:t>5.068</w:t>
            </w:r>
          </w:p>
        </w:tc>
        <w:tc>
          <w:tcPr>
            <w:tcW w:w="1520" w:type="dxa"/>
            <w:tcBorders>
              <w:top w:val="nil"/>
              <w:left w:val="nil"/>
              <w:bottom w:val="single" w:sz="4" w:space="0" w:color="000000"/>
              <w:right w:val="single" w:sz="4" w:space="0" w:color="000000"/>
            </w:tcBorders>
            <w:vAlign w:val="center"/>
            <w:hideMark/>
          </w:tcPr>
          <w:p w14:paraId="617D03B6" w14:textId="77777777" w:rsidR="00376DFF" w:rsidRPr="002C1D12" w:rsidRDefault="00376DFF" w:rsidP="000223A8">
            <w:pPr>
              <w:spacing w:before="0" w:after="0" w:line="240" w:lineRule="auto"/>
              <w:ind w:firstLine="0"/>
              <w:jc w:val="center"/>
              <w:rPr>
                <w:sz w:val="24"/>
                <w:szCs w:val="24"/>
                <w:lang w:val="vi"/>
              </w:rPr>
            </w:pPr>
            <w:r w:rsidRPr="002C1D12">
              <w:rPr>
                <w:sz w:val="24"/>
                <w:szCs w:val="24"/>
                <w:lang w:val="vi"/>
              </w:rPr>
              <w:t>14.040.946</w:t>
            </w:r>
          </w:p>
        </w:tc>
        <w:tc>
          <w:tcPr>
            <w:tcW w:w="1083" w:type="dxa"/>
            <w:tcBorders>
              <w:top w:val="nil"/>
              <w:left w:val="nil"/>
              <w:bottom w:val="single" w:sz="4" w:space="0" w:color="000000"/>
              <w:right w:val="single" w:sz="4" w:space="0" w:color="000000"/>
            </w:tcBorders>
            <w:vAlign w:val="center"/>
            <w:hideMark/>
          </w:tcPr>
          <w:p w14:paraId="1404480B" w14:textId="77777777" w:rsidR="00376DFF" w:rsidRPr="002C1D12" w:rsidRDefault="00376DFF" w:rsidP="000223A8">
            <w:pPr>
              <w:spacing w:before="0" w:after="0" w:line="240" w:lineRule="auto"/>
              <w:ind w:firstLine="0"/>
              <w:jc w:val="center"/>
              <w:rPr>
                <w:b/>
                <w:bCs/>
                <w:i/>
                <w:iCs/>
                <w:sz w:val="24"/>
                <w:szCs w:val="24"/>
                <w:lang w:val="vi"/>
              </w:rPr>
            </w:pPr>
          </w:p>
        </w:tc>
        <w:tc>
          <w:tcPr>
            <w:tcW w:w="850" w:type="dxa"/>
            <w:tcBorders>
              <w:top w:val="nil"/>
              <w:left w:val="nil"/>
              <w:bottom w:val="single" w:sz="4" w:space="0" w:color="000000"/>
              <w:right w:val="single" w:sz="4" w:space="0" w:color="000000"/>
            </w:tcBorders>
            <w:vAlign w:val="center"/>
            <w:hideMark/>
          </w:tcPr>
          <w:p w14:paraId="034C8932" w14:textId="77777777" w:rsidR="00376DFF" w:rsidRPr="002C1D12" w:rsidRDefault="00376DFF" w:rsidP="000223A8">
            <w:pPr>
              <w:spacing w:before="0" w:after="0" w:line="240" w:lineRule="auto"/>
              <w:ind w:firstLine="0"/>
              <w:jc w:val="center"/>
              <w:rPr>
                <w:sz w:val="24"/>
                <w:szCs w:val="24"/>
                <w:lang w:val="vi"/>
              </w:rPr>
            </w:pPr>
          </w:p>
        </w:tc>
        <w:tc>
          <w:tcPr>
            <w:tcW w:w="1418" w:type="dxa"/>
            <w:tcBorders>
              <w:top w:val="nil"/>
              <w:left w:val="nil"/>
              <w:bottom w:val="single" w:sz="4" w:space="0" w:color="000000"/>
              <w:right w:val="single" w:sz="4" w:space="0" w:color="000000"/>
            </w:tcBorders>
            <w:vAlign w:val="center"/>
            <w:hideMark/>
          </w:tcPr>
          <w:p w14:paraId="2A37E34F" w14:textId="77777777" w:rsidR="00376DFF" w:rsidRPr="002C1D12" w:rsidRDefault="00376DFF" w:rsidP="000223A8">
            <w:pPr>
              <w:spacing w:before="0" w:after="0" w:line="240" w:lineRule="auto"/>
              <w:ind w:firstLine="0"/>
              <w:jc w:val="center"/>
              <w:rPr>
                <w:sz w:val="24"/>
                <w:szCs w:val="24"/>
                <w:lang w:val="vi"/>
              </w:rPr>
            </w:pPr>
          </w:p>
        </w:tc>
        <w:tc>
          <w:tcPr>
            <w:tcW w:w="992" w:type="dxa"/>
            <w:tcBorders>
              <w:top w:val="nil"/>
              <w:left w:val="nil"/>
              <w:bottom w:val="single" w:sz="4" w:space="0" w:color="000000"/>
              <w:right w:val="single" w:sz="4" w:space="0" w:color="000000"/>
            </w:tcBorders>
            <w:vAlign w:val="center"/>
            <w:hideMark/>
          </w:tcPr>
          <w:p w14:paraId="3D18249E" w14:textId="77777777" w:rsidR="00376DFF" w:rsidRPr="002C1D12" w:rsidRDefault="00376DFF" w:rsidP="000223A8">
            <w:pPr>
              <w:spacing w:before="0" w:after="0" w:line="240" w:lineRule="auto"/>
              <w:ind w:firstLine="0"/>
              <w:jc w:val="center"/>
              <w:rPr>
                <w:sz w:val="24"/>
                <w:szCs w:val="24"/>
                <w:lang w:val="vi"/>
              </w:rPr>
            </w:pPr>
          </w:p>
        </w:tc>
        <w:tc>
          <w:tcPr>
            <w:tcW w:w="1418" w:type="dxa"/>
            <w:tcBorders>
              <w:top w:val="nil"/>
              <w:left w:val="nil"/>
              <w:bottom w:val="single" w:sz="4" w:space="0" w:color="000000"/>
              <w:right w:val="single" w:sz="4" w:space="0" w:color="000000"/>
            </w:tcBorders>
            <w:noWrap/>
            <w:vAlign w:val="center"/>
            <w:hideMark/>
          </w:tcPr>
          <w:p w14:paraId="6241A6D9" w14:textId="77777777" w:rsidR="00376DFF" w:rsidRPr="002C1D12" w:rsidRDefault="00376DFF" w:rsidP="000223A8">
            <w:pPr>
              <w:spacing w:before="0" w:after="0" w:line="240" w:lineRule="auto"/>
              <w:ind w:firstLine="0"/>
              <w:jc w:val="center"/>
              <w:rPr>
                <w:sz w:val="24"/>
                <w:szCs w:val="24"/>
                <w:lang w:val="vi"/>
              </w:rPr>
            </w:pPr>
          </w:p>
        </w:tc>
        <w:tc>
          <w:tcPr>
            <w:tcW w:w="1360" w:type="dxa"/>
            <w:tcBorders>
              <w:top w:val="nil"/>
              <w:left w:val="nil"/>
              <w:bottom w:val="single" w:sz="4" w:space="0" w:color="000000"/>
              <w:right w:val="single" w:sz="4" w:space="0" w:color="000000"/>
            </w:tcBorders>
            <w:noWrap/>
            <w:vAlign w:val="center"/>
            <w:hideMark/>
          </w:tcPr>
          <w:p w14:paraId="0BAAD0CA" w14:textId="77777777" w:rsidR="00376DFF" w:rsidRPr="002C1D12" w:rsidRDefault="00376DFF" w:rsidP="000223A8">
            <w:pPr>
              <w:spacing w:before="0" w:after="0" w:line="240" w:lineRule="auto"/>
              <w:ind w:firstLine="0"/>
              <w:jc w:val="center"/>
              <w:rPr>
                <w:sz w:val="24"/>
                <w:szCs w:val="24"/>
                <w:lang w:val="vi"/>
              </w:rPr>
            </w:pPr>
          </w:p>
        </w:tc>
      </w:tr>
      <w:tr w:rsidR="002C1D12" w:rsidRPr="002C1D12" w14:paraId="1007C733" w14:textId="77777777" w:rsidTr="000223A8">
        <w:trPr>
          <w:trHeight w:val="283"/>
        </w:trPr>
        <w:tc>
          <w:tcPr>
            <w:tcW w:w="695" w:type="dxa"/>
            <w:tcBorders>
              <w:top w:val="nil"/>
              <w:left w:val="single" w:sz="4" w:space="0" w:color="000000"/>
              <w:bottom w:val="single" w:sz="4" w:space="0" w:color="000000"/>
              <w:right w:val="single" w:sz="4" w:space="0" w:color="000000"/>
            </w:tcBorders>
            <w:vAlign w:val="center"/>
            <w:hideMark/>
          </w:tcPr>
          <w:p w14:paraId="51387B38" w14:textId="77777777" w:rsidR="00376DFF" w:rsidRPr="002C1D12" w:rsidRDefault="00376DFF" w:rsidP="000223A8">
            <w:pPr>
              <w:spacing w:before="0" w:after="0" w:line="240" w:lineRule="auto"/>
              <w:ind w:firstLine="0"/>
              <w:jc w:val="center"/>
              <w:rPr>
                <w:b/>
                <w:bCs/>
                <w:i/>
                <w:iCs/>
                <w:sz w:val="24"/>
                <w:szCs w:val="24"/>
                <w:lang w:val="vi"/>
              </w:rPr>
            </w:pPr>
            <w:r w:rsidRPr="002C1D12">
              <w:rPr>
                <w:b/>
                <w:bCs/>
                <w:i/>
                <w:iCs/>
                <w:sz w:val="24"/>
                <w:szCs w:val="24"/>
                <w:lang w:val="vi"/>
              </w:rPr>
              <w:t>C</w:t>
            </w:r>
          </w:p>
        </w:tc>
        <w:tc>
          <w:tcPr>
            <w:tcW w:w="4262" w:type="dxa"/>
            <w:tcBorders>
              <w:top w:val="nil"/>
              <w:left w:val="nil"/>
              <w:bottom w:val="single" w:sz="4" w:space="0" w:color="000000"/>
              <w:right w:val="single" w:sz="4" w:space="0" w:color="000000"/>
            </w:tcBorders>
            <w:vAlign w:val="center"/>
            <w:hideMark/>
          </w:tcPr>
          <w:p w14:paraId="7EDBFCB0" w14:textId="77777777" w:rsidR="00376DFF" w:rsidRPr="002C1D12" w:rsidRDefault="00376DFF" w:rsidP="000223A8">
            <w:pPr>
              <w:spacing w:before="0" w:after="0" w:line="240" w:lineRule="auto"/>
              <w:ind w:firstLine="0"/>
              <w:rPr>
                <w:b/>
                <w:bCs/>
                <w:i/>
                <w:iCs/>
                <w:sz w:val="24"/>
                <w:szCs w:val="24"/>
                <w:lang w:val="vi"/>
              </w:rPr>
            </w:pPr>
            <w:r w:rsidRPr="002C1D12">
              <w:rPr>
                <w:b/>
                <w:bCs/>
                <w:i/>
                <w:iCs/>
                <w:sz w:val="24"/>
                <w:szCs w:val="24"/>
                <w:lang w:val="vi"/>
              </w:rPr>
              <w:t>Năm 2023</w:t>
            </w:r>
          </w:p>
        </w:tc>
        <w:tc>
          <w:tcPr>
            <w:tcW w:w="1440" w:type="dxa"/>
            <w:tcBorders>
              <w:top w:val="nil"/>
              <w:left w:val="nil"/>
              <w:bottom w:val="single" w:sz="4" w:space="0" w:color="000000"/>
              <w:right w:val="single" w:sz="4" w:space="0" w:color="000000"/>
            </w:tcBorders>
            <w:vAlign w:val="center"/>
            <w:hideMark/>
          </w:tcPr>
          <w:p w14:paraId="5879FAF9" w14:textId="77777777" w:rsidR="00376DFF" w:rsidRPr="002C1D12" w:rsidRDefault="00376DFF" w:rsidP="000223A8">
            <w:pPr>
              <w:spacing w:before="0" w:after="0" w:line="240" w:lineRule="auto"/>
              <w:ind w:firstLine="0"/>
              <w:jc w:val="center"/>
              <w:rPr>
                <w:b/>
                <w:bCs/>
                <w:i/>
                <w:iCs/>
                <w:sz w:val="24"/>
                <w:szCs w:val="24"/>
                <w:lang w:val="vi"/>
              </w:rPr>
            </w:pPr>
            <w:r w:rsidRPr="002C1D12">
              <w:rPr>
                <w:b/>
                <w:bCs/>
                <w:i/>
                <w:iCs/>
                <w:sz w:val="24"/>
                <w:szCs w:val="24"/>
                <w:lang w:val="vi"/>
              </w:rPr>
              <w:t>5.878</w:t>
            </w:r>
          </w:p>
        </w:tc>
        <w:tc>
          <w:tcPr>
            <w:tcW w:w="1520" w:type="dxa"/>
            <w:tcBorders>
              <w:top w:val="nil"/>
              <w:left w:val="nil"/>
              <w:bottom w:val="single" w:sz="4" w:space="0" w:color="000000"/>
              <w:right w:val="single" w:sz="4" w:space="0" w:color="000000"/>
            </w:tcBorders>
            <w:vAlign w:val="center"/>
            <w:hideMark/>
          </w:tcPr>
          <w:p w14:paraId="5A9E1938" w14:textId="77777777" w:rsidR="00376DFF" w:rsidRPr="002C1D12" w:rsidRDefault="00376DFF" w:rsidP="000223A8">
            <w:pPr>
              <w:spacing w:before="0" w:after="0" w:line="240" w:lineRule="auto"/>
              <w:ind w:firstLine="0"/>
              <w:jc w:val="center"/>
              <w:rPr>
                <w:b/>
                <w:bCs/>
                <w:i/>
                <w:iCs/>
                <w:sz w:val="24"/>
                <w:szCs w:val="24"/>
                <w:lang w:val="vi"/>
              </w:rPr>
            </w:pPr>
            <w:r w:rsidRPr="002C1D12">
              <w:rPr>
                <w:b/>
                <w:bCs/>
                <w:i/>
                <w:iCs/>
                <w:sz w:val="24"/>
                <w:szCs w:val="24"/>
                <w:lang w:val="vi"/>
              </w:rPr>
              <w:t>13.468.464</w:t>
            </w:r>
          </w:p>
        </w:tc>
        <w:tc>
          <w:tcPr>
            <w:tcW w:w="1083" w:type="dxa"/>
            <w:tcBorders>
              <w:top w:val="nil"/>
              <w:left w:val="nil"/>
              <w:bottom w:val="single" w:sz="4" w:space="0" w:color="000000"/>
              <w:right w:val="single" w:sz="4" w:space="0" w:color="000000"/>
            </w:tcBorders>
            <w:vAlign w:val="center"/>
            <w:hideMark/>
          </w:tcPr>
          <w:p w14:paraId="7E3A4F5C" w14:textId="77777777" w:rsidR="00376DFF" w:rsidRPr="002C1D12" w:rsidRDefault="00376DFF" w:rsidP="000223A8">
            <w:pPr>
              <w:spacing w:before="0" w:after="0" w:line="240" w:lineRule="auto"/>
              <w:ind w:firstLine="0"/>
              <w:jc w:val="center"/>
              <w:rPr>
                <w:b/>
                <w:bCs/>
                <w:i/>
                <w:iCs/>
                <w:sz w:val="24"/>
                <w:szCs w:val="24"/>
                <w:lang w:val="vi"/>
              </w:rPr>
            </w:pPr>
            <w:r w:rsidRPr="002C1D12">
              <w:rPr>
                <w:b/>
                <w:bCs/>
                <w:i/>
                <w:iCs/>
                <w:sz w:val="24"/>
                <w:szCs w:val="24"/>
                <w:lang w:val="vi"/>
              </w:rPr>
              <w:t>2.206</w:t>
            </w:r>
          </w:p>
        </w:tc>
        <w:tc>
          <w:tcPr>
            <w:tcW w:w="850" w:type="dxa"/>
            <w:tcBorders>
              <w:top w:val="nil"/>
              <w:left w:val="nil"/>
              <w:bottom w:val="single" w:sz="4" w:space="0" w:color="000000"/>
              <w:right w:val="single" w:sz="4" w:space="0" w:color="000000"/>
            </w:tcBorders>
            <w:vAlign w:val="center"/>
            <w:hideMark/>
          </w:tcPr>
          <w:p w14:paraId="1E036A58" w14:textId="77777777" w:rsidR="00376DFF" w:rsidRPr="002C1D12" w:rsidRDefault="00376DFF" w:rsidP="000223A8">
            <w:pPr>
              <w:spacing w:before="0" w:after="0" w:line="240" w:lineRule="auto"/>
              <w:ind w:firstLine="0"/>
              <w:jc w:val="center"/>
              <w:rPr>
                <w:b/>
                <w:bCs/>
                <w:i/>
                <w:iCs/>
                <w:sz w:val="24"/>
                <w:szCs w:val="24"/>
                <w:lang w:val="vi"/>
              </w:rPr>
            </w:pPr>
            <w:r w:rsidRPr="002C1D12">
              <w:rPr>
                <w:b/>
                <w:bCs/>
                <w:i/>
                <w:iCs/>
                <w:sz w:val="24"/>
                <w:szCs w:val="24"/>
                <w:lang w:val="vi"/>
              </w:rPr>
              <w:t>1.948</w:t>
            </w:r>
          </w:p>
        </w:tc>
        <w:tc>
          <w:tcPr>
            <w:tcW w:w="1418" w:type="dxa"/>
            <w:tcBorders>
              <w:top w:val="nil"/>
              <w:left w:val="nil"/>
              <w:bottom w:val="single" w:sz="4" w:space="0" w:color="000000"/>
              <w:right w:val="single" w:sz="4" w:space="0" w:color="000000"/>
            </w:tcBorders>
            <w:vAlign w:val="center"/>
            <w:hideMark/>
          </w:tcPr>
          <w:p w14:paraId="0413776E" w14:textId="77777777" w:rsidR="00376DFF" w:rsidRPr="002C1D12" w:rsidRDefault="00376DFF" w:rsidP="000223A8">
            <w:pPr>
              <w:spacing w:before="0" w:after="0" w:line="240" w:lineRule="auto"/>
              <w:ind w:firstLine="0"/>
              <w:jc w:val="center"/>
              <w:rPr>
                <w:b/>
                <w:bCs/>
                <w:i/>
                <w:iCs/>
                <w:sz w:val="24"/>
                <w:szCs w:val="24"/>
                <w:lang w:val="vi"/>
              </w:rPr>
            </w:pPr>
            <w:r w:rsidRPr="002C1D12">
              <w:rPr>
                <w:b/>
                <w:bCs/>
                <w:i/>
                <w:iCs/>
                <w:sz w:val="24"/>
                <w:szCs w:val="24"/>
                <w:lang w:val="vi"/>
              </w:rPr>
              <w:t>4,5 - 8tr</w:t>
            </w:r>
          </w:p>
        </w:tc>
        <w:tc>
          <w:tcPr>
            <w:tcW w:w="992" w:type="dxa"/>
            <w:tcBorders>
              <w:top w:val="nil"/>
              <w:left w:val="nil"/>
              <w:bottom w:val="single" w:sz="4" w:space="0" w:color="000000"/>
              <w:right w:val="single" w:sz="4" w:space="0" w:color="000000"/>
            </w:tcBorders>
            <w:vAlign w:val="center"/>
            <w:hideMark/>
          </w:tcPr>
          <w:p w14:paraId="79D9790B" w14:textId="77777777" w:rsidR="00376DFF" w:rsidRPr="002C1D12" w:rsidRDefault="00376DFF" w:rsidP="000223A8">
            <w:pPr>
              <w:spacing w:before="0" w:after="0" w:line="240" w:lineRule="auto"/>
              <w:ind w:firstLine="0"/>
              <w:jc w:val="center"/>
              <w:rPr>
                <w:b/>
                <w:bCs/>
                <w:i/>
                <w:iCs/>
                <w:sz w:val="24"/>
                <w:szCs w:val="24"/>
                <w:lang w:val="vi"/>
              </w:rPr>
            </w:pPr>
            <w:r w:rsidRPr="002C1D12">
              <w:rPr>
                <w:b/>
                <w:bCs/>
                <w:i/>
                <w:iCs/>
                <w:sz w:val="24"/>
                <w:szCs w:val="24"/>
                <w:lang w:val="vi"/>
              </w:rPr>
              <w:t>319</w:t>
            </w:r>
          </w:p>
        </w:tc>
        <w:tc>
          <w:tcPr>
            <w:tcW w:w="1418" w:type="dxa"/>
            <w:tcBorders>
              <w:top w:val="nil"/>
              <w:left w:val="nil"/>
              <w:bottom w:val="single" w:sz="4" w:space="0" w:color="000000"/>
              <w:right w:val="single" w:sz="4" w:space="0" w:color="000000"/>
            </w:tcBorders>
            <w:noWrap/>
            <w:vAlign w:val="center"/>
            <w:hideMark/>
          </w:tcPr>
          <w:p w14:paraId="2705A325" w14:textId="77777777" w:rsidR="00376DFF" w:rsidRPr="002C1D12" w:rsidRDefault="00376DFF" w:rsidP="000223A8">
            <w:pPr>
              <w:spacing w:before="0" w:after="0" w:line="240" w:lineRule="auto"/>
              <w:ind w:firstLine="0"/>
              <w:jc w:val="center"/>
              <w:rPr>
                <w:b/>
                <w:bCs/>
                <w:i/>
                <w:iCs/>
                <w:sz w:val="24"/>
                <w:szCs w:val="24"/>
                <w:lang w:val="vi"/>
              </w:rPr>
            </w:pPr>
            <w:r w:rsidRPr="002C1D12">
              <w:rPr>
                <w:b/>
                <w:bCs/>
                <w:i/>
                <w:iCs/>
                <w:sz w:val="24"/>
                <w:szCs w:val="24"/>
                <w:lang w:val="vi"/>
              </w:rPr>
              <w:t>4,5 - 7tr</w:t>
            </w:r>
          </w:p>
        </w:tc>
        <w:tc>
          <w:tcPr>
            <w:tcW w:w="1360" w:type="dxa"/>
            <w:tcBorders>
              <w:top w:val="nil"/>
              <w:left w:val="nil"/>
              <w:bottom w:val="single" w:sz="4" w:space="0" w:color="000000"/>
              <w:right w:val="single" w:sz="4" w:space="0" w:color="000000"/>
            </w:tcBorders>
            <w:noWrap/>
            <w:vAlign w:val="center"/>
            <w:hideMark/>
          </w:tcPr>
          <w:p w14:paraId="1E507791" w14:textId="77777777" w:rsidR="00376DFF" w:rsidRPr="002C1D12" w:rsidRDefault="00376DFF" w:rsidP="000223A8">
            <w:pPr>
              <w:spacing w:before="0" w:after="0" w:line="240" w:lineRule="auto"/>
              <w:ind w:firstLine="0"/>
              <w:jc w:val="center"/>
              <w:rPr>
                <w:b/>
                <w:bCs/>
                <w:i/>
                <w:iCs/>
                <w:sz w:val="24"/>
                <w:szCs w:val="24"/>
                <w:lang w:val="vi"/>
              </w:rPr>
            </w:pPr>
            <w:r w:rsidRPr="002C1D12">
              <w:rPr>
                <w:b/>
                <w:bCs/>
                <w:i/>
                <w:iCs/>
                <w:sz w:val="24"/>
                <w:szCs w:val="24"/>
                <w:lang w:val="vi"/>
              </w:rPr>
              <w:t>3.611</w:t>
            </w:r>
          </w:p>
        </w:tc>
      </w:tr>
      <w:tr w:rsidR="002C1D12" w:rsidRPr="002C1D12" w14:paraId="05C05B37" w14:textId="77777777" w:rsidTr="000223A8">
        <w:trPr>
          <w:trHeight w:val="283"/>
        </w:trPr>
        <w:tc>
          <w:tcPr>
            <w:tcW w:w="695" w:type="dxa"/>
            <w:tcBorders>
              <w:top w:val="nil"/>
              <w:left w:val="single" w:sz="4" w:space="0" w:color="000000"/>
              <w:bottom w:val="single" w:sz="4" w:space="0" w:color="000000"/>
              <w:right w:val="single" w:sz="4" w:space="0" w:color="000000"/>
            </w:tcBorders>
            <w:vAlign w:val="center"/>
            <w:hideMark/>
          </w:tcPr>
          <w:p w14:paraId="1571BAFC" w14:textId="77777777" w:rsidR="00376DFF" w:rsidRPr="002C1D12" w:rsidRDefault="00376DFF" w:rsidP="000223A8">
            <w:pPr>
              <w:spacing w:before="0" w:after="0" w:line="240" w:lineRule="auto"/>
              <w:ind w:firstLine="0"/>
              <w:jc w:val="center"/>
              <w:rPr>
                <w:sz w:val="24"/>
                <w:szCs w:val="24"/>
                <w:lang w:val="vi"/>
              </w:rPr>
            </w:pPr>
          </w:p>
        </w:tc>
        <w:tc>
          <w:tcPr>
            <w:tcW w:w="4262" w:type="dxa"/>
            <w:tcBorders>
              <w:top w:val="nil"/>
              <w:left w:val="nil"/>
              <w:bottom w:val="single" w:sz="4" w:space="0" w:color="000000"/>
              <w:right w:val="single" w:sz="4" w:space="0" w:color="000000"/>
            </w:tcBorders>
            <w:vAlign w:val="center"/>
            <w:hideMark/>
          </w:tcPr>
          <w:p w14:paraId="471F05A7" w14:textId="77777777" w:rsidR="00376DFF" w:rsidRPr="002C1D12" w:rsidRDefault="00376DFF" w:rsidP="000223A8">
            <w:pPr>
              <w:spacing w:before="0" w:after="0" w:line="240" w:lineRule="auto"/>
              <w:ind w:firstLine="0"/>
              <w:rPr>
                <w:sz w:val="24"/>
                <w:szCs w:val="24"/>
                <w:lang w:val="vi"/>
              </w:rPr>
            </w:pPr>
            <w:r w:rsidRPr="002C1D12">
              <w:rPr>
                <w:sz w:val="24"/>
                <w:szCs w:val="24"/>
                <w:lang w:val="vi"/>
              </w:rPr>
              <w:t>Lớp 10,11,12</w:t>
            </w:r>
          </w:p>
        </w:tc>
        <w:tc>
          <w:tcPr>
            <w:tcW w:w="1440" w:type="dxa"/>
            <w:tcBorders>
              <w:top w:val="nil"/>
              <w:left w:val="nil"/>
              <w:bottom w:val="single" w:sz="4" w:space="0" w:color="000000"/>
              <w:right w:val="single" w:sz="4" w:space="0" w:color="000000"/>
            </w:tcBorders>
            <w:vAlign w:val="center"/>
            <w:hideMark/>
          </w:tcPr>
          <w:p w14:paraId="0C28A2AD" w14:textId="77777777" w:rsidR="00376DFF" w:rsidRPr="002C1D12" w:rsidRDefault="00376DFF" w:rsidP="000223A8">
            <w:pPr>
              <w:spacing w:before="0" w:after="0" w:line="240" w:lineRule="auto"/>
              <w:ind w:firstLine="0"/>
              <w:jc w:val="center"/>
              <w:rPr>
                <w:sz w:val="24"/>
                <w:szCs w:val="24"/>
                <w:lang w:val="vi"/>
              </w:rPr>
            </w:pPr>
            <w:r w:rsidRPr="002C1D12">
              <w:rPr>
                <w:sz w:val="24"/>
                <w:szCs w:val="24"/>
                <w:lang w:val="vi"/>
              </w:rPr>
              <w:t>5.878</w:t>
            </w:r>
          </w:p>
        </w:tc>
        <w:tc>
          <w:tcPr>
            <w:tcW w:w="1520" w:type="dxa"/>
            <w:tcBorders>
              <w:top w:val="nil"/>
              <w:left w:val="nil"/>
              <w:bottom w:val="single" w:sz="4" w:space="0" w:color="000000"/>
              <w:right w:val="single" w:sz="4" w:space="0" w:color="000000"/>
            </w:tcBorders>
            <w:vAlign w:val="center"/>
            <w:hideMark/>
          </w:tcPr>
          <w:p w14:paraId="0DF57382" w14:textId="77777777" w:rsidR="00376DFF" w:rsidRPr="002C1D12" w:rsidRDefault="00376DFF" w:rsidP="000223A8">
            <w:pPr>
              <w:spacing w:before="0" w:after="0" w:line="240" w:lineRule="auto"/>
              <w:ind w:firstLine="0"/>
              <w:jc w:val="center"/>
              <w:rPr>
                <w:sz w:val="24"/>
                <w:szCs w:val="24"/>
                <w:lang w:val="vi"/>
              </w:rPr>
            </w:pPr>
            <w:r w:rsidRPr="002C1D12">
              <w:rPr>
                <w:sz w:val="24"/>
                <w:szCs w:val="24"/>
                <w:lang w:val="vi"/>
              </w:rPr>
              <w:t>13.468.464</w:t>
            </w:r>
          </w:p>
        </w:tc>
        <w:tc>
          <w:tcPr>
            <w:tcW w:w="1083" w:type="dxa"/>
            <w:tcBorders>
              <w:top w:val="nil"/>
              <w:left w:val="nil"/>
              <w:bottom w:val="single" w:sz="4" w:space="0" w:color="000000"/>
              <w:right w:val="single" w:sz="4" w:space="0" w:color="000000"/>
            </w:tcBorders>
            <w:vAlign w:val="center"/>
            <w:hideMark/>
          </w:tcPr>
          <w:p w14:paraId="1C5CFF98" w14:textId="77777777" w:rsidR="00376DFF" w:rsidRPr="002C1D12" w:rsidRDefault="00376DFF" w:rsidP="000223A8">
            <w:pPr>
              <w:spacing w:before="0" w:after="0" w:line="240" w:lineRule="auto"/>
              <w:ind w:firstLine="0"/>
              <w:jc w:val="center"/>
              <w:rPr>
                <w:b/>
                <w:bCs/>
                <w:i/>
                <w:iCs/>
                <w:sz w:val="24"/>
                <w:szCs w:val="24"/>
                <w:lang w:val="vi"/>
              </w:rPr>
            </w:pPr>
          </w:p>
        </w:tc>
        <w:tc>
          <w:tcPr>
            <w:tcW w:w="850" w:type="dxa"/>
            <w:tcBorders>
              <w:top w:val="nil"/>
              <w:left w:val="nil"/>
              <w:bottom w:val="single" w:sz="4" w:space="0" w:color="000000"/>
              <w:right w:val="single" w:sz="4" w:space="0" w:color="000000"/>
            </w:tcBorders>
            <w:vAlign w:val="center"/>
            <w:hideMark/>
          </w:tcPr>
          <w:p w14:paraId="36C63AFE" w14:textId="77777777" w:rsidR="00376DFF" w:rsidRPr="002C1D12" w:rsidRDefault="00376DFF" w:rsidP="000223A8">
            <w:pPr>
              <w:spacing w:before="0" w:after="0" w:line="240" w:lineRule="auto"/>
              <w:ind w:firstLine="0"/>
              <w:jc w:val="center"/>
              <w:rPr>
                <w:sz w:val="24"/>
                <w:szCs w:val="24"/>
                <w:lang w:val="vi"/>
              </w:rPr>
            </w:pPr>
          </w:p>
        </w:tc>
        <w:tc>
          <w:tcPr>
            <w:tcW w:w="1418" w:type="dxa"/>
            <w:tcBorders>
              <w:top w:val="nil"/>
              <w:left w:val="nil"/>
              <w:bottom w:val="single" w:sz="4" w:space="0" w:color="000000"/>
              <w:right w:val="single" w:sz="4" w:space="0" w:color="000000"/>
            </w:tcBorders>
            <w:vAlign w:val="center"/>
            <w:hideMark/>
          </w:tcPr>
          <w:p w14:paraId="6DD1F4C4" w14:textId="77777777" w:rsidR="00376DFF" w:rsidRPr="002C1D12" w:rsidRDefault="00376DFF" w:rsidP="000223A8">
            <w:pPr>
              <w:spacing w:before="0" w:after="0" w:line="240" w:lineRule="auto"/>
              <w:ind w:firstLine="0"/>
              <w:jc w:val="center"/>
              <w:rPr>
                <w:sz w:val="24"/>
                <w:szCs w:val="24"/>
                <w:lang w:val="vi"/>
              </w:rPr>
            </w:pPr>
          </w:p>
        </w:tc>
        <w:tc>
          <w:tcPr>
            <w:tcW w:w="992" w:type="dxa"/>
            <w:tcBorders>
              <w:top w:val="nil"/>
              <w:left w:val="nil"/>
              <w:bottom w:val="single" w:sz="4" w:space="0" w:color="000000"/>
              <w:right w:val="single" w:sz="4" w:space="0" w:color="000000"/>
            </w:tcBorders>
            <w:vAlign w:val="center"/>
            <w:hideMark/>
          </w:tcPr>
          <w:p w14:paraId="2AA802E2" w14:textId="77777777" w:rsidR="00376DFF" w:rsidRPr="002C1D12" w:rsidRDefault="00376DFF" w:rsidP="000223A8">
            <w:pPr>
              <w:spacing w:before="0" w:after="0" w:line="240" w:lineRule="auto"/>
              <w:ind w:firstLine="0"/>
              <w:jc w:val="center"/>
              <w:rPr>
                <w:sz w:val="24"/>
                <w:szCs w:val="24"/>
                <w:lang w:val="vi"/>
              </w:rPr>
            </w:pPr>
          </w:p>
        </w:tc>
        <w:tc>
          <w:tcPr>
            <w:tcW w:w="1418" w:type="dxa"/>
            <w:tcBorders>
              <w:top w:val="nil"/>
              <w:left w:val="nil"/>
              <w:bottom w:val="single" w:sz="4" w:space="0" w:color="000000"/>
              <w:right w:val="single" w:sz="4" w:space="0" w:color="000000"/>
            </w:tcBorders>
            <w:noWrap/>
            <w:vAlign w:val="center"/>
            <w:hideMark/>
          </w:tcPr>
          <w:p w14:paraId="0A835F5D" w14:textId="77777777" w:rsidR="00376DFF" w:rsidRPr="002C1D12" w:rsidRDefault="00376DFF" w:rsidP="000223A8">
            <w:pPr>
              <w:spacing w:before="0" w:after="0" w:line="240" w:lineRule="auto"/>
              <w:ind w:firstLine="0"/>
              <w:jc w:val="center"/>
              <w:rPr>
                <w:sz w:val="24"/>
                <w:szCs w:val="24"/>
                <w:lang w:val="vi"/>
              </w:rPr>
            </w:pPr>
          </w:p>
        </w:tc>
        <w:tc>
          <w:tcPr>
            <w:tcW w:w="1360" w:type="dxa"/>
            <w:tcBorders>
              <w:top w:val="nil"/>
              <w:left w:val="nil"/>
              <w:bottom w:val="single" w:sz="4" w:space="0" w:color="000000"/>
              <w:right w:val="single" w:sz="4" w:space="0" w:color="000000"/>
            </w:tcBorders>
            <w:noWrap/>
            <w:vAlign w:val="center"/>
            <w:hideMark/>
          </w:tcPr>
          <w:p w14:paraId="6CEE1C4B" w14:textId="77777777" w:rsidR="00376DFF" w:rsidRPr="002C1D12" w:rsidRDefault="00376DFF" w:rsidP="000223A8">
            <w:pPr>
              <w:spacing w:before="0" w:after="0" w:line="240" w:lineRule="auto"/>
              <w:ind w:firstLine="0"/>
              <w:jc w:val="center"/>
              <w:rPr>
                <w:sz w:val="24"/>
                <w:szCs w:val="24"/>
                <w:lang w:val="vi"/>
              </w:rPr>
            </w:pPr>
          </w:p>
        </w:tc>
      </w:tr>
      <w:tr w:rsidR="002C1D12" w:rsidRPr="002C1D12" w14:paraId="3F4D959F" w14:textId="77777777" w:rsidTr="000223A8">
        <w:trPr>
          <w:trHeight w:val="283"/>
        </w:trPr>
        <w:tc>
          <w:tcPr>
            <w:tcW w:w="695" w:type="dxa"/>
            <w:tcBorders>
              <w:top w:val="nil"/>
              <w:left w:val="single" w:sz="4" w:space="0" w:color="000000"/>
              <w:bottom w:val="single" w:sz="4" w:space="0" w:color="000000"/>
              <w:right w:val="single" w:sz="4" w:space="0" w:color="000000"/>
            </w:tcBorders>
            <w:vAlign w:val="center"/>
            <w:hideMark/>
          </w:tcPr>
          <w:p w14:paraId="3F780B19" w14:textId="77777777" w:rsidR="00376DFF" w:rsidRPr="002C1D12" w:rsidRDefault="00376DFF" w:rsidP="000223A8">
            <w:pPr>
              <w:spacing w:before="0" w:after="0" w:line="240" w:lineRule="auto"/>
              <w:ind w:firstLine="0"/>
              <w:jc w:val="center"/>
              <w:rPr>
                <w:b/>
                <w:bCs/>
                <w:i/>
                <w:iCs/>
                <w:sz w:val="24"/>
                <w:szCs w:val="24"/>
                <w:lang w:val="vi"/>
              </w:rPr>
            </w:pPr>
            <w:r w:rsidRPr="002C1D12">
              <w:rPr>
                <w:b/>
                <w:bCs/>
                <w:i/>
                <w:iCs/>
                <w:sz w:val="24"/>
                <w:szCs w:val="24"/>
                <w:lang w:val="vi"/>
              </w:rPr>
              <w:t>D</w:t>
            </w:r>
          </w:p>
        </w:tc>
        <w:tc>
          <w:tcPr>
            <w:tcW w:w="4262" w:type="dxa"/>
            <w:tcBorders>
              <w:top w:val="nil"/>
              <w:left w:val="nil"/>
              <w:bottom w:val="single" w:sz="4" w:space="0" w:color="000000"/>
              <w:right w:val="single" w:sz="4" w:space="0" w:color="000000"/>
            </w:tcBorders>
            <w:vAlign w:val="center"/>
            <w:hideMark/>
          </w:tcPr>
          <w:p w14:paraId="7B4E87CF" w14:textId="77777777" w:rsidR="00376DFF" w:rsidRPr="002C1D12" w:rsidRDefault="00376DFF" w:rsidP="000223A8">
            <w:pPr>
              <w:spacing w:before="0" w:after="0" w:line="240" w:lineRule="auto"/>
              <w:ind w:firstLine="0"/>
              <w:rPr>
                <w:b/>
                <w:bCs/>
                <w:i/>
                <w:iCs/>
                <w:sz w:val="24"/>
                <w:szCs w:val="24"/>
                <w:lang w:val="vi"/>
              </w:rPr>
            </w:pPr>
            <w:r w:rsidRPr="002C1D12">
              <w:rPr>
                <w:b/>
                <w:bCs/>
                <w:i/>
                <w:iCs/>
                <w:sz w:val="24"/>
                <w:szCs w:val="24"/>
                <w:lang w:val="vi"/>
              </w:rPr>
              <w:t>Năm 2024</w:t>
            </w:r>
          </w:p>
        </w:tc>
        <w:tc>
          <w:tcPr>
            <w:tcW w:w="1440" w:type="dxa"/>
            <w:tcBorders>
              <w:top w:val="nil"/>
              <w:left w:val="nil"/>
              <w:bottom w:val="single" w:sz="4" w:space="0" w:color="000000"/>
              <w:right w:val="single" w:sz="4" w:space="0" w:color="000000"/>
            </w:tcBorders>
            <w:vAlign w:val="center"/>
            <w:hideMark/>
          </w:tcPr>
          <w:p w14:paraId="0EBD0637" w14:textId="77777777" w:rsidR="00376DFF" w:rsidRPr="002C1D12" w:rsidRDefault="00376DFF" w:rsidP="000223A8">
            <w:pPr>
              <w:spacing w:before="0" w:after="0" w:line="240" w:lineRule="auto"/>
              <w:ind w:firstLine="0"/>
              <w:jc w:val="center"/>
              <w:rPr>
                <w:b/>
                <w:bCs/>
                <w:i/>
                <w:iCs/>
                <w:sz w:val="24"/>
                <w:szCs w:val="24"/>
                <w:lang w:val="vi"/>
              </w:rPr>
            </w:pPr>
            <w:r w:rsidRPr="002C1D12">
              <w:rPr>
                <w:b/>
                <w:bCs/>
                <w:i/>
                <w:iCs/>
                <w:sz w:val="24"/>
                <w:szCs w:val="24"/>
                <w:lang w:val="vi"/>
              </w:rPr>
              <w:t>5.250</w:t>
            </w:r>
          </w:p>
        </w:tc>
        <w:tc>
          <w:tcPr>
            <w:tcW w:w="1520" w:type="dxa"/>
            <w:tcBorders>
              <w:top w:val="nil"/>
              <w:left w:val="nil"/>
              <w:bottom w:val="single" w:sz="4" w:space="0" w:color="000000"/>
              <w:right w:val="single" w:sz="4" w:space="0" w:color="000000"/>
            </w:tcBorders>
            <w:vAlign w:val="center"/>
            <w:hideMark/>
          </w:tcPr>
          <w:p w14:paraId="04A422C2" w14:textId="77777777" w:rsidR="00376DFF" w:rsidRPr="002C1D12" w:rsidRDefault="00376DFF" w:rsidP="000223A8">
            <w:pPr>
              <w:spacing w:before="0" w:after="0" w:line="240" w:lineRule="auto"/>
              <w:ind w:firstLine="0"/>
              <w:jc w:val="center"/>
              <w:rPr>
                <w:b/>
                <w:bCs/>
                <w:i/>
                <w:iCs/>
                <w:sz w:val="24"/>
                <w:szCs w:val="24"/>
                <w:lang w:val="vi"/>
              </w:rPr>
            </w:pPr>
            <w:r w:rsidRPr="002C1D12">
              <w:rPr>
                <w:b/>
                <w:bCs/>
                <w:i/>
                <w:iCs/>
                <w:sz w:val="24"/>
                <w:szCs w:val="24"/>
                <w:lang w:val="vi"/>
              </w:rPr>
              <w:t>10.789.075</w:t>
            </w:r>
          </w:p>
        </w:tc>
        <w:tc>
          <w:tcPr>
            <w:tcW w:w="1083" w:type="dxa"/>
            <w:tcBorders>
              <w:top w:val="nil"/>
              <w:left w:val="nil"/>
              <w:bottom w:val="single" w:sz="4" w:space="0" w:color="000000"/>
              <w:right w:val="single" w:sz="4" w:space="0" w:color="000000"/>
            </w:tcBorders>
            <w:vAlign w:val="center"/>
            <w:hideMark/>
          </w:tcPr>
          <w:p w14:paraId="27D6177D" w14:textId="77777777" w:rsidR="00376DFF" w:rsidRPr="002C1D12" w:rsidRDefault="00376DFF" w:rsidP="000223A8">
            <w:pPr>
              <w:spacing w:before="0" w:after="0" w:line="240" w:lineRule="auto"/>
              <w:ind w:firstLine="0"/>
              <w:jc w:val="center"/>
              <w:rPr>
                <w:b/>
                <w:bCs/>
                <w:i/>
                <w:iCs/>
                <w:sz w:val="24"/>
                <w:szCs w:val="24"/>
                <w:lang w:val="vi"/>
              </w:rPr>
            </w:pPr>
            <w:r w:rsidRPr="002C1D12">
              <w:rPr>
                <w:b/>
                <w:bCs/>
                <w:i/>
                <w:iCs/>
                <w:sz w:val="24"/>
                <w:szCs w:val="24"/>
                <w:lang w:val="vi"/>
              </w:rPr>
              <w:t>2.363</w:t>
            </w:r>
          </w:p>
        </w:tc>
        <w:tc>
          <w:tcPr>
            <w:tcW w:w="850" w:type="dxa"/>
            <w:tcBorders>
              <w:top w:val="nil"/>
              <w:left w:val="nil"/>
              <w:bottom w:val="single" w:sz="4" w:space="0" w:color="000000"/>
              <w:right w:val="single" w:sz="4" w:space="0" w:color="000000"/>
            </w:tcBorders>
            <w:vAlign w:val="center"/>
            <w:hideMark/>
          </w:tcPr>
          <w:p w14:paraId="5B4FD3ED" w14:textId="77777777" w:rsidR="00376DFF" w:rsidRPr="002C1D12" w:rsidRDefault="00376DFF" w:rsidP="000223A8">
            <w:pPr>
              <w:spacing w:before="0" w:after="0" w:line="240" w:lineRule="auto"/>
              <w:ind w:firstLine="0"/>
              <w:jc w:val="center"/>
              <w:rPr>
                <w:b/>
                <w:bCs/>
                <w:i/>
                <w:iCs/>
                <w:sz w:val="24"/>
                <w:szCs w:val="24"/>
                <w:lang w:val="vi"/>
              </w:rPr>
            </w:pPr>
            <w:r w:rsidRPr="002C1D12">
              <w:rPr>
                <w:b/>
                <w:bCs/>
                <w:i/>
                <w:iCs/>
                <w:sz w:val="24"/>
                <w:szCs w:val="24"/>
                <w:lang w:val="vi"/>
              </w:rPr>
              <w:t>1.862</w:t>
            </w:r>
          </w:p>
        </w:tc>
        <w:tc>
          <w:tcPr>
            <w:tcW w:w="1418" w:type="dxa"/>
            <w:tcBorders>
              <w:top w:val="nil"/>
              <w:left w:val="nil"/>
              <w:bottom w:val="single" w:sz="4" w:space="0" w:color="000000"/>
              <w:right w:val="single" w:sz="4" w:space="0" w:color="000000"/>
            </w:tcBorders>
            <w:vAlign w:val="center"/>
            <w:hideMark/>
          </w:tcPr>
          <w:p w14:paraId="208209CF" w14:textId="77777777" w:rsidR="00376DFF" w:rsidRPr="002C1D12" w:rsidRDefault="00376DFF" w:rsidP="000223A8">
            <w:pPr>
              <w:spacing w:before="0" w:after="0" w:line="240" w:lineRule="auto"/>
              <w:ind w:firstLine="0"/>
              <w:jc w:val="center"/>
              <w:rPr>
                <w:b/>
                <w:bCs/>
                <w:i/>
                <w:iCs/>
                <w:sz w:val="24"/>
                <w:szCs w:val="24"/>
                <w:lang w:val="vi"/>
              </w:rPr>
            </w:pPr>
            <w:r w:rsidRPr="002C1D12">
              <w:rPr>
                <w:b/>
                <w:bCs/>
                <w:i/>
                <w:iCs/>
                <w:sz w:val="24"/>
                <w:szCs w:val="24"/>
                <w:lang w:val="vi"/>
              </w:rPr>
              <w:t>4,5 - 8tr</w:t>
            </w:r>
          </w:p>
        </w:tc>
        <w:tc>
          <w:tcPr>
            <w:tcW w:w="992" w:type="dxa"/>
            <w:tcBorders>
              <w:top w:val="nil"/>
              <w:left w:val="nil"/>
              <w:bottom w:val="single" w:sz="4" w:space="0" w:color="000000"/>
              <w:right w:val="single" w:sz="4" w:space="0" w:color="000000"/>
            </w:tcBorders>
            <w:vAlign w:val="center"/>
            <w:hideMark/>
          </w:tcPr>
          <w:p w14:paraId="37BF1474" w14:textId="77777777" w:rsidR="00376DFF" w:rsidRPr="002C1D12" w:rsidRDefault="00376DFF" w:rsidP="000223A8">
            <w:pPr>
              <w:spacing w:before="0" w:after="0" w:line="240" w:lineRule="auto"/>
              <w:ind w:firstLine="0"/>
              <w:jc w:val="center"/>
              <w:rPr>
                <w:b/>
                <w:bCs/>
                <w:i/>
                <w:iCs/>
                <w:sz w:val="24"/>
                <w:szCs w:val="24"/>
                <w:lang w:val="vi"/>
              </w:rPr>
            </w:pPr>
            <w:r w:rsidRPr="002C1D12">
              <w:rPr>
                <w:b/>
                <w:bCs/>
                <w:i/>
                <w:iCs/>
                <w:sz w:val="24"/>
                <w:szCs w:val="24"/>
                <w:lang w:val="vi"/>
              </w:rPr>
              <w:t>382</w:t>
            </w:r>
          </w:p>
        </w:tc>
        <w:tc>
          <w:tcPr>
            <w:tcW w:w="1418" w:type="dxa"/>
            <w:tcBorders>
              <w:top w:val="nil"/>
              <w:left w:val="nil"/>
              <w:bottom w:val="single" w:sz="4" w:space="0" w:color="000000"/>
              <w:right w:val="single" w:sz="4" w:space="0" w:color="000000"/>
            </w:tcBorders>
            <w:noWrap/>
            <w:vAlign w:val="center"/>
            <w:hideMark/>
          </w:tcPr>
          <w:p w14:paraId="38808035" w14:textId="77777777" w:rsidR="00376DFF" w:rsidRPr="002C1D12" w:rsidRDefault="00376DFF" w:rsidP="000223A8">
            <w:pPr>
              <w:spacing w:before="0" w:after="0" w:line="240" w:lineRule="auto"/>
              <w:ind w:firstLine="0"/>
              <w:jc w:val="center"/>
              <w:rPr>
                <w:b/>
                <w:bCs/>
                <w:i/>
                <w:iCs/>
                <w:sz w:val="24"/>
                <w:szCs w:val="24"/>
                <w:lang w:val="vi"/>
              </w:rPr>
            </w:pPr>
            <w:r w:rsidRPr="002C1D12">
              <w:rPr>
                <w:b/>
                <w:bCs/>
                <w:i/>
                <w:iCs/>
                <w:sz w:val="24"/>
                <w:szCs w:val="24"/>
                <w:lang w:val="vi"/>
              </w:rPr>
              <w:t>4,5 - 7tr</w:t>
            </w:r>
          </w:p>
        </w:tc>
        <w:tc>
          <w:tcPr>
            <w:tcW w:w="1360" w:type="dxa"/>
            <w:tcBorders>
              <w:top w:val="nil"/>
              <w:left w:val="nil"/>
              <w:bottom w:val="single" w:sz="4" w:space="0" w:color="000000"/>
              <w:right w:val="single" w:sz="4" w:space="0" w:color="000000"/>
            </w:tcBorders>
            <w:noWrap/>
            <w:vAlign w:val="center"/>
            <w:hideMark/>
          </w:tcPr>
          <w:p w14:paraId="34C33178" w14:textId="77777777" w:rsidR="00376DFF" w:rsidRPr="002C1D12" w:rsidRDefault="00376DFF" w:rsidP="000223A8">
            <w:pPr>
              <w:spacing w:before="0" w:after="0" w:line="240" w:lineRule="auto"/>
              <w:ind w:firstLine="0"/>
              <w:jc w:val="center"/>
              <w:rPr>
                <w:b/>
                <w:bCs/>
                <w:i/>
                <w:iCs/>
                <w:sz w:val="24"/>
                <w:szCs w:val="24"/>
                <w:lang w:val="vi"/>
              </w:rPr>
            </w:pPr>
            <w:r w:rsidRPr="002C1D12">
              <w:rPr>
                <w:b/>
                <w:bCs/>
                <w:i/>
                <w:iCs/>
                <w:sz w:val="24"/>
                <w:szCs w:val="24"/>
                <w:lang w:val="vi"/>
              </w:rPr>
              <w:t>3.006</w:t>
            </w:r>
          </w:p>
        </w:tc>
      </w:tr>
      <w:tr w:rsidR="002C1D12" w:rsidRPr="002C1D12" w14:paraId="31C88924" w14:textId="77777777" w:rsidTr="000223A8">
        <w:trPr>
          <w:trHeight w:val="283"/>
        </w:trPr>
        <w:tc>
          <w:tcPr>
            <w:tcW w:w="695" w:type="dxa"/>
            <w:tcBorders>
              <w:top w:val="nil"/>
              <w:left w:val="single" w:sz="4" w:space="0" w:color="000000"/>
              <w:bottom w:val="single" w:sz="4" w:space="0" w:color="000000"/>
              <w:right w:val="single" w:sz="4" w:space="0" w:color="000000"/>
            </w:tcBorders>
            <w:vAlign w:val="center"/>
            <w:hideMark/>
          </w:tcPr>
          <w:p w14:paraId="1E71C41D" w14:textId="77777777" w:rsidR="00376DFF" w:rsidRPr="002C1D12" w:rsidRDefault="00376DFF" w:rsidP="000223A8">
            <w:pPr>
              <w:spacing w:before="0" w:after="0" w:line="240" w:lineRule="auto"/>
              <w:ind w:firstLine="0"/>
              <w:jc w:val="center"/>
              <w:rPr>
                <w:sz w:val="24"/>
                <w:szCs w:val="24"/>
                <w:lang w:val="vi"/>
              </w:rPr>
            </w:pPr>
          </w:p>
        </w:tc>
        <w:tc>
          <w:tcPr>
            <w:tcW w:w="4262" w:type="dxa"/>
            <w:tcBorders>
              <w:top w:val="nil"/>
              <w:left w:val="nil"/>
              <w:bottom w:val="single" w:sz="4" w:space="0" w:color="000000"/>
              <w:right w:val="single" w:sz="4" w:space="0" w:color="000000"/>
            </w:tcBorders>
            <w:vAlign w:val="center"/>
            <w:hideMark/>
          </w:tcPr>
          <w:p w14:paraId="0D7D4DBA" w14:textId="77777777" w:rsidR="00376DFF" w:rsidRPr="002C1D12" w:rsidRDefault="00376DFF" w:rsidP="000223A8">
            <w:pPr>
              <w:spacing w:before="0" w:after="0" w:line="240" w:lineRule="auto"/>
              <w:ind w:firstLine="0"/>
              <w:rPr>
                <w:sz w:val="24"/>
                <w:szCs w:val="24"/>
                <w:lang w:val="vi"/>
              </w:rPr>
            </w:pPr>
            <w:r w:rsidRPr="002C1D12">
              <w:rPr>
                <w:sz w:val="24"/>
                <w:szCs w:val="24"/>
                <w:lang w:val="vi"/>
              </w:rPr>
              <w:t>Lớp 10,11,12</w:t>
            </w:r>
          </w:p>
        </w:tc>
        <w:tc>
          <w:tcPr>
            <w:tcW w:w="1440" w:type="dxa"/>
            <w:tcBorders>
              <w:top w:val="nil"/>
              <w:left w:val="nil"/>
              <w:bottom w:val="single" w:sz="4" w:space="0" w:color="000000"/>
              <w:right w:val="single" w:sz="4" w:space="0" w:color="000000"/>
            </w:tcBorders>
            <w:vAlign w:val="center"/>
            <w:hideMark/>
          </w:tcPr>
          <w:p w14:paraId="1B1B8D19" w14:textId="77777777" w:rsidR="00376DFF" w:rsidRPr="002C1D12" w:rsidRDefault="00376DFF" w:rsidP="000223A8">
            <w:pPr>
              <w:spacing w:before="0" w:after="0" w:line="240" w:lineRule="auto"/>
              <w:ind w:firstLine="0"/>
              <w:jc w:val="center"/>
              <w:rPr>
                <w:sz w:val="24"/>
                <w:szCs w:val="24"/>
                <w:lang w:val="vi"/>
              </w:rPr>
            </w:pPr>
            <w:r w:rsidRPr="002C1D12">
              <w:rPr>
                <w:sz w:val="24"/>
                <w:szCs w:val="24"/>
                <w:lang w:val="vi"/>
              </w:rPr>
              <w:t>5.250</w:t>
            </w:r>
          </w:p>
        </w:tc>
        <w:tc>
          <w:tcPr>
            <w:tcW w:w="1520" w:type="dxa"/>
            <w:tcBorders>
              <w:top w:val="nil"/>
              <w:left w:val="nil"/>
              <w:bottom w:val="single" w:sz="4" w:space="0" w:color="000000"/>
              <w:right w:val="single" w:sz="4" w:space="0" w:color="000000"/>
            </w:tcBorders>
            <w:vAlign w:val="center"/>
            <w:hideMark/>
          </w:tcPr>
          <w:p w14:paraId="0B00B839" w14:textId="77777777" w:rsidR="00376DFF" w:rsidRPr="002C1D12" w:rsidRDefault="00376DFF" w:rsidP="000223A8">
            <w:pPr>
              <w:spacing w:before="0" w:after="0" w:line="240" w:lineRule="auto"/>
              <w:ind w:firstLine="0"/>
              <w:jc w:val="center"/>
              <w:rPr>
                <w:sz w:val="24"/>
                <w:szCs w:val="24"/>
                <w:lang w:val="vi"/>
              </w:rPr>
            </w:pPr>
            <w:r w:rsidRPr="002C1D12">
              <w:rPr>
                <w:sz w:val="24"/>
                <w:szCs w:val="24"/>
                <w:lang w:val="vi"/>
              </w:rPr>
              <w:t>10.789.075</w:t>
            </w:r>
          </w:p>
        </w:tc>
        <w:tc>
          <w:tcPr>
            <w:tcW w:w="1083" w:type="dxa"/>
            <w:tcBorders>
              <w:top w:val="nil"/>
              <w:left w:val="nil"/>
              <w:bottom w:val="single" w:sz="4" w:space="0" w:color="000000"/>
              <w:right w:val="single" w:sz="4" w:space="0" w:color="000000"/>
            </w:tcBorders>
            <w:vAlign w:val="center"/>
            <w:hideMark/>
          </w:tcPr>
          <w:p w14:paraId="35A828C4" w14:textId="77777777" w:rsidR="00376DFF" w:rsidRPr="002C1D12" w:rsidRDefault="00376DFF" w:rsidP="000223A8">
            <w:pPr>
              <w:spacing w:before="0" w:after="0" w:line="240" w:lineRule="auto"/>
              <w:ind w:firstLine="0"/>
              <w:jc w:val="center"/>
              <w:rPr>
                <w:b/>
                <w:bCs/>
                <w:i/>
                <w:iCs/>
                <w:sz w:val="24"/>
                <w:szCs w:val="24"/>
                <w:lang w:val="vi"/>
              </w:rPr>
            </w:pPr>
          </w:p>
        </w:tc>
        <w:tc>
          <w:tcPr>
            <w:tcW w:w="850" w:type="dxa"/>
            <w:tcBorders>
              <w:top w:val="nil"/>
              <w:left w:val="nil"/>
              <w:bottom w:val="single" w:sz="4" w:space="0" w:color="000000"/>
              <w:right w:val="single" w:sz="4" w:space="0" w:color="000000"/>
            </w:tcBorders>
            <w:vAlign w:val="center"/>
            <w:hideMark/>
          </w:tcPr>
          <w:p w14:paraId="0F30BAAD" w14:textId="77777777" w:rsidR="00376DFF" w:rsidRPr="002C1D12" w:rsidRDefault="00376DFF" w:rsidP="000223A8">
            <w:pPr>
              <w:spacing w:before="0" w:after="0" w:line="240" w:lineRule="auto"/>
              <w:ind w:firstLine="0"/>
              <w:jc w:val="center"/>
              <w:rPr>
                <w:sz w:val="24"/>
                <w:szCs w:val="24"/>
                <w:lang w:val="vi"/>
              </w:rPr>
            </w:pPr>
          </w:p>
        </w:tc>
        <w:tc>
          <w:tcPr>
            <w:tcW w:w="1418" w:type="dxa"/>
            <w:tcBorders>
              <w:top w:val="nil"/>
              <w:left w:val="nil"/>
              <w:bottom w:val="single" w:sz="4" w:space="0" w:color="000000"/>
              <w:right w:val="single" w:sz="4" w:space="0" w:color="000000"/>
            </w:tcBorders>
            <w:vAlign w:val="center"/>
            <w:hideMark/>
          </w:tcPr>
          <w:p w14:paraId="5B763FA9" w14:textId="77777777" w:rsidR="00376DFF" w:rsidRPr="002C1D12" w:rsidRDefault="00376DFF" w:rsidP="000223A8">
            <w:pPr>
              <w:spacing w:before="0" w:after="0" w:line="240" w:lineRule="auto"/>
              <w:ind w:firstLine="0"/>
              <w:jc w:val="center"/>
              <w:rPr>
                <w:sz w:val="24"/>
                <w:szCs w:val="24"/>
                <w:lang w:val="vi"/>
              </w:rPr>
            </w:pPr>
          </w:p>
        </w:tc>
        <w:tc>
          <w:tcPr>
            <w:tcW w:w="992" w:type="dxa"/>
            <w:tcBorders>
              <w:top w:val="nil"/>
              <w:left w:val="nil"/>
              <w:bottom w:val="single" w:sz="4" w:space="0" w:color="000000"/>
              <w:right w:val="single" w:sz="4" w:space="0" w:color="000000"/>
            </w:tcBorders>
            <w:vAlign w:val="center"/>
            <w:hideMark/>
          </w:tcPr>
          <w:p w14:paraId="627514CD" w14:textId="77777777" w:rsidR="00376DFF" w:rsidRPr="002C1D12" w:rsidRDefault="00376DFF" w:rsidP="000223A8">
            <w:pPr>
              <w:spacing w:before="0" w:after="0" w:line="240" w:lineRule="auto"/>
              <w:ind w:firstLine="0"/>
              <w:jc w:val="center"/>
              <w:rPr>
                <w:sz w:val="24"/>
                <w:szCs w:val="24"/>
                <w:lang w:val="vi"/>
              </w:rPr>
            </w:pPr>
          </w:p>
        </w:tc>
        <w:tc>
          <w:tcPr>
            <w:tcW w:w="1418" w:type="dxa"/>
            <w:tcBorders>
              <w:top w:val="nil"/>
              <w:left w:val="nil"/>
              <w:bottom w:val="single" w:sz="4" w:space="0" w:color="000000"/>
              <w:right w:val="single" w:sz="4" w:space="0" w:color="000000"/>
            </w:tcBorders>
            <w:noWrap/>
            <w:vAlign w:val="center"/>
            <w:hideMark/>
          </w:tcPr>
          <w:p w14:paraId="40ABF795" w14:textId="77777777" w:rsidR="00376DFF" w:rsidRPr="002C1D12" w:rsidRDefault="00376DFF" w:rsidP="000223A8">
            <w:pPr>
              <w:spacing w:before="0" w:after="0" w:line="240" w:lineRule="auto"/>
              <w:ind w:firstLine="0"/>
              <w:jc w:val="center"/>
              <w:rPr>
                <w:sz w:val="24"/>
                <w:szCs w:val="24"/>
                <w:lang w:val="vi"/>
              </w:rPr>
            </w:pPr>
          </w:p>
        </w:tc>
        <w:tc>
          <w:tcPr>
            <w:tcW w:w="1360" w:type="dxa"/>
            <w:tcBorders>
              <w:top w:val="nil"/>
              <w:left w:val="nil"/>
              <w:bottom w:val="single" w:sz="4" w:space="0" w:color="000000"/>
              <w:right w:val="single" w:sz="4" w:space="0" w:color="000000"/>
            </w:tcBorders>
            <w:noWrap/>
            <w:vAlign w:val="center"/>
            <w:hideMark/>
          </w:tcPr>
          <w:p w14:paraId="2045D351" w14:textId="77777777" w:rsidR="00376DFF" w:rsidRPr="002C1D12" w:rsidRDefault="00376DFF" w:rsidP="000223A8">
            <w:pPr>
              <w:spacing w:before="0" w:after="0" w:line="240" w:lineRule="auto"/>
              <w:ind w:firstLine="0"/>
              <w:jc w:val="center"/>
              <w:rPr>
                <w:sz w:val="24"/>
                <w:szCs w:val="24"/>
                <w:lang w:val="vi"/>
              </w:rPr>
            </w:pPr>
          </w:p>
        </w:tc>
      </w:tr>
      <w:tr w:rsidR="002C1D12" w:rsidRPr="002C1D12" w14:paraId="2C385DEA" w14:textId="77777777" w:rsidTr="000223A8">
        <w:trPr>
          <w:trHeight w:val="283"/>
        </w:trPr>
        <w:tc>
          <w:tcPr>
            <w:tcW w:w="695" w:type="dxa"/>
            <w:tcBorders>
              <w:top w:val="nil"/>
              <w:left w:val="single" w:sz="4" w:space="0" w:color="000000"/>
              <w:bottom w:val="single" w:sz="4" w:space="0" w:color="000000"/>
              <w:right w:val="single" w:sz="4" w:space="0" w:color="000000"/>
            </w:tcBorders>
            <w:vAlign w:val="center"/>
            <w:hideMark/>
          </w:tcPr>
          <w:p w14:paraId="75420530" w14:textId="77777777" w:rsidR="00376DFF" w:rsidRPr="002C1D12" w:rsidRDefault="00376DFF" w:rsidP="000223A8">
            <w:pPr>
              <w:spacing w:before="0" w:after="0" w:line="240" w:lineRule="auto"/>
              <w:ind w:firstLine="0"/>
              <w:jc w:val="center"/>
              <w:rPr>
                <w:b/>
                <w:bCs/>
                <w:i/>
                <w:iCs/>
                <w:sz w:val="24"/>
                <w:szCs w:val="24"/>
                <w:lang w:val="vi"/>
              </w:rPr>
            </w:pPr>
            <w:r w:rsidRPr="002C1D12">
              <w:rPr>
                <w:b/>
                <w:bCs/>
                <w:i/>
                <w:iCs/>
                <w:sz w:val="24"/>
                <w:szCs w:val="24"/>
                <w:lang w:val="vi"/>
              </w:rPr>
              <w:t>E</w:t>
            </w:r>
          </w:p>
        </w:tc>
        <w:tc>
          <w:tcPr>
            <w:tcW w:w="4262" w:type="dxa"/>
            <w:tcBorders>
              <w:top w:val="nil"/>
              <w:left w:val="nil"/>
              <w:bottom w:val="single" w:sz="4" w:space="0" w:color="000000"/>
              <w:right w:val="single" w:sz="4" w:space="0" w:color="000000"/>
            </w:tcBorders>
            <w:vAlign w:val="center"/>
            <w:hideMark/>
          </w:tcPr>
          <w:p w14:paraId="00CDFDD9" w14:textId="77777777" w:rsidR="00376DFF" w:rsidRPr="002C1D12" w:rsidRDefault="00376DFF" w:rsidP="000223A8">
            <w:pPr>
              <w:spacing w:before="0" w:after="0" w:line="240" w:lineRule="auto"/>
              <w:ind w:firstLine="0"/>
              <w:rPr>
                <w:b/>
                <w:bCs/>
                <w:i/>
                <w:iCs/>
                <w:sz w:val="24"/>
                <w:szCs w:val="24"/>
                <w:lang w:val="vi"/>
              </w:rPr>
            </w:pPr>
            <w:r w:rsidRPr="002C1D12">
              <w:rPr>
                <w:b/>
                <w:bCs/>
                <w:i/>
                <w:iCs/>
                <w:sz w:val="24"/>
                <w:szCs w:val="24"/>
                <w:lang w:val="vi"/>
              </w:rPr>
              <w:t>Năm 2025</w:t>
            </w:r>
          </w:p>
        </w:tc>
        <w:tc>
          <w:tcPr>
            <w:tcW w:w="1440" w:type="dxa"/>
            <w:tcBorders>
              <w:top w:val="nil"/>
              <w:left w:val="nil"/>
              <w:bottom w:val="single" w:sz="4" w:space="0" w:color="000000"/>
              <w:right w:val="single" w:sz="4" w:space="0" w:color="000000"/>
            </w:tcBorders>
            <w:vAlign w:val="center"/>
            <w:hideMark/>
          </w:tcPr>
          <w:p w14:paraId="79902799" w14:textId="77777777" w:rsidR="00376DFF" w:rsidRPr="002C1D12" w:rsidRDefault="00376DFF" w:rsidP="000223A8">
            <w:pPr>
              <w:spacing w:before="0" w:after="0" w:line="240" w:lineRule="auto"/>
              <w:ind w:firstLine="0"/>
              <w:jc w:val="center"/>
              <w:rPr>
                <w:b/>
                <w:bCs/>
                <w:i/>
                <w:iCs/>
                <w:sz w:val="24"/>
                <w:szCs w:val="24"/>
                <w:lang w:val="vi"/>
              </w:rPr>
            </w:pPr>
            <w:r w:rsidRPr="002C1D12">
              <w:rPr>
                <w:b/>
                <w:bCs/>
                <w:i/>
                <w:iCs/>
                <w:sz w:val="24"/>
                <w:szCs w:val="24"/>
                <w:lang w:val="vi"/>
              </w:rPr>
              <w:t>3.847</w:t>
            </w:r>
          </w:p>
        </w:tc>
        <w:tc>
          <w:tcPr>
            <w:tcW w:w="1520" w:type="dxa"/>
            <w:tcBorders>
              <w:top w:val="nil"/>
              <w:left w:val="nil"/>
              <w:bottom w:val="single" w:sz="4" w:space="0" w:color="000000"/>
              <w:right w:val="single" w:sz="4" w:space="0" w:color="000000"/>
            </w:tcBorders>
            <w:vAlign w:val="center"/>
            <w:hideMark/>
          </w:tcPr>
          <w:p w14:paraId="2A4C1A83" w14:textId="77777777" w:rsidR="00376DFF" w:rsidRPr="002C1D12" w:rsidRDefault="00376DFF" w:rsidP="000223A8">
            <w:pPr>
              <w:spacing w:before="0" w:after="0" w:line="240" w:lineRule="auto"/>
              <w:ind w:firstLine="0"/>
              <w:jc w:val="center"/>
              <w:rPr>
                <w:b/>
                <w:bCs/>
                <w:i/>
                <w:iCs/>
                <w:sz w:val="24"/>
                <w:szCs w:val="24"/>
                <w:lang w:val="vi"/>
              </w:rPr>
            </w:pPr>
            <w:r w:rsidRPr="002C1D12">
              <w:rPr>
                <w:b/>
                <w:bCs/>
                <w:i/>
                <w:iCs/>
                <w:sz w:val="24"/>
                <w:szCs w:val="24"/>
                <w:lang w:val="vi"/>
              </w:rPr>
              <w:t>1.912.305</w:t>
            </w:r>
          </w:p>
        </w:tc>
        <w:tc>
          <w:tcPr>
            <w:tcW w:w="1083" w:type="dxa"/>
            <w:tcBorders>
              <w:top w:val="nil"/>
              <w:left w:val="nil"/>
              <w:bottom w:val="single" w:sz="4" w:space="0" w:color="000000"/>
              <w:right w:val="single" w:sz="4" w:space="0" w:color="000000"/>
            </w:tcBorders>
            <w:vAlign w:val="center"/>
            <w:hideMark/>
          </w:tcPr>
          <w:p w14:paraId="44A1D142" w14:textId="77777777" w:rsidR="00376DFF" w:rsidRPr="002C1D12" w:rsidRDefault="00376DFF" w:rsidP="000223A8">
            <w:pPr>
              <w:spacing w:before="0" w:after="0" w:line="240" w:lineRule="auto"/>
              <w:ind w:firstLine="0"/>
              <w:jc w:val="center"/>
              <w:rPr>
                <w:b/>
                <w:bCs/>
                <w:i/>
                <w:iCs/>
                <w:sz w:val="24"/>
                <w:szCs w:val="24"/>
                <w:lang w:val="vi"/>
              </w:rPr>
            </w:pPr>
            <w:r w:rsidRPr="002C1D12">
              <w:rPr>
                <w:b/>
                <w:bCs/>
                <w:i/>
                <w:iCs/>
                <w:sz w:val="24"/>
                <w:szCs w:val="24"/>
                <w:lang w:val="vi"/>
              </w:rPr>
              <w:t>1.924</w:t>
            </w:r>
          </w:p>
        </w:tc>
        <w:tc>
          <w:tcPr>
            <w:tcW w:w="850" w:type="dxa"/>
            <w:tcBorders>
              <w:top w:val="nil"/>
              <w:left w:val="nil"/>
              <w:bottom w:val="single" w:sz="4" w:space="0" w:color="000000"/>
              <w:right w:val="single" w:sz="4" w:space="0" w:color="000000"/>
            </w:tcBorders>
            <w:vAlign w:val="center"/>
            <w:hideMark/>
          </w:tcPr>
          <w:p w14:paraId="0EE59743" w14:textId="77777777" w:rsidR="00376DFF" w:rsidRPr="002C1D12" w:rsidRDefault="00376DFF" w:rsidP="000223A8">
            <w:pPr>
              <w:spacing w:before="0" w:after="0" w:line="240" w:lineRule="auto"/>
              <w:ind w:firstLine="0"/>
              <w:jc w:val="center"/>
              <w:rPr>
                <w:b/>
                <w:bCs/>
                <w:i/>
                <w:iCs/>
                <w:sz w:val="24"/>
                <w:szCs w:val="24"/>
                <w:lang w:val="vi"/>
              </w:rPr>
            </w:pPr>
            <w:r w:rsidRPr="002C1D12">
              <w:rPr>
                <w:b/>
                <w:bCs/>
                <w:i/>
                <w:iCs/>
                <w:sz w:val="24"/>
                <w:szCs w:val="24"/>
                <w:lang w:val="vi"/>
              </w:rPr>
              <w:t>1.745</w:t>
            </w:r>
          </w:p>
        </w:tc>
        <w:tc>
          <w:tcPr>
            <w:tcW w:w="1418" w:type="dxa"/>
            <w:tcBorders>
              <w:top w:val="nil"/>
              <w:left w:val="nil"/>
              <w:bottom w:val="single" w:sz="4" w:space="0" w:color="000000"/>
              <w:right w:val="single" w:sz="4" w:space="0" w:color="000000"/>
            </w:tcBorders>
            <w:vAlign w:val="center"/>
            <w:hideMark/>
          </w:tcPr>
          <w:p w14:paraId="18E8A75B" w14:textId="77777777" w:rsidR="00376DFF" w:rsidRPr="002C1D12" w:rsidRDefault="00376DFF" w:rsidP="000223A8">
            <w:pPr>
              <w:spacing w:before="0" w:after="0" w:line="240" w:lineRule="auto"/>
              <w:ind w:firstLine="0"/>
              <w:jc w:val="center"/>
              <w:rPr>
                <w:b/>
                <w:bCs/>
                <w:i/>
                <w:iCs/>
                <w:sz w:val="24"/>
                <w:szCs w:val="24"/>
                <w:lang w:val="vi"/>
              </w:rPr>
            </w:pPr>
            <w:r w:rsidRPr="002C1D12">
              <w:rPr>
                <w:b/>
                <w:bCs/>
                <w:i/>
                <w:iCs/>
                <w:sz w:val="24"/>
                <w:szCs w:val="24"/>
                <w:lang w:val="vi"/>
              </w:rPr>
              <w:t>4,5 - 8tr</w:t>
            </w:r>
          </w:p>
        </w:tc>
        <w:tc>
          <w:tcPr>
            <w:tcW w:w="992" w:type="dxa"/>
            <w:tcBorders>
              <w:top w:val="nil"/>
              <w:left w:val="nil"/>
              <w:bottom w:val="single" w:sz="4" w:space="0" w:color="000000"/>
              <w:right w:val="single" w:sz="4" w:space="0" w:color="000000"/>
            </w:tcBorders>
            <w:vAlign w:val="center"/>
            <w:hideMark/>
          </w:tcPr>
          <w:p w14:paraId="30690282" w14:textId="77777777" w:rsidR="00376DFF" w:rsidRPr="002C1D12" w:rsidRDefault="00376DFF" w:rsidP="000223A8">
            <w:pPr>
              <w:spacing w:before="0" w:after="0" w:line="240" w:lineRule="auto"/>
              <w:ind w:firstLine="0"/>
              <w:jc w:val="center"/>
              <w:rPr>
                <w:b/>
                <w:bCs/>
                <w:i/>
                <w:iCs/>
                <w:sz w:val="24"/>
                <w:szCs w:val="24"/>
                <w:lang w:val="vi"/>
              </w:rPr>
            </w:pPr>
            <w:r w:rsidRPr="002C1D12">
              <w:rPr>
                <w:b/>
                <w:bCs/>
                <w:i/>
                <w:iCs/>
                <w:sz w:val="24"/>
                <w:szCs w:val="24"/>
                <w:lang w:val="vi"/>
              </w:rPr>
              <w:t>321</w:t>
            </w:r>
          </w:p>
        </w:tc>
        <w:tc>
          <w:tcPr>
            <w:tcW w:w="1418" w:type="dxa"/>
            <w:tcBorders>
              <w:top w:val="nil"/>
              <w:left w:val="nil"/>
              <w:bottom w:val="single" w:sz="4" w:space="0" w:color="000000"/>
              <w:right w:val="single" w:sz="4" w:space="0" w:color="000000"/>
            </w:tcBorders>
            <w:noWrap/>
            <w:vAlign w:val="center"/>
            <w:hideMark/>
          </w:tcPr>
          <w:p w14:paraId="479214C3" w14:textId="77777777" w:rsidR="00376DFF" w:rsidRPr="002C1D12" w:rsidRDefault="00376DFF" w:rsidP="000223A8">
            <w:pPr>
              <w:spacing w:before="0" w:after="0" w:line="240" w:lineRule="auto"/>
              <w:ind w:firstLine="0"/>
              <w:jc w:val="center"/>
              <w:rPr>
                <w:b/>
                <w:bCs/>
                <w:i/>
                <w:iCs/>
                <w:sz w:val="24"/>
                <w:szCs w:val="24"/>
                <w:lang w:val="vi"/>
              </w:rPr>
            </w:pPr>
            <w:r w:rsidRPr="002C1D12">
              <w:rPr>
                <w:b/>
                <w:bCs/>
                <w:i/>
                <w:iCs/>
                <w:sz w:val="24"/>
                <w:szCs w:val="24"/>
                <w:lang w:val="vi"/>
              </w:rPr>
              <w:t>4,5 - 7tr</w:t>
            </w:r>
          </w:p>
        </w:tc>
        <w:tc>
          <w:tcPr>
            <w:tcW w:w="1360" w:type="dxa"/>
            <w:tcBorders>
              <w:top w:val="nil"/>
              <w:left w:val="nil"/>
              <w:bottom w:val="single" w:sz="4" w:space="0" w:color="000000"/>
              <w:right w:val="single" w:sz="4" w:space="0" w:color="000000"/>
            </w:tcBorders>
            <w:noWrap/>
            <w:vAlign w:val="center"/>
            <w:hideMark/>
          </w:tcPr>
          <w:p w14:paraId="4A334705" w14:textId="77777777" w:rsidR="00376DFF" w:rsidRPr="002C1D12" w:rsidRDefault="00376DFF" w:rsidP="000223A8">
            <w:pPr>
              <w:spacing w:before="0" w:after="0" w:line="240" w:lineRule="auto"/>
              <w:ind w:firstLine="0"/>
              <w:jc w:val="center"/>
              <w:rPr>
                <w:b/>
                <w:bCs/>
                <w:i/>
                <w:iCs/>
                <w:sz w:val="24"/>
                <w:szCs w:val="24"/>
                <w:lang w:val="vi"/>
              </w:rPr>
            </w:pPr>
            <w:r w:rsidRPr="002C1D12">
              <w:rPr>
                <w:b/>
                <w:bCs/>
                <w:i/>
                <w:iCs/>
                <w:sz w:val="24"/>
                <w:szCs w:val="24"/>
                <w:lang w:val="vi"/>
              </w:rPr>
              <w:t>1.781</w:t>
            </w:r>
          </w:p>
        </w:tc>
      </w:tr>
      <w:tr w:rsidR="002C1D12" w:rsidRPr="002C1D12" w14:paraId="4ECF013B" w14:textId="77777777" w:rsidTr="000223A8">
        <w:trPr>
          <w:trHeight w:val="283"/>
        </w:trPr>
        <w:tc>
          <w:tcPr>
            <w:tcW w:w="695" w:type="dxa"/>
            <w:tcBorders>
              <w:top w:val="nil"/>
              <w:left w:val="single" w:sz="4" w:space="0" w:color="000000"/>
              <w:bottom w:val="single" w:sz="4" w:space="0" w:color="000000"/>
              <w:right w:val="single" w:sz="4" w:space="0" w:color="000000"/>
            </w:tcBorders>
            <w:vAlign w:val="center"/>
            <w:hideMark/>
          </w:tcPr>
          <w:p w14:paraId="09779E59" w14:textId="77777777" w:rsidR="00376DFF" w:rsidRPr="002C1D12" w:rsidRDefault="00376DFF" w:rsidP="000223A8">
            <w:pPr>
              <w:spacing w:before="0" w:after="0" w:line="240" w:lineRule="auto"/>
              <w:ind w:firstLine="0"/>
              <w:jc w:val="center"/>
              <w:rPr>
                <w:sz w:val="24"/>
                <w:szCs w:val="24"/>
                <w:lang w:val="vi"/>
              </w:rPr>
            </w:pPr>
          </w:p>
        </w:tc>
        <w:tc>
          <w:tcPr>
            <w:tcW w:w="4262" w:type="dxa"/>
            <w:tcBorders>
              <w:top w:val="nil"/>
              <w:left w:val="nil"/>
              <w:bottom w:val="single" w:sz="4" w:space="0" w:color="000000"/>
              <w:right w:val="single" w:sz="4" w:space="0" w:color="000000"/>
            </w:tcBorders>
            <w:vAlign w:val="center"/>
            <w:hideMark/>
          </w:tcPr>
          <w:p w14:paraId="4D02629F" w14:textId="77777777" w:rsidR="00376DFF" w:rsidRPr="002C1D12" w:rsidRDefault="00376DFF" w:rsidP="000223A8">
            <w:pPr>
              <w:spacing w:before="0" w:after="0" w:line="240" w:lineRule="auto"/>
              <w:ind w:firstLine="0"/>
              <w:rPr>
                <w:sz w:val="24"/>
                <w:szCs w:val="24"/>
                <w:lang w:val="vi"/>
              </w:rPr>
            </w:pPr>
            <w:r w:rsidRPr="002C1D12">
              <w:rPr>
                <w:sz w:val="24"/>
                <w:szCs w:val="24"/>
                <w:lang w:val="vi"/>
              </w:rPr>
              <w:t>Lớp 10,11,12</w:t>
            </w:r>
          </w:p>
        </w:tc>
        <w:tc>
          <w:tcPr>
            <w:tcW w:w="1440" w:type="dxa"/>
            <w:tcBorders>
              <w:top w:val="nil"/>
              <w:left w:val="nil"/>
              <w:bottom w:val="single" w:sz="4" w:space="0" w:color="000000"/>
              <w:right w:val="single" w:sz="4" w:space="0" w:color="000000"/>
            </w:tcBorders>
            <w:vAlign w:val="center"/>
            <w:hideMark/>
          </w:tcPr>
          <w:p w14:paraId="6F8E40A1" w14:textId="77777777" w:rsidR="00376DFF" w:rsidRPr="002C1D12" w:rsidRDefault="00376DFF" w:rsidP="000223A8">
            <w:pPr>
              <w:spacing w:before="0" w:after="0" w:line="240" w:lineRule="auto"/>
              <w:ind w:firstLine="0"/>
              <w:jc w:val="center"/>
              <w:rPr>
                <w:sz w:val="24"/>
                <w:szCs w:val="24"/>
                <w:lang w:val="vi"/>
              </w:rPr>
            </w:pPr>
            <w:r w:rsidRPr="002C1D12">
              <w:rPr>
                <w:sz w:val="24"/>
                <w:szCs w:val="24"/>
                <w:lang w:val="vi"/>
              </w:rPr>
              <w:t>3.847</w:t>
            </w:r>
          </w:p>
        </w:tc>
        <w:tc>
          <w:tcPr>
            <w:tcW w:w="1520" w:type="dxa"/>
            <w:tcBorders>
              <w:top w:val="nil"/>
              <w:left w:val="nil"/>
              <w:bottom w:val="single" w:sz="4" w:space="0" w:color="000000"/>
              <w:right w:val="single" w:sz="4" w:space="0" w:color="000000"/>
            </w:tcBorders>
            <w:vAlign w:val="center"/>
            <w:hideMark/>
          </w:tcPr>
          <w:p w14:paraId="3F525CA5" w14:textId="77777777" w:rsidR="00376DFF" w:rsidRPr="002C1D12" w:rsidRDefault="00376DFF" w:rsidP="000223A8">
            <w:pPr>
              <w:spacing w:before="0" w:after="0" w:line="240" w:lineRule="auto"/>
              <w:ind w:firstLine="0"/>
              <w:jc w:val="center"/>
              <w:rPr>
                <w:sz w:val="24"/>
                <w:szCs w:val="24"/>
                <w:lang w:val="vi"/>
              </w:rPr>
            </w:pPr>
            <w:r w:rsidRPr="002C1D12">
              <w:rPr>
                <w:sz w:val="24"/>
                <w:szCs w:val="24"/>
                <w:lang w:val="vi"/>
              </w:rPr>
              <w:t>1.912.305</w:t>
            </w:r>
          </w:p>
        </w:tc>
        <w:tc>
          <w:tcPr>
            <w:tcW w:w="1083" w:type="dxa"/>
            <w:tcBorders>
              <w:top w:val="nil"/>
              <w:left w:val="nil"/>
              <w:bottom w:val="single" w:sz="4" w:space="0" w:color="000000"/>
              <w:right w:val="single" w:sz="4" w:space="0" w:color="000000"/>
            </w:tcBorders>
            <w:vAlign w:val="center"/>
            <w:hideMark/>
          </w:tcPr>
          <w:p w14:paraId="55B8FF08" w14:textId="77777777" w:rsidR="00376DFF" w:rsidRPr="002C1D12" w:rsidRDefault="00376DFF" w:rsidP="000223A8">
            <w:pPr>
              <w:spacing w:before="0" w:after="0" w:line="240" w:lineRule="auto"/>
              <w:ind w:firstLine="0"/>
              <w:jc w:val="center"/>
              <w:rPr>
                <w:b/>
                <w:bCs/>
                <w:i/>
                <w:iCs/>
                <w:sz w:val="24"/>
                <w:szCs w:val="24"/>
                <w:lang w:val="vi"/>
              </w:rPr>
            </w:pPr>
          </w:p>
        </w:tc>
        <w:tc>
          <w:tcPr>
            <w:tcW w:w="850" w:type="dxa"/>
            <w:tcBorders>
              <w:top w:val="nil"/>
              <w:left w:val="nil"/>
              <w:bottom w:val="single" w:sz="4" w:space="0" w:color="000000"/>
              <w:right w:val="single" w:sz="4" w:space="0" w:color="000000"/>
            </w:tcBorders>
            <w:vAlign w:val="center"/>
            <w:hideMark/>
          </w:tcPr>
          <w:p w14:paraId="351CAE9F" w14:textId="77777777" w:rsidR="00376DFF" w:rsidRPr="002C1D12" w:rsidRDefault="00376DFF" w:rsidP="000223A8">
            <w:pPr>
              <w:spacing w:before="0" w:after="0" w:line="240" w:lineRule="auto"/>
              <w:ind w:firstLine="0"/>
              <w:jc w:val="center"/>
              <w:rPr>
                <w:sz w:val="24"/>
                <w:szCs w:val="24"/>
                <w:lang w:val="vi"/>
              </w:rPr>
            </w:pPr>
          </w:p>
        </w:tc>
        <w:tc>
          <w:tcPr>
            <w:tcW w:w="1418" w:type="dxa"/>
            <w:tcBorders>
              <w:top w:val="nil"/>
              <w:left w:val="nil"/>
              <w:bottom w:val="single" w:sz="4" w:space="0" w:color="000000"/>
              <w:right w:val="single" w:sz="4" w:space="0" w:color="000000"/>
            </w:tcBorders>
            <w:vAlign w:val="center"/>
            <w:hideMark/>
          </w:tcPr>
          <w:p w14:paraId="2863E600" w14:textId="77777777" w:rsidR="00376DFF" w:rsidRPr="002C1D12" w:rsidRDefault="00376DFF" w:rsidP="000223A8">
            <w:pPr>
              <w:spacing w:before="0" w:after="0" w:line="240" w:lineRule="auto"/>
              <w:ind w:firstLine="0"/>
              <w:jc w:val="center"/>
              <w:rPr>
                <w:sz w:val="24"/>
                <w:szCs w:val="24"/>
                <w:lang w:val="vi"/>
              </w:rPr>
            </w:pPr>
          </w:p>
        </w:tc>
        <w:tc>
          <w:tcPr>
            <w:tcW w:w="992" w:type="dxa"/>
            <w:tcBorders>
              <w:top w:val="nil"/>
              <w:left w:val="nil"/>
              <w:bottom w:val="single" w:sz="4" w:space="0" w:color="000000"/>
              <w:right w:val="single" w:sz="4" w:space="0" w:color="000000"/>
            </w:tcBorders>
            <w:vAlign w:val="center"/>
            <w:hideMark/>
          </w:tcPr>
          <w:p w14:paraId="1B7B587B" w14:textId="77777777" w:rsidR="00376DFF" w:rsidRPr="002C1D12" w:rsidRDefault="00376DFF" w:rsidP="000223A8">
            <w:pPr>
              <w:spacing w:before="0" w:after="0" w:line="240" w:lineRule="auto"/>
              <w:ind w:firstLine="0"/>
              <w:jc w:val="center"/>
              <w:rPr>
                <w:sz w:val="24"/>
                <w:szCs w:val="24"/>
                <w:lang w:val="vi"/>
              </w:rPr>
            </w:pPr>
          </w:p>
        </w:tc>
        <w:tc>
          <w:tcPr>
            <w:tcW w:w="1418" w:type="dxa"/>
            <w:tcBorders>
              <w:top w:val="nil"/>
              <w:left w:val="nil"/>
              <w:bottom w:val="single" w:sz="4" w:space="0" w:color="000000"/>
              <w:right w:val="single" w:sz="4" w:space="0" w:color="000000"/>
            </w:tcBorders>
            <w:noWrap/>
            <w:vAlign w:val="center"/>
            <w:hideMark/>
          </w:tcPr>
          <w:p w14:paraId="65FE2F4A" w14:textId="77777777" w:rsidR="00376DFF" w:rsidRPr="002C1D12" w:rsidRDefault="00376DFF" w:rsidP="000223A8">
            <w:pPr>
              <w:spacing w:before="0" w:after="0" w:line="240" w:lineRule="auto"/>
              <w:ind w:firstLine="0"/>
              <w:jc w:val="center"/>
              <w:rPr>
                <w:sz w:val="24"/>
                <w:szCs w:val="24"/>
                <w:lang w:val="vi"/>
              </w:rPr>
            </w:pPr>
          </w:p>
        </w:tc>
        <w:tc>
          <w:tcPr>
            <w:tcW w:w="1360" w:type="dxa"/>
            <w:tcBorders>
              <w:top w:val="nil"/>
              <w:left w:val="nil"/>
              <w:bottom w:val="single" w:sz="4" w:space="0" w:color="000000"/>
              <w:right w:val="single" w:sz="4" w:space="0" w:color="000000"/>
            </w:tcBorders>
            <w:noWrap/>
            <w:vAlign w:val="center"/>
            <w:hideMark/>
          </w:tcPr>
          <w:p w14:paraId="63690418" w14:textId="77777777" w:rsidR="00376DFF" w:rsidRPr="002C1D12" w:rsidRDefault="00376DFF" w:rsidP="000223A8">
            <w:pPr>
              <w:spacing w:before="0" w:after="0" w:line="240" w:lineRule="auto"/>
              <w:ind w:firstLine="0"/>
              <w:jc w:val="center"/>
              <w:rPr>
                <w:sz w:val="24"/>
                <w:szCs w:val="24"/>
                <w:lang w:val="vi"/>
              </w:rPr>
            </w:pPr>
          </w:p>
        </w:tc>
      </w:tr>
      <w:tr w:rsidR="002C1D12" w:rsidRPr="002C1D12" w14:paraId="1E6510AC" w14:textId="77777777" w:rsidTr="000223A8">
        <w:trPr>
          <w:trHeight w:val="283"/>
        </w:trPr>
        <w:tc>
          <w:tcPr>
            <w:tcW w:w="695" w:type="dxa"/>
            <w:tcBorders>
              <w:top w:val="nil"/>
              <w:left w:val="single" w:sz="4" w:space="0" w:color="000000"/>
              <w:bottom w:val="single" w:sz="4" w:space="0" w:color="000000"/>
              <w:right w:val="single" w:sz="4" w:space="0" w:color="000000"/>
            </w:tcBorders>
            <w:vAlign w:val="center"/>
            <w:hideMark/>
          </w:tcPr>
          <w:p w14:paraId="766F1F94" w14:textId="77777777" w:rsidR="00376DFF" w:rsidRPr="002C1D12" w:rsidRDefault="00376DFF" w:rsidP="000223A8">
            <w:pPr>
              <w:spacing w:before="0" w:after="0" w:line="240" w:lineRule="auto"/>
              <w:ind w:firstLine="0"/>
              <w:jc w:val="center"/>
              <w:rPr>
                <w:b/>
                <w:bCs/>
                <w:sz w:val="24"/>
                <w:szCs w:val="24"/>
                <w:lang w:val="vi"/>
              </w:rPr>
            </w:pPr>
          </w:p>
        </w:tc>
        <w:tc>
          <w:tcPr>
            <w:tcW w:w="4262" w:type="dxa"/>
            <w:tcBorders>
              <w:top w:val="nil"/>
              <w:left w:val="nil"/>
              <w:bottom w:val="single" w:sz="4" w:space="0" w:color="000000"/>
              <w:right w:val="single" w:sz="4" w:space="0" w:color="000000"/>
            </w:tcBorders>
            <w:vAlign w:val="center"/>
            <w:hideMark/>
          </w:tcPr>
          <w:p w14:paraId="201B673B" w14:textId="77777777" w:rsidR="00376DFF" w:rsidRPr="002C1D12" w:rsidRDefault="00376DFF" w:rsidP="000223A8">
            <w:pPr>
              <w:spacing w:before="0" w:after="0" w:line="240" w:lineRule="auto"/>
              <w:ind w:firstLine="0"/>
              <w:jc w:val="center"/>
              <w:rPr>
                <w:b/>
                <w:bCs/>
                <w:sz w:val="24"/>
                <w:szCs w:val="24"/>
                <w:lang w:val="vi"/>
              </w:rPr>
            </w:pPr>
            <w:r w:rsidRPr="002C1D12">
              <w:rPr>
                <w:b/>
                <w:bCs/>
                <w:sz w:val="24"/>
                <w:szCs w:val="24"/>
                <w:lang w:val="vi"/>
              </w:rPr>
              <w:t>Tổng</w:t>
            </w:r>
            <w:r w:rsidRPr="002C1D12">
              <w:rPr>
                <w:b/>
                <w:bCs/>
                <w:sz w:val="24"/>
                <w:szCs w:val="24"/>
                <w:lang w:val="en-US"/>
              </w:rPr>
              <w:t xml:space="preserve"> cộng</w:t>
            </w:r>
          </w:p>
        </w:tc>
        <w:tc>
          <w:tcPr>
            <w:tcW w:w="1440" w:type="dxa"/>
            <w:tcBorders>
              <w:top w:val="nil"/>
              <w:left w:val="nil"/>
              <w:bottom w:val="single" w:sz="4" w:space="0" w:color="000000"/>
              <w:right w:val="single" w:sz="4" w:space="0" w:color="000000"/>
            </w:tcBorders>
            <w:shd w:val="clear" w:color="FFFFFF" w:fill="FFFFFF"/>
            <w:vAlign w:val="center"/>
            <w:hideMark/>
          </w:tcPr>
          <w:p w14:paraId="5653FCA7" w14:textId="77777777" w:rsidR="00376DFF" w:rsidRPr="002C1D12" w:rsidRDefault="00376DFF" w:rsidP="000223A8">
            <w:pPr>
              <w:spacing w:before="0" w:after="0" w:line="240" w:lineRule="auto"/>
              <w:ind w:firstLine="0"/>
              <w:jc w:val="center"/>
              <w:rPr>
                <w:b/>
                <w:bCs/>
                <w:sz w:val="24"/>
                <w:szCs w:val="24"/>
                <w:lang w:val="vi"/>
              </w:rPr>
            </w:pPr>
            <w:r w:rsidRPr="002C1D12">
              <w:rPr>
                <w:b/>
                <w:bCs/>
                <w:sz w:val="24"/>
                <w:szCs w:val="24"/>
                <w:lang w:val="vi"/>
              </w:rPr>
              <w:t>25.608</w:t>
            </w:r>
          </w:p>
        </w:tc>
        <w:tc>
          <w:tcPr>
            <w:tcW w:w="1520" w:type="dxa"/>
            <w:tcBorders>
              <w:top w:val="nil"/>
              <w:left w:val="nil"/>
              <w:bottom w:val="single" w:sz="4" w:space="0" w:color="000000"/>
              <w:right w:val="single" w:sz="4" w:space="0" w:color="000000"/>
            </w:tcBorders>
            <w:shd w:val="clear" w:color="FFFFFF" w:fill="FFFFFF"/>
            <w:vAlign w:val="center"/>
            <w:hideMark/>
          </w:tcPr>
          <w:p w14:paraId="6F1071AD" w14:textId="77777777" w:rsidR="00376DFF" w:rsidRPr="002C1D12" w:rsidRDefault="00376DFF" w:rsidP="000223A8">
            <w:pPr>
              <w:spacing w:before="0" w:after="0" w:line="240" w:lineRule="auto"/>
              <w:ind w:firstLine="0"/>
              <w:jc w:val="center"/>
              <w:rPr>
                <w:b/>
                <w:bCs/>
                <w:sz w:val="24"/>
                <w:szCs w:val="24"/>
                <w:lang w:val="vi"/>
              </w:rPr>
            </w:pPr>
            <w:r w:rsidRPr="002C1D12">
              <w:rPr>
                <w:b/>
                <w:bCs/>
                <w:sz w:val="24"/>
                <w:szCs w:val="24"/>
                <w:lang w:val="vi"/>
              </w:rPr>
              <w:t>51.675.549</w:t>
            </w:r>
          </w:p>
        </w:tc>
        <w:tc>
          <w:tcPr>
            <w:tcW w:w="1083" w:type="dxa"/>
            <w:tcBorders>
              <w:top w:val="nil"/>
              <w:left w:val="nil"/>
              <w:bottom w:val="single" w:sz="4" w:space="0" w:color="000000"/>
              <w:right w:val="single" w:sz="4" w:space="0" w:color="000000"/>
            </w:tcBorders>
            <w:vAlign w:val="center"/>
            <w:hideMark/>
          </w:tcPr>
          <w:p w14:paraId="64E5DFF9" w14:textId="77777777" w:rsidR="00376DFF" w:rsidRPr="002C1D12" w:rsidRDefault="00376DFF" w:rsidP="000223A8">
            <w:pPr>
              <w:spacing w:before="0" w:after="0" w:line="240" w:lineRule="auto"/>
              <w:ind w:firstLine="0"/>
              <w:jc w:val="center"/>
              <w:rPr>
                <w:b/>
                <w:bCs/>
                <w:sz w:val="24"/>
                <w:szCs w:val="24"/>
                <w:lang w:val="vi"/>
              </w:rPr>
            </w:pPr>
            <w:r w:rsidRPr="002C1D12">
              <w:rPr>
                <w:b/>
                <w:bCs/>
                <w:sz w:val="24"/>
                <w:szCs w:val="24"/>
                <w:lang w:val="vi"/>
              </w:rPr>
              <w:t>11.075</w:t>
            </w:r>
          </w:p>
        </w:tc>
        <w:tc>
          <w:tcPr>
            <w:tcW w:w="850" w:type="dxa"/>
            <w:tcBorders>
              <w:top w:val="nil"/>
              <w:left w:val="nil"/>
              <w:bottom w:val="single" w:sz="4" w:space="0" w:color="000000"/>
              <w:right w:val="single" w:sz="4" w:space="0" w:color="000000"/>
            </w:tcBorders>
            <w:vAlign w:val="center"/>
            <w:hideMark/>
          </w:tcPr>
          <w:p w14:paraId="61CE4379" w14:textId="77777777" w:rsidR="00376DFF" w:rsidRPr="002C1D12" w:rsidRDefault="00376DFF" w:rsidP="000223A8">
            <w:pPr>
              <w:spacing w:before="0" w:after="0" w:line="240" w:lineRule="auto"/>
              <w:ind w:firstLine="0"/>
              <w:jc w:val="center"/>
              <w:rPr>
                <w:b/>
                <w:bCs/>
                <w:sz w:val="24"/>
                <w:szCs w:val="24"/>
                <w:lang w:val="vi"/>
              </w:rPr>
            </w:pPr>
            <w:r w:rsidRPr="002C1D12">
              <w:rPr>
                <w:b/>
                <w:bCs/>
                <w:sz w:val="24"/>
                <w:szCs w:val="24"/>
                <w:lang w:val="vi"/>
              </w:rPr>
              <w:t>9.596</w:t>
            </w:r>
          </w:p>
        </w:tc>
        <w:tc>
          <w:tcPr>
            <w:tcW w:w="1418" w:type="dxa"/>
            <w:tcBorders>
              <w:top w:val="nil"/>
              <w:left w:val="nil"/>
              <w:bottom w:val="single" w:sz="4" w:space="0" w:color="000000"/>
              <w:right w:val="single" w:sz="4" w:space="0" w:color="000000"/>
            </w:tcBorders>
            <w:vAlign w:val="center"/>
            <w:hideMark/>
          </w:tcPr>
          <w:p w14:paraId="40FF6800" w14:textId="77777777" w:rsidR="00376DFF" w:rsidRPr="002C1D12" w:rsidRDefault="00376DFF" w:rsidP="000223A8">
            <w:pPr>
              <w:spacing w:before="0" w:after="0" w:line="240" w:lineRule="auto"/>
              <w:ind w:firstLine="0"/>
              <w:jc w:val="center"/>
              <w:rPr>
                <w:b/>
                <w:bCs/>
                <w:sz w:val="24"/>
                <w:szCs w:val="24"/>
                <w:lang w:val="vi"/>
              </w:rPr>
            </w:pPr>
          </w:p>
        </w:tc>
        <w:tc>
          <w:tcPr>
            <w:tcW w:w="992" w:type="dxa"/>
            <w:tcBorders>
              <w:top w:val="nil"/>
              <w:left w:val="nil"/>
              <w:bottom w:val="single" w:sz="4" w:space="0" w:color="000000"/>
              <w:right w:val="single" w:sz="4" w:space="0" w:color="000000"/>
            </w:tcBorders>
            <w:vAlign w:val="center"/>
            <w:hideMark/>
          </w:tcPr>
          <w:p w14:paraId="2145A92F" w14:textId="77777777" w:rsidR="00376DFF" w:rsidRPr="002C1D12" w:rsidRDefault="00376DFF" w:rsidP="000223A8">
            <w:pPr>
              <w:spacing w:before="0" w:after="0" w:line="240" w:lineRule="auto"/>
              <w:ind w:firstLine="0"/>
              <w:jc w:val="center"/>
              <w:rPr>
                <w:b/>
                <w:bCs/>
                <w:sz w:val="24"/>
                <w:szCs w:val="24"/>
                <w:lang w:val="vi"/>
              </w:rPr>
            </w:pPr>
            <w:r w:rsidRPr="002C1D12">
              <w:rPr>
                <w:b/>
                <w:bCs/>
                <w:sz w:val="24"/>
                <w:szCs w:val="24"/>
                <w:lang w:val="vi"/>
              </w:rPr>
              <w:t>1.581</w:t>
            </w:r>
          </w:p>
        </w:tc>
        <w:tc>
          <w:tcPr>
            <w:tcW w:w="1418" w:type="dxa"/>
            <w:tcBorders>
              <w:top w:val="nil"/>
              <w:left w:val="nil"/>
              <w:bottom w:val="single" w:sz="4" w:space="0" w:color="000000"/>
              <w:right w:val="single" w:sz="4" w:space="0" w:color="000000"/>
            </w:tcBorders>
            <w:vAlign w:val="center"/>
            <w:hideMark/>
          </w:tcPr>
          <w:p w14:paraId="08783A1B" w14:textId="77777777" w:rsidR="00376DFF" w:rsidRPr="002C1D12" w:rsidRDefault="00376DFF" w:rsidP="000223A8">
            <w:pPr>
              <w:spacing w:before="0" w:after="0" w:line="240" w:lineRule="auto"/>
              <w:ind w:firstLine="0"/>
              <w:jc w:val="center"/>
              <w:rPr>
                <w:b/>
                <w:bCs/>
                <w:sz w:val="24"/>
                <w:szCs w:val="24"/>
                <w:lang w:val="vi"/>
              </w:rPr>
            </w:pPr>
          </w:p>
        </w:tc>
        <w:tc>
          <w:tcPr>
            <w:tcW w:w="1360" w:type="dxa"/>
            <w:tcBorders>
              <w:top w:val="nil"/>
              <w:left w:val="nil"/>
              <w:bottom w:val="single" w:sz="4" w:space="0" w:color="000000"/>
              <w:right w:val="single" w:sz="4" w:space="0" w:color="000000"/>
            </w:tcBorders>
            <w:vAlign w:val="center"/>
            <w:hideMark/>
          </w:tcPr>
          <w:p w14:paraId="0759E2F9" w14:textId="77777777" w:rsidR="00376DFF" w:rsidRPr="002C1D12" w:rsidRDefault="00376DFF" w:rsidP="000223A8">
            <w:pPr>
              <w:spacing w:before="0" w:after="0" w:line="240" w:lineRule="auto"/>
              <w:ind w:firstLine="0"/>
              <w:jc w:val="center"/>
              <w:rPr>
                <w:b/>
                <w:bCs/>
                <w:sz w:val="24"/>
                <w:szCs w:val="24"/>
                <w:lang w:val="vi"/>
              </w:rPr>
            </w:pPr>
            <w:r w:rsidRPr="002C1D12">
              <w:rPr>
                <w:b/>
                <w:bCs/>
                <w:sz w:val="24"/>
                <w:szCs w:val="24"/>
                <w:lang w:val="vi"/>
              </w:rPr>
              <w:t>13.318</w:t>
            </w:r>
          </w:p>
        </w:tc>
      </w:tr>
    </w:tbl>
    <w:p w14:paraId="263D6263" w14:textId="77777777" w:rsidR="00376DFF" w:rsidRPr="002C1D12" w:rsidRDefault="00376DFF" w:rsidP="00376DFF">
      <w:pPr>
        <w:spacing w:before="0" w:line="240" w:lineRule="auto"/>
        <w:ind w:firstLine="567"/>
        <w:jc w:val="center"/>
        <w:rPr>
          <w:b/>
          <w:bCs/>
          <w:lang w:val="en-US"/>
        </w:rPr>
      </w:pPr>
    </w:p>
    <w:p w14:paraId="0EDF92B7" w14:textId="77777777" w:rsidR="00376DFF" w:rsidRPr="002C1D12" w:rsidRDefault="00376DFF" w:rsidP="00F15646">
      <w:pPr>
        <w:tabs>
          <w:tab w:val="left" w:pos="8647"/>
        </w:tabs>
        <w:spacing w:line="240" w:lineRule="auto"/>
        <w:ind w:firstLine="567"/>
        <w:jc w:val="right"/>
        <w:rPr>
          <w:b/>
          <w:bCs/>
          <w:lang w:val="en-US"/>
        </w:rPr>
      </w:pPr>
    </w:p>
    <w:p w14:paraId="14B1086B" w14:textId="77777777" w:rsidR="00376DFF" w:rsidRPr="002C1D12" w:rsidRDefault="00376DFF" w:rsidP="00F15646">
      <w:pPr>
        <w:tabs>
          <w:tab w:val="left" w:pos="8647"/>
        </w:tabs>
        <w:spacing w:line="240" w:lineRule="auto"/>
        <w:ind w:firstLine="567"/>
        <w:jc w:val="right"/>
        <w:rPr>
          <w:b/>
          <w:bCs/>
          <w:lang w:val="en-US"/>
        </w:rPr>
      </w:pPr>
    </w:p>
    <w:p w14:paraId="1B8D720B" w14:textId="41AA6E39" w:rsidR="00770592" w:rsidRPr="002C1D12" w:rsidRDefault="00770592" w:rsidP="00F15646">
      <w:pPr>
        <w:tabs>
          <w:tab w:val="left" w:pos="8647"/>
        </w:tabs>
        <w:spacing w:line="240" w:lineRule="auto"/>
        <w:ind w:firstLine="567"/>
        <w:jc w:val="right"/>
        <w:rPr>
          <w:b/>
          <w:bCs/>
          <w:lang w:val="en-US"/>
        </w:rPr>
      </w:pPr>
      <w:r w:rsidRPr="002C1D12">
        <w:rPr>
          <w:b/>
          <w:bCs/>
          <w:lang w:val="en-US"/>
        </w:rPr>
        <w:lastRenderedPageBreak/>
        <w:t>Phụ lục</w:t>
      </w:r>
      <w:r w:rsidR="004D28A8" w:rsidRPr="002C1D12">
        <w:rPr>
          <w:b/>
          <w:bCs/>
          <w:lang w:val="en-US"/>
        </w:rPr>
        <w:t xml:space="preserve"> </w:t>
      </w:r>
      <w:r w:rsidR="00376DFF" w:rsidRPr="002C1D12">
        <w:rPr>
          <w:b/>
          <w:bCs/>
          <w:lang w:val="en-US"/>
        </w:rPr>
        <w:t>3</w:t>
      </w:r>
    </w:p>
    <w:p w14:paraId="47BED249" w14:textId="6DBA34EE" w:rsidR="00E6639C" w:rsidRPr="002C1D12" w:rsidRDefault="00E6639C" w:rsidP="00E6639C">
      <w:pPr>
        <w:spacing w:line="240" w:lineRule="auto"/>
        <w:ind w:firstLine="567"/>
        <w:jc w:val="center"/>
        <w:rPr>
          <w:b/>
          <w:bCs/>
          <w:lang w:val="en-US"/>
        </w:rPr>
      </w:pPr>
      <w:r w:rsidRPr="002C1D12">
        <w:rPr>
          <w:b/>
          <w:bCs/>
          <w:lang w:val="en-US"/>
        </w:rPr>
        <w:t>BẢNG TỔNG HỢP</w:t>
      </w:r>
    </w:p>
    <w:p w14:paraId="7E961375" w14:textId="77777777" w:rsidR="00E6639C" w:rsidRPr="002C1D12" w:rsidRDefault="00E6639C" w:rsidP="00E6639C">
      <w:pPr>
        <w:spacing w:line="240" w:lineRule="auto"/>
        <w:ind w:firstLine="567"/>
        <w:jc w:val="center"/>
        <w:rPr>
          <w:b/>
          <w:bCs/>
          <w:lang w:val="en-US"/>
        </w:rPr>
      </w:pPr>
      <w:r w:rsidRPr="002C1D12">
        <w:rPr>
          <w:b/>
          <w:bCs/>
          <w:lang w:val="en-US"/>
        </w:rPr>
        <w:t>Kết quả thực hiện chính sách thu hút, đào tạo nguồn nhân lực chất lượng cao theo Nghị quyết số 35/2021/NQ-HĐND cập nhập đến ngày 31/12/2025</w:t>
      </w:r>
    </w:p>
    <w:p w14:paraId="5E7560A5" w14:textId="77777777" w:rsidR="00E6639C" w:rsidRPr="002C1D12" w:rsidRDefault="00E6639C" w:rsidP="00E6639C">
      <w:pPr>
        <w:spacing w:line="240" w:lineRule="auto"/>
        <w:ind w:firstLine="567"/>
        <w:jc w:val="center"/>
        <w:rPr>
          <w:i/>
          <w:iCs/>
          <w:lang w:val="en-US"/>
        </w:rPr>
      </w:pPr>
      <w:r w:rsidRPr="002C1D12">
        <w:rPr>
          <w:i/>
          <w:iCs/>
          <w:lang w:val="en-US"/>
        </w:rPr>
        <w:t>(Kèm theo Báo cáo số       /BC-SGDĐT ngày    tháng 4 năm 2026 của Sở Giáo dục và Đào tạo)</w:t>
      </w:r>
    </w:p>
    <w:tbl>
      <w:tblPr>
        <w:tblW w:w="14660" w:type="dxa"/>
        <w:tblLook w:val="04A0" w:firstRow="1" w:lastRow="0" w:firstColumn="1" w:lastColumn="0" w:noHBand="0" w:noVBand="1"/>
      </w:tblPr>
      <w:tblGrid>
        <w:gridCol w:w="737"/>
        <w:gridCol w:w="2903"/>
        <w:gridCol w:w="696"/>
        <w:gridCol w:w="696"/>
        <w:gridCol w:w="696"/>
        <w:gridCol w:w="696"/>
        <w:gridCol w:w="696"/>
        <w:gridCol w:w="1438"/>
        <w:gridCol w:w="1538"/>
        <w:gridCol w:w="1538"/>
        <w:gridCol w:w="1538"/>
        <w:gridCol w:w="1538"/>
        <w:gridCol w:w="222"/>
      </w:tblGrid>
      <w:tr w:rsidR="002C1D12" w:rsidRPr="002C1D12" w14:paraId="7ED312DA" w14:textId="77777777" w:rsidTr="006753C0">
        <w:trPr>
          <w:gridAfter w:val="1"/>
          <w:wAfter w:w="36" w:type="dxa"/>
          <w:trHeight w:val="600"/>
          <w:tblHeader/>
        </w:trPr>
        <w:tc>
          <w:tcPr>
            <w:tcW w:w="73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E0EEAF7" w14:textId="77777777" w:rsidR="006753C0" w:rsidRPr="002C1D12" w:rsidRDefault="006753C0" w:rsidP="006753C0">
            <w:pPr>
              <w:spacing w:before="0" w:after="0" w:line="240" w:lineRule="auto"/>
              <w:ind w:firstLine="0"/>
              <w:jc w:val="center"/>
              <w:rPr>
                <w:b/>
                <w:bCs/>
                <w:sz w:val="24"/>
                <w:szCs w:val="24"/>
                <w:lang w:val="vi-VN"/>
              </w:rPr>
            </w:pPr>
            <w:r w:rsidRPr="002C1D12">
              <w:rPr>
                <w:b/>
                <w:bCs/>
                <w:sz w:val="24"/>
                <w:szCs w:val="24"/>
                <w:lang w:val="vi-VN"/>
              </w:rPr>
              <w:t>STT</w:t>
            </w:r>
          </w:p>
        </w:tc>
        <w:tc>
          <w:tcPr>
            <w:tcW w:w="290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D58FAB1" w14:textId="77777777" w:rsidR="006753C0" w:rsidRPr="002C1D12" w:rsidRDefault="006753C0" w:rsidP="006753C0">
            <w:pPr>
              <w:spacing w:before="0" w:after="0" w:line="240" w:lineRule="auto"/>
              <w:ind w:firstLine="0"/>
              <w:jc w:val="center"/>
              <w:rPr>
                <w:b/>
                <w:bCs/>
                <w:sz w:val="24"/>
                <w:szCs w:val="24"/>
                <w:lang w:val="vi-VN"/>
              </w:rPr>
            </w:pPr>
            <w:r w:rsidRPr="002C1D12">
              <w:rPr>
                <w:b/>
                <w:bCs/>
                <w:sz w:val="24"/>
                <w:szCs w:val="24"/>
                <w:lang w:val="vi-VN"/>
              </w:rPr>
              <w:t>Nội dung chi</w:t>
            </w:r>
          </w:p>
        </w:tc>
        <w:tc>
          <w:tcPr>
            <w:tcW w:w="3394" w:type="dxa"/>
            <w:gridSpan w:val="5"/>
            <w:tcBorders>
              <w:top w:val="single" w:sz="4" w:space="0" w:color="auto"/>
              <w:left w:val="nil"/>
              <w:bottom w:val="single" w:sz="4" w:space="0" w:color="auto"/>
              <w:right w:val="single" w:sz="4" w:space="0" w:color="auto"/>
            </w:tcBorders>
            <w:shd w:val="clear" w:color="000000" w:fill="FFFFFF"/>
            <w:vAlign w:val="center"/>
            <w:hideMark/>
          </w:tcPr>
          <w:p w14:paraId="5686E477" w14:textId="77777777" w:rsidR="006753C0" w:rsidRPr="002C1D12" w:rsidRDefault="006753C0" w:rsidP="006753C0">
            <w:pPr>
              <w:spacing w:before="0" w:after="0" w:line="240" w:lineRule="auto"/>
              <w:ind w:firstLine="0"/>
              <w:jc w:val="center"/>
              <w:rPr>
                <w:b/>
                <w:bCs/>
                <w:sz w:val="24"/>
                <w:szCs w:val="24"/>
                <w:lang w:val="vi-VN"/>
              </w:rPr>
            </w:pPr>
            <w:r w:rsidRPr="002C1D12">
              <w:rPr>
                <w:b/>
                <w:bCs/>
                <w:sz w:val="24"/>
                <w:szCs w:val="24"/>
                <w:lang w:val="vi-VN"/>
              </w:rPr>
              <w:t xml:space="preserve">Số HSSV được hỗ trợ  </w:t>
            </w:r>
          </w:p>
          <w:p w14:paraId="599646E5" w14:textId="76452AC6" w:rsidR="006753C0" w:rsidRPr="002C1D12" w:rsidRDefault="006753C0" w:rsidP="006753C0">
            <w:pPr>
              <w:spacing w:before="0" w:after="0" w:line="240" w:lineRule="auto"/>
              <w:ind w:firstLine="0"/>
              <w:jc w:val="center"/>
              <w:rPr>
                <w:b/>
                <w:bCs/>
                <w:sz w:val="24"/>
                <w:szCs w:val="24"/>
                <w:lang w:val="vi-VN"/>
              </w:rPr>
            </w:pPr>
            <w:r w:rsidRPr="002C1D12">
              <w:rPr>
                <w:i/>
                <w:iCs/>
                <w:sz w:val="24"/>
                <w:szCs w:val="24"/>
                <w:lang w:val="vi-VN"/>
              </w:rPr>
              <w:t>(lượt người)</w:t>
            </w:r>
          </w:p>
        </w:tc>
        <w:tc>
          <w:tcPr>
            <w:tcW w:w="7590" w:type="dxa"/>
            <w:gridSpan w:val="5"/>
            <w:tcBorders>
              <w:top w:val="single" w:sz="4" w:space="0" w:color="auto"/>
              <w:left w:val="nil"/>
              <w:bottom w:val="single" w:sz="4" w:space="0" w:color="auto"/>
              <w:right w:val="single" w:sz="4" w:space="0" w:color="auto"/>
            </w:tcBorders>
            <w:shd w:val="clear" w:color="000000" w:fill="FFFFFF"/>
            <w:vAlign w:val="center"/>
            <w:hideMark/>
          </w:tcPr>
          <w:p w14:paraId="3674BAFB" w14:textId="77777777" w:rsidR="006753C0" w:rsidRPr="002C1D12" w:rsidRDefault="006753C0" w:rsidP="006753C0">
            <w:pPr>
              <w:spacing w:before="0" w:after="0" w:line="240" w:lineRule="auto"/>
              <w:ind w:firstLine="0"/>
              <w:jc w:val="center"/>
              <w:rPr>
                <w:b/>
                <w:bCs/>
                <w:sz w:val="24"/>
                <w:szCs w:val="24"/>
                <w:lang w:val="vi-VN"/>
              </w:rPr>
            </w:pPr>
            <w:r w:rsidRPr="002C1D12">
              <w:rPr>
                <w:b/>
                <w:bCs/>
                <w:sz w:val="24"/>
                <w:szCs w:val="24"/>
                <w:lang w:val="vi-VN"/>
              </w:rPr>
              <w:t>Số kinh phí hằng năm</w:t>
            </w:r>
          </w:p>
          <w:p w14:paraId="752A9CEC" w14:textId="3735F997" w:rsidR="006753C0" w:rsidRPr="002C1D12" w:rsidRDefault="006753C0" w:rsidP="006753C0">
            <w:pPr>
              <w:spacing w:before="0" w:after="0" w:line="240" w:lineRule="auto"/>
              <w:ind w:firstLine="0"/>
              <w:jc w:val="center"/>
              <w:rPr>
                <w:b/>
                <w:bCs/>
                <w:sz w:val="24"/>
                <w:szCs w:val="24"/>
                <w:lang w:val="vi-VN"/>
              </w:rPr>
            </w:pPr>
            <w:r w:rsidRPr="002C1D12">
              <w:rPr>
                <w:i/>
                <w:iCs/>
                <w:sz w:val="24"/>
                <w:szCs w:val="24"/>
                <w:lang w:val="vi-VN"/>
              </w:rPr>
              <w:t>(đồng)</w:t>
            </w:r>
          </w:p>
        </w:tc>
      </w:tr>
      <w:tr w:rsidR="002C1D12" w:rsidRPr="002C1D12" w14:paraId="00188DBF" w14:textId="77777777" w:rsidTr="006753C0">
        <w:trPr>
          <w:gridAfter w:val="1"/>
          <w:wAfter w:w="36" w:type="dxa"/>
          <w:trHeight w:val="578"/>
          <w:tblHeader/>
        </w:trPr>
        <w:tc>
          <w:tcPr>
            <w:tcW w:w="737" w:type="dxa"/>
            <w:vMerge/>
            <w:tcBorders>
              <w:top w:val="single" w:sz="4" w:space="0" w:color="auto"/>
              <w:left w:val="single" w:sz="4" w:space="0" w:color="auto"/>
              <w:bottom w:val="single" w:sz="4" w:space="0" w:color="auto"/>
              <w:right w:val="single" w:sz="4" w:space="0" w:color="auto"/>
            </w:tcBorders>
            <w:vAlign w:val="center"/>
            <w:hideMark/>
          </w:tcPr>
          <w:p w14:paraId="02871EA0" w14:textId="77777777" w:rsidR="006753C0" w:rsidRPr="002C1D12" w:rsidRDefault="006753C0" w:rsidP="006753C0">
            <w:pPr>
              <w:spacing w:before="0" w:after="0" w:line="240" w:lineRule="auto"/>
              <w:ind w:firstLine="0"/>
              <w:jc w:val="left"/>
              <w:rPr>
                <w:b/>
                <w:bCs/>
                <w:sz w:val="24"/>
                <w:szCs w:val="24"/>
                <w:lang w:val="vi-VN"/>
              </w:rPr>
            </w:pPr>
          </w:p>
        </w:tc>
        <w:tc>
          <w:tcPr>
            <w:tcW w:w="2903" w:type="dxa"/>
            <w:vMerge/>
            <w:tcBorders>
              <w:top w:val="single" w:sz="4" w:space="0" w:color="auto"/>
              <w:left w:val="single" w:sz="4" w:space="0" w:color="auto"/>
              <w:bottom w:val="single" w:sz="4" w:space="0" w:color="auto"/>
              <w:right w:val="single" w:sz="4" w:space="0" w:color="auto"/>
            </w:tcBorders>
            <w:vAlign w:val="center"/>
            <w:hideMark/>
          </w:tcPr>
          <w:p w14:paraId="14AE831F" w14:textId="77777777" w:rsidR="006753C0" w:rsidRPr="002C1D12" w:rsidRDefault="006753C0" w:rsidP="006753C0">
            <w:pPr>
              <w:spacing w:before="0" w:after="0" w:line="240" w:lineRule="auto"/>
              <w:ind w:firstLine="0"/>
              <w:jc w:val="left"/>
              <w:rPr>
                <w:b/>
                <w:bCs/>
                <w:sz w:val="24"/>
                <w:szCs w:val="24"/>
                <w:lang w:val="vi-VN"/>
              </w:rPr>
            </w:pPr>
          </w:p>
        </w:tc>
        <w:tc>
          <w:tcPr>
            <w:tcW w:w="67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5E8E913" w14:textId="77777777" w:rsidR="006753C0" w:rsidRPr="002C1D12" w:rsidRDefault="006753C0" w:rsidP="006753C0">
            <w:pPr>
              <w:spacing w:before="0" w:after="0" w:line="240" w:lineRule="auto"/>
              <w:ind w:firstLine="0"/>
              <w:jc w:val="center"/>
              <w:rPr>
                <w:sz w:val="24"/>
                <w:szCs w:val="24"/>
                <w:lang w:val="vi-VN"/>
              </w:rPr>
            </w:pPr>
            <w:r w:rsidRPr="002C1D12">
              <w:rPr>
                <w:sz w:val="24"/>
                <w:szCs w:val="24"/>
                <w:lang w:val="vi-VN"/>
              </w:rPr>
              <w:t>Năm 2021</w:t>
            </w:r>
          </w:p>
        </w:tc>
        <w:tc>
          <w:tcPr>
            <w:tcW w:w="67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34239D8" w14:textId="77777777" w:rsidR="006753C0" w:rsidRPr="002C1D12" w:rsidRDefault="006753C0" w:rsidP="006753C0">
            <w:pPr>
              <w:spacing w:before="0" w:after="0" w:line="240" w:lineRule="auto"/>
              <w:ind w:firstLine="0"/>
              <w:jc w:val="center"/>
              <w:rPr>
                <w:sz w:val="24"/>
                <w:szCs w:val="24"/>
                <w:lang w:val="vi-VN"/>
              </w:rPr>
            </w:pPr>
            <w:r w:rsidRPr="002C1D12">
              <w:rPr>
                <w:sz w:val="24"/>
                <w:szCs w:val="24"/>
                <w:lang w:val="vi-VN"/>
              </w:rPr>
              <w:t>Năm 2022</w:t>
            </w:r>
          </w:p>
        </w:tc>
        <w:tc>
          <w:tcPr>
            <w:tcW w:w="67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EB1F94C" w14:textId="77777777" w:rsidR="006753C0" w:rsidRPr="002C1D12" w:rsidRDefault="006753C0" w:rsidP="006753C0">
            <w:pPr>
              <w:spacing w:before="0" w:after="0" w:line="240" w:lineRule="auto"/>
              <w:ind w:firstLine="0"/>
              <w:jc w:val="center"/>
              <w:rPr>
                <w:sz w:val="24"/>
                <w:szCs w:val="24"/>
                <w:lang w:val="vi-VN"/>
              </w:rPr>
            </w:pPr>
            <w:r w:rsidRPr="002C1D12">
              <w:rPr>
                <w:sz w:val="24"/>
                <w:szCs w:val="24"/>
                <w:lang w:val="vi-VN"/>
              </w:rPr>
              <w:t>Năm 2023</w:t>
            </w:r>
          </w:p>
        </w:tc>
        <w:tc>
          <w:tcPr>
            <w:tcW w:w="67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CB5ACAD" w14:textId="77777777" w:rsidR="006753C0" w:rsidRPr="002C1D12" w:rsidRDefault="006753C0" w:rsidP="006753C0">
            <w:pPr>
              <w:spacing w:before="0" w:after="0" w:line="240" w:lineRule="auto"/>
              <w:ind w:firstLine="0"/>
              <w:jc w:val="center"/>
              <w:rPr>
                <w:sz w:val="24"/>
                <w:szCs w:val="24"/>
                <w:lang w:val="vi-VN"/>
              </w:rPr>
            </w:pPr>
            <w:r w:rsidRPr="002C1D12">
              <w:rPr>
                <w:sz w:val="24"/>
                <w:szCs w:val="24"/>
                <w:lang w:val="vi-VN"/>
              </w:rPr>
              <w:t>Năm 2024</w:t>
            </w:r>
          </w:p>
        </w:tc>
        <w:tc>
          <w:tcPr>
            <w:tcW w:w="67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0AE6168" w14:textId="77777777" w:rsidR="006753C0" w:rsidRPr="002C1D12" w:rsidRDefault="006753C0" w:rsidP="006753C0">
            <w:pPr>
              <w:spacing w:before="0" w:after="0" w:line="240" w:lineRule="auto"/>
              <w:ind w:firstLine="0"/>
              <w:jc w:val="center"/>
              <w:rPr>
                <w:sz w:val="24"/>
                <w:szCs w:val="24"/>
                <w:lang w:val="vi-VN"/>
              </w:rPr>
            </w:pPr>
            <w:r w:rsidRPr="002C1D12">
              <w:rPr>
                <w:sz w:val="24"/>
                <w:szCs w:val="24"/>
                <w:lang w:val="vi-VN"/>
              </w:rPr>
              <w:t>Năm 2025</w:t>
            </w:r>
          </w:p>
        </w:tc>
        <w:tc>
          <w:tcPr>
            <w:tcW w:w="143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CDBB6AA" w14:textId="77777777" w:rsidR="006753C0" w:rsidRPr="002C1D12" w:rsidRDefault="006753C0" w:rsidP="006753C0">
            <w:pPr>
              <w:spacing w:before="0" w:after="0" w:line="240" w:lineRule="auto"/>
              <w:ind w:firstLine="0"/>
              <w:jc w:val="center"/>
              <w:rPr>
                <w:sz w:val="24"/>
                <w:szCs w:val="24"/>
                <w:lang w:val="vi-VN"/>
              </w:rPr>
            </w:pPr>
            <w:r w:rsidRPr="002C1D12">
              <w:rPr>
                <w:sz w:val="24"/>
                <w:szCs w:val="24"/>
                <w:lang w:val="vi-VN"/>
              </w:rPr>
              <w:t>Năm 2021</w:t>
            </w:r>
          </w:p>
        </w:tc>
        <w:tc>
          <w:tcPr>
            <w:tcW w:w="153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3FB501B" w14:textId="77777777" w:rsidR="006753C0" w:rsidRPr="002C1D12" w:rsidRDefault="006753C0" w:rsidP="006753C0">
            <w:pPr>
              <w:spacing w:before="0" w:after="0" w:line="240" w:lineRule="auto"/>
              <w:ind w:firstLine="0"/>
              <w:jc w:val="center"/>
              <w:rPr>
                <w:sz w:val="24"/>
                <w:szCs w:val="24"/>
                <w:lang w:val="vi-VN"/>
              </w:rPr>
            </w:pPr>
            <w:r w:rsidRPr="002C1D12">
              <w:rPr>
                <w:sz w:val="24"/>
                <w:szCs w:val="24"/>
                <w:lang w:val="vi-VN"/>
              </w:rPr>
              <w:t>Năm 2022</w:t>
            </w:r>
          </w:p>
        </w:tc>
        <w:tc>
          <w:tcPr>
            <w:tcW w:w="153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B3CE610" w14:textId="77777777" w:rsidR="006753C0" w:rsidRPr="002C1D12" w:rsidRDefault="006753C0" w:rsidP="006753C0">
            <w:pPr>
              <w:spacing w:before="0" w:after="0" w:line="240" w:lineRule="auto"/>
              <w:ind w:firstLine="0"/>
              <w:jc w:val="center"/>
              <w:rPr>
                <w:sz w:val="24"/>
                <w:szCs w:val="24"/>
                <w:lang w:val="vi-VN"/>
              </w:rPr>
            </w:pPr>
            <w:r w:rsidRPr="002C1D12">
              <w:rPr>
                <w:sz w:val="24"/>
                <w:szCs w:val="24"/>
                <w:lang w:val="vi-VN"/>
              </w:rPr>
              <w:t>Năm 2023</w:t>
            </w:r>
          </w:p>
        </w:tc>
        <w:tc>
          <w:tcPr>
            <w:tcW w:w="153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A52CDE0" w14:textId="77777777" w:rsidR="006753C0" w:rsidRPr="002C1D12" w:rsidRDefault="006753C0" w:rsidP="006753C0">
            <w:pPr>
              <w:spacing w:before="0" w:after="0" w:line="240" w:lineRule="auto"/>
              <w:ind w:firstLine="0"/>
              <w:jc w:val="center"/>
              <w:rPr>
                <w:sz w:val="24"/>
                <w:szCs w:val="24"/>
                <w:lang w:val="vi-VN"/>
              </w:rPr>
            </w:pPr>
            <w:r w:rsidRPr="002C1D12">
              <w:rPr>
                <w:sz w:val="24"/>
                <w:szCs w:val="24"/>
                <w:lang w:val="vi-VN"/>
              </w:rPr>
              <w:t>Năm 2024</w:t>
            </w:r>
          </w:p>
        </w:tc>
        <w:tc>
          <w:tcPr>
            <w:tcW w:w="153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5B0F0F3" w14:textId="77777777" w:rsidR="006753C0" w:rsidRPr="002C1D12" w:rsidRDefault="006753C0" w:rsidP="006753C0">
            <w:pPr>
              <w:spacing w:before="0" w:after="0" w:line="240" w:lineRule="auto"/>
              <w:ind w:firstLine="0"/>
              <w:jc w:val="center"/>
              <w:rPr>
                <w:sz w:val="24"/>
                <w:szCs w:val="24"/>
                <w:lang w:val="vi-VN"/>
              </w:rPr>
            </w:pPr>
            <w:r w:rsidRPr="002C1D12">
              <w:rPr>
                <w:sz w:val="24"/>
                <w:szCs w:val="24"/>
                <w:lang w:val="vi-VN"/>
              </w:rPr>
              <w:t>Năm 2025</w:t>
            </w:r>
          </w:p>
        </w:tc>
      </w:tr>
      <w:tr w:rsidR="002C1D12" w:rsidRPr="002C1D12" w14:paraId="76F9F5DB" w14:textId="77777777" w:rsidTr="006753C0">
        <w:trPr>
          <w:trHeight w:val="58"/>
          <w:tblHeader/>
        </w:trPr>
        <w:tc>
          <w:tcPr>
            <w:tcW w:w="737" w:type="dxa"/>
            <w:vMerge/>
            <w:tcBorders>
              <w:top w:val="single" w:sz="4" w:space="0" w:color="auto"/>
              <w:left w:val="single" w:sz="4" w:space="0" w:color="auto"/>
              <w:bottom w:val="single" w:sz="4" w:space="0" w:color="auto"/>
              <w:right w:val="single" w:sz="4" w:space="0" w:color="auto"/>
            </w:tcBorders>
            <w:vAlign w:val="center"/>
            <w:hideMark/>
          </w:tcPr>
          <w:p w14:paraId="49028857" w14:textId="77777777" w:rsidR="006753C0" w:rsidRPr="002C1D12" w:rsidRDefault="006753C0" w:rsidP="006753C0">
            <w:pPr>
              <w:spacing w:before="0" w:after="0" w:line="240" w:lineRule="auto"/>
              <w:ind w:firstLine="0"/>
              <w:jc w:val="left"/>
              <w:rPr>
                <w:b/>
                <w:bCs/>
                <w:sz w:val="24"/>
                <w:szCs w:val="24"/>
                <w:lang w:val="vi-VN"/>
              </w:rPr>
            </w:pPr>
          </w:p>
        </w:tc>
        <w:tc>
          <w:tcPr>
            <w:tcW w:w="2903" w:type="dxa"/>
            <w:vMerge/>
            <w:tcBorders>
              <w:top w:val="single" w:sz="4" w:space="0" w:color="auto"/>
              <w:left w:val="single" w:sz="4" w:space="0" w:color="auto"/>
              <w:bottom w:val="single" w:sz="4" w:space="0" w:color="auto"/>
              <w:right w:val="single" w:sz="4" w:space="0" w:color="auto"/>
            </w:tcBorders>
            <w:vAlign w:val="center"/>
            <w:hideMark/>
          </w:tcPr>
          <w:p w14:paraId="0135550A" w14:textId="77777777" w:rsidR="006753C0" w:rsidRPr="002C1D12" w:rsidRDefault="006753C0" w:rsidP="006753C0">
            <w:pPr>
              <w:spacing w:before="0" w:after="0" w:line="240" w:lineRule="auto"/>
              <w:ind w:firstLine="0"/>
              <w:jc w:val="left"/>
              <w:rPr>
                <w:b/>
                <w:bCs/>
                <w:sz w:val="24"/>
                <w:szCs w:val="24"/>
                <w:lang w:val="vi-VN"/>
              </w:rPr>
            </w:pPr>
          </w:p>
        </w:tc>
        <w:tc>
          <w:tcPr>
            <w:tcW w:w="678" w:type="dxa"/>
            <w:vMerge/>
            <w:tcBorders>
              <w:top w:val="nil"/>
              <w:left w:val="single" w:sz="4" w:space="0" w:color="auto"/>
              <w:bottom w:val="single" w:sz="4" w:space="0" w:color="000000"/>
              <w:right w:val="single" w:sz="4" w:space="0" w:color="auto"/>
            </w:tcBorders>
            <w:vAlign w:val="center"/>
            <w:hideMark/>
          </w:tcPr>
          <w:p w14:paraId="760C232B" w14:textId="77777777" w:rsidR="006753C0" w:rsidRPr="002C1D12" w:rsidRDefault="006753C0" w:rsidP="006753C0">
            <w:pPr>
              <w:spacing w:before="0" w:after="0" w:line="240" w:lineRule="auto"/>
              <w:ind w:firstLine="0"/>
              <w:jc w:val="left"/>
              <w:rPr>
                <w:sz w:val="24"/>
                <w:szCs w:val="24"/>
                <w:lang w:val="vi-VN"/>
              </w:rPr>
            </w:pPr>
          </w:p>
        </w:tc>
        <w:tc>
          <w:tcPr>
            <w:tcW w:w="679" w:type="dxa"/>
            <w:vMerge/>
            <w:tcBorders>
              <w:top w:val="nil"/>
              <w:left w:val="single" w:sz="4" w:space="0" w:color="auto"/>
              <w:bottom w:val="single" w:sz="4" w:space="0" w:color="000000"/>
              <w:right w:val="single" w:sz="4" w:space="0" w:color="auto"/>
            </w:tcBorders>
            <w:vAlign w:val="center"/>
            <w:hideMark/>
          </w:tcPr>
          <w:p w14:paraId="4AAE0DDA" w14:textId="77777777" w:rsidR="006753C0" w:rsidRPr="002C1D12" w:rsidRDefault="006753C0" w:rsidP="006753C0">
            <w:pPr>
              <w:spacing w:before="0" w:after="0" w:line="240" w:lineRule="auto"/>
              <w:ind w:firstLine="0"/>
              <w:jc w:val="left"/>
              <w:rPr>
                <w:sz w:val="24"/>
                <w:szCs w:val="24"/>
                <w:lang w:val="vi-VN"/>
              </w:rPr>
            </w:pPr>
          </w:p>
        </w:tc>
        <w:tc>
          <w:tcPr>
            <w:tcW w:w="679" w:type="dxa"/>
            <w:vMerge/>
            <w:tcBorders>
              <w:top w:val="nil"/>
              <w:left w:val="single" w:sz="4" w:space="0" w:color="auto"/>
              <w:bottom w:val="single" w:sz="4" w:space="0" w:color="000000"/>
              <w:right w:val="single" w:sz="4" w:space="0" w:color="auto"/>
            </w:tcBorders>
            <w:vAlign w:val="center"/>
            <w:hideMark/>
          </w:tcPr>
          <w:p w14:paraId="12563280" w14:textId="77777777" w:rsidR="006753C0" w:rsidRPr="002C1D12" w:rsidRDefault="006753C0" w:rsidP="006753C0">
            <w:pPr>
              <w:spacing w:before="0" w:after="0" w:line="240" w:lineRule="auto"/>
              <w:ind w:firstLine="0"/>
              <w:jc w:val="left"/>
              <w:rPr>
                <w:sz w:val="24"/>
                <w:szCs w:val="24"/>
                <w:lang w:val="vi-VN"/>
              </w:rPr>
            </w:pPr>
          </w:p>
        </w:tc>
        <w:tc>
          <w:tcPr>
            <w:tcW w:w="679" w:type="dxa"/>
            <w:vMerge/>
            <w:tcBorders>
              <w:top w:val="nil"/>
              <w:left w:val="single" w:sz="4" w:space="0" w:color="auto"/>
              <w:bottom w:val="single" w:sz="4" w:space="0" w:color="000000"/>
              <w:right w:val="single" w:sz="4" w:space="0" w:color="auto"/>
            </w:tcBorders>
            <w:vAlign w:val="center"/>
            <w:hideMark/>
          </w:tcPr>
          <w:p w14:paraId="0FDC04DC" w14:textId="77777777" w:rsidR="006753C0" w:rsidRPr="002C1D12" w:rsidRDefault="006753C0" w:rsidP="006753C0">
            <w:pPr>
              <w:spacing w:before="0" w:after="0" w:line="240" w:lineRule="auto"/>
              <w:ind w:firstLine="0"/>
              <w:jc w:val="left"/>
              <w:rPr>
                <w:sz w:val="24"/>
                <w:szCs w:val="24"/>
                <w:lang w:val="vi-VN"/>
              </w:rPr>
            </w:pPr>
          </w:p>
        </w:tc>
        <w:tc>
          <w:tcPr>
            <w:tcW w:w="679" w:type="dxa"/>
            <w:vMerge/>
            <w:tcBorders>
              <w:top w:val="nil"/>
              <w:left w:val="single" w:sz="4" w:space="0" w:color="auto"/>
              <w:bottom w:val="single" w:sz="4" w:space="0" w:color="000000"/>
              <w:right w:val="single" w:sz="4" w:space="0" w:color="auto"/>
            </w:tcBorders>
            <w:vAlign w:val="center"/>
            <w:hideMark/>
          </w:tcPr>
          <w:p w14:paraId="06B333C8" w14:textId="77777777" w:rsidR="006753C0" w:rsidRPr="002C1D12" w:rsidRDefault="006753C0" w:rsidP="006753C0">
            <w:pPr>
              <w:spacing w:before="0" w:after="0" w:line="240" w:lineRule="auto"/>
              <w:ind w:firstLine="0"/>
              <w:jc w:val="left"/>
              <w:rPr>
                <w:sz w:val="24"/>
                <w:szCs w:val="24"/>
                <w:lang w:val="vi-VN"/>
              </w:rPr>
            </w:pPr>
          </w:p>
        </w:tc>
        <w:tc>
          <w:tcPr>
            <w:tcW w:w="1438" w:type="dxa"/>
            <w:vMerge/>
            <w:tcBorders>
              <w:top w:val="nil"/>
              <w:left w:val="single" w:sz="4" w:space="0" w:color="auto"/>
              <w:bottom w:val="single" w:sz="4" w:space="0" w:color="000000"/>
              <w:right w:val="single" w:sz="4" w:space="0" w:color="auto"/>
            </w:tcBorders>
            <w:vAlign w:val="center"/>
            <w:hideMark/>
          </w:tcPr>
          <w:p w14:paraId="23D63A8D" w14:textId="77777777" w:rsidR="006753C0" w:rsidRPr="002C1D12" w:rsidRDefault="006753C0" w:rsidP="006753C0">
            <w:pPr>
              <w:spacing w:before="0" w:after="0" w:line="240" w:lineRule="auto"/>
              <w:ind w:firstLine="0"/>
              <w:jc w:val="left"/>
              <w:rPr>
                <w:sz w:val="24"/>
                <w:szCs w:val="24"/>
                <w:lang w:val="vi-VN"/>
              </w:rPr>
            </w:pPr>
          </w:p>
        </w:tc>
        <w:tc>
          <w:tcPr>
            <w:tcW w:w="1538" w:type="dxa"/>
            <w:vMerge/>
            <w:tcBorders>
              <w:top w:val="nil"/>
              <w:left w:val="single" w:sz="4" w:space="0" w:color="auto"/>
              <w:bottom w:val="single" w:sz="4" w:space="0" w:color="000000"/>
              <w:right w:val="single" w:sz="4" w:space="0" w:color="auto"/>
            </w:tcBorders>
            <w:vAlign w:val="center"/>
            <w:hideMark/>
          </w:tcPr>
          <w:p w14:paraId="6C910438" w14:textId="77777777" w:rsidR="006753C0" w:rsidRPr="002C1D12" w:rsidRDefault="006753C0" w:rsidP="006753C0">
            <w:pPr>
              <w:spacing w:before="0" w:after="0" w:line="240" w:lineRule="auto"/>
              <w:ind w:firstLine="0"/>
              <w:jc w:val="left"/>
              <w:rPr>
                <w:sz w:val="24"/>
                <w:szCs w:val="24"/>
                <w:lang w:val="vi-VN"/>
              </w:rPr>
            </w:pPr>
          </w:p>
        </w:tc>
        <w:tc>
          <w:tcPr>
            <w:tcW w:w="1538" w:type="dxa"/>
            <w:vMerge/>
            <w:tcBorders>
              <w:top w:val="nil"/>
              <w:left w:val="single" w:sz="4" w:space="0" w:color="auto"/>
              <w:bottom w:val="single" w:sz="4" w:space="0" w:color="000000"/>
              <w:right w:val="single" w:sz="4" w:space="0" w:color="auto"/>
            </w:tcBorders>
            <w:vAlign w:val="center"/>
            <w:hideMark/>
          </w:tcPr>
          <w:p w14:paraId="125BBFBF" w14:textId="77777777" w:rsidR="006753C0" w:rsidRPr="002C1D12" w:rsidRDefault="006753C0" w:rsidP="006753C0">
            <w:pPr>
              <w:spacing w:before="0" w:after="0" w:line="240" w:lineRule="auto"/>
              <w:ind w:firstLine="0"/>
              <w:jc w:val="left"/>
              <w:rPr>
                <w:sz w:val="24"/>
                <w:szCs w:val="24"/>
                <w:lang w:val="vi-VN"/>
              </w:rPr>
            </w:pPr>
          </w:p>
        </w:tc>
        <w:tc>
          <w:tcPr>
            <w:tcW w:w="1538" w:type="dxa"/>
            <w:vMerge/>
            <w:tcBorders>
              <w:top w:val="nil"/>
              <w:left w:val="single" w:sz="4" w:space="0" w:color="auto"/>
              <w:bottom w:val="single" w:sz="4" w:space="0" w:color="000000"/>
              <w:right w:val="single" w:sz="4" w:space="0" w:color="auto"/>
            </w:tcBorders>
            <w:vAlign w:val="center"/>
            <w:hideMark/>
          </w:tcPr>
          <w:p w14:paraId="64D7CF56" w14:textId="77777777" w:rsidR="006753C0" w:rsidRPr="002C1D12" w:rsidRDefault="006753C0" w:rsidP="006753C0">
            <w:pPr>
              <w:spacing w:before="0" w:after="0" w:line="240" w:lineRule="auto"/>
              <w:ind w:firstLine="0"/>
              <w:jc w:val="left"/>
              <w:rPr>
                <w:sz w:val="24"/>
                <w:szCs w:val="24"/>
                <w:lang w:val="vi-VN"/>
              </w:rPr>
            </w:pPr>
          </w:p>
        </w:tc>
        <w:tc>
          <w:tcPr>
            <w:tcW w:w="1538" w:type="dxa"/>
            <w:vMerge/>
            <w:tcBorders>
              <w:top w:val="nil"/>
              <w:left w:val="single" w:sz="4" w:space="0" w:color="auto"/>
              <w:bottom w:val="single" w:sz="4" w:space="0" w:color="000000"/>
              <w:right w:val="single" w:sz="4" w:space="0" w:color="auto"/>
            </w:tcBorders>
            <w:vAlign w:val="center"/>
            <w:hideMark/>
          </w:tcPr>
          <w:p w14:paraId="463A04FC" w14:textId="77777777" w:rsidR="006753C0" w:rsidRPr="002C1D12" w:rsidRDefault="006753C0" w:rsidP="006753C0">
            <w:pPr>
              <w:spacing w:before="0" w:after="0" w:line="240" w:lineRule="auto"/>
              <w:ind w:firstLine="0"/>
              <w:jc w:val="left"/>
              <w:rPr>
                <w:sz w:val="24"/>
                <w:szCs w:val="24"/>
                <w:lang w:val="vi-VN"/>
              </w:rPr>
            </w:pPr>
          </w:p>
        </w:tc>
        <w:tc>
          <w:tcPr>
            <w:tcW w:w="36" w:type="dxa"/>
            <w:tcBorders>
              <w:top w:val="nil"/>
              <w:left w:val="nil"/>
              <w:bottom w:val="nil"/>
              <w:right w:val="nil"/>
            </w:tcBorders>
            <w:noWrap/>
            <w:vAlign w:val="bottom"/>
            <w:hideMark/>
          </w:tcPr>
          <w:p w14:paraId="3ADE2338" w14:textId="77777777" w:rsidR="006753C0" w:rsidRPr="002C1D12" w:rsidRDefault="006753C0" w:rsidP="006753C0">
            <w:pPr>
              <w:spacing w:before="0" w:after="0" w:line="240" w:lineRule="auto"/>
              <w:ind w:firstLine="0"/>
              <w:jc w:val="center"/>
              <w:rPr>
                <w:sz w:val="24"/>
                <w:szCs w:val="24"/>
                <w:lang w:val="vi-VN"/>
              </w:rPr>
            </w:pPr>
          </w:p>
        </w:tc>
      </w:tr>
      <w:tr w:rsidR="002C1D12" w:rsidRPr="002C1D12" w14:paraId="0F5F7758" w14:textId="77777777" w:rsidTr="006753C0">
        <w:trPr>
          <w:trHeight w:val="312"/>
        </w:trPr>
        <w:tc>
          <w:tcPr>
            <w:tcW w:w="737" w:type="dxa"/>
            <w:tcBorders>
              <w:top w:val="single" w:sz="4" w:space="0" w:color="auto"/>
              <w:left w:val="single" w:sz="4" w:space="0" w:color="auto"/>
              <w:bottom w:val="single" w:sz="4" w:space="0" w:color="auto"/>
              <w:right w:val="single" w:sz="4" w:space="0" w:color="auto"/>
            </w:tcBorders>
            <w:vAlign w:val="center"/>
            <w:hideMark/>
          </w:tcPr>
          <w:p w14:paraId="6E59BC94"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I</w:t>
            </w:r>
          </w:p>
        </w:tc>
        <w:tc>
          <w:tcPr>
            <w:tcW w:w="2903" w:type="dxa"/>
            <w:tcBorders>
              <w:top w:val="single" w:sz="4" w:space="0" w:color="auto"/>
              <w:left w:val="nil"/>
              <w:bottom w:val="single" w:sz="4" w:space="0" w:color="auto"/>
              <w:right w:val="single" w:sz="4" w:space="0" w:color="auto"/>
            </w:tcBorders>
            <w:vAlign w:val="center"/>
            <w:hideMark/>
          </w:tcPr>
          <w:p w14:paraId="03A47ADF" w14:textId="77777777" w:rsidR="006753C0" w:rsidRPr="002C1D12" w:rsidRDefault="006753C0" w:rsidP="006753C0">
            <w:pPr>
              <w:spacing w:before="0" w:after="0" w:line="240" w:lineRule="auto"/>
              <w:ind w:firstLine="0"/>
              <w:jc w:val="left"/>
              <w:rPr>
                <w:b/>
                <w:bCs/>
                <w:sz w:val="20"/>
                <w:szCs w:val="20"/>
                <w:lang w:val="vi-VN"/>
              </w:rPr>
            </w:pPr>
            <w:r w:rsidRPr="002C1D12">
              <w:rPr>
                <w:b/>
                <w:bCs/>
                <w:sz w:val="20"/>
                <w:szCs w:val="20"/>
                <w:lang w:val="vi-VN"/>
              </w:rPr>
              <w:t>Ngôn ngữ Hàn Quốc</w:t>
            </w:r>
          </w:p>
        </w:tc>
        <w:tc>
          <w:tcPr>
            <w:tcW w:w="678" w:type="dxa"/>
            <w:tcBorders>
              <w:top w:val="nil"/>
              <w:left w:val="nil"/>
              <w:bottom w:val="single" w:sz="4" w:space="0" w:color="auto"/>
              <w:right w:val="single" w:sz="4" w:space="0" w:color="auto"/>
            </w:tcBorders>
            <w:vAlign w:val="center"/>
            <w:hideMark/>
          </w:tcPr>
          <w:p w14:paraId="580A6F4A"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 </w:t>
            </w:r>
          </w:p>
        </w:tc>
        <w:tc>
          <w:tcPr>
            <w:tcW w:w="679" w:type="dxa"/>
            <w:tcBorders>
              <w:top w:val="nil"/>
              <w:left w:val="nil"/>
              <w:bottom w:val="single" w:sz="4" w:space="0" w:color="auto"/>
              <w:right w:val="single" w:sz="4" w:space="0" w:color="auto"/>
            </w:tcBorders>
            <w:vAlign w:val="center"/>
            <w:hideMark/>
          </w:tcPr>
          <w:p w14:paraId="235C3F27"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 </w:t>
            </w:r>
          </w:p>
        </w:tc>
        <w:tc>
          <w:tcPr>
            <w:tcW w:w="679" w:type="dxa"/>
            <w:tcBorders>
              <w:top w:val="nil"/>
              <w:left w:val="nil"/>
              <w:bottom w:val="single" w:sz="4" w:space="0" w:color="auto"/>
              <w:right w:val="single" w:sz="4" w:space="0" w:color="auto"/>
            </w:tcBorders>
            <w:vAlign w:val="center"/>
            <w:hideMark/>
          </w:tcPr>
          <w:p w14:paraId="24EF89C5"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 </w:t>
            </w:r>
          </w:p>
        </w:tc>
        <w:tc>
          <w:tcPr>
            <w:tcW w:w="679" w:type="dxa"/>
            <w:tcBorders>
              <w:top w:val="nil"/>
              <w:left w:val="nil"/>
              <w:bottom w:val="single" w:sz="4" w:space="0" w:color="auto"/>
              <w:right w:val="single" w:sz="4" w:space="0" w:color="auto"/>
            </w:tcBorders>
            <w:vAlign w:val="center"/>
            <w:hideMark/>
          </w:tcPr>
          <w:p w14:paraId="148512CD"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 </w:t>
            </w:r>
          </w:p>
        </w:tc>
        <w:tc>
          <w:tcPr>
            <w:tcW w:w="679" w:type="dxa"/>
            <w:tcBorders>
              <w:top w:val="nil"/>
              <w:left w:val="nil"/>
              <w:bottom w:val="single" w:sz="4" w:space="0" w:color="auto"/>
              <w:right w:val="single" w:sz="4" w:space="0" w:color="auto"/>
            </w:tcBorders>
            <w:vAlign w:val="center"/>
            <w:hideMark/>
          </w:tcPr>
          <w:p w14:paraId="502EF9D8"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 </w:t>
            </w:r>
          </w:p>
        </w:tc>
        <w:tc>
          <w:tcPr>
            <w:tcW w:w="1438" w:type="dxa"/>
            <w:tcBorders>
              <w:top w:val="nil"/>
              <w:left w:val="nil"/>
              <w:bottom w:val="single" w:sz="4" w:space="0" w:color="auto"/>
              <w:right w:val="single" w:sz="4" w:space="0" w:color="auto"/>
            </w:tcBorders>
            <w:vAlign w:val="center"/>
            <w:hideMark/>
          </w:tcPr>
          <w:p w14:paraId="3533B63A"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 xml:space="preserve">848.340.000 </w:t>
            </w:r>
          </w:p>
        </w:tc>
        <w:tc>
          <w:tcPr>
            <w:tcW w:w="1538" w:type="dxa"/>
            <w:tcBorders>
              <w:top w:val="nil"/>
              <w:left w:val="nil"/>
              <w:bottom w:val="single" w:sz="4" w:space="0" w:color="auto"/>
              <w:right w:val="single" w:sz="4" w:space="0" w:color="auto"/>
            </w:tcBorders>
            <w:vAlign w:val="center"/>
            <w:hideMark/>
          </w:tcPr>
          <w:p w14:paraId="1BE291FC"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 xml:space="preserve">1.302.870.000 </w:t>
            </w:r>
          </w:p>
        </w:tc>
        <w:tc>
          <w:tcPr>
            <w:tcW w:w="1538" w:type="dxa"/>
            <w:tcBorders>
              <w:top w:val="nil"/>
              <w:left w:val="nil"/>
              <w:bottom w:val="single" w:sz="4" w:space="0" w:color="auto"/>
              <w:right w:val="single" w:sz="4" w:space="0" w:color="auto"/>
            </w:tcBorders>
            <w:vAlign w:val="center"/>
            <w:hideMark/>
          </w:tcPr>
          <w:p w14:paraId="5E072BE3"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 xml:space="preserve">2.103.200.000 </w:t>
            </w:r>
          </w:p>
        </w:tc>
        <w:tc>
          <w:tcPr>
            <w:tcW w:w="1538" w:type="dxa"/>
            <w:tcBorders>
              <w:top w:val="nil"/>
              <w:left w:val="nil"/>
              <w:bottom w:val="single" w:sz="4" w:space="0" w:color="auto"/>
              <w:right w:val="single" w:sz="4" w:space="0" w:color="auto"/>
            </w:tcBorders>
            <w:vAlign w:val="center"/>
            <w:hideMark/>
          </w:tcPr>
          <w:p w14:paraId="542B9E45"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 xml:space="preserve">2.940.620.000 </w:t>
            </w:r>
          </w:p>
        </w:tc>
        <w:tc>
          <w:tcPr>
            <w:tcW w:w="1538" w:type="dxa"/>
            <w:tcBorders>
              <w:top w:val="nil"/>
              <w:left w:val="nil"/>
              <w:bottom w:val="single" w:sz="4" w:space="0" w:color="auto"/>
              <w:right w:val="single" w:sz="4" w:space="0" w:color="auto"/>
            </w:tcBorders>
            <w:vAlign w:val="center"/>
            <w:hideMark/>
          </w:tcPr>
          <w:p w14:paraId="2863B21B"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 xml:space="preserve">2.847.662.500 </w:t>
            </w:r>
          </w:p>
        </w:tc>
        <w:tc>
          <w:tcPr>
            <w:tcW w:w="36" w:type="dxa"/>
            <w:vAlign w:val="center"/>
            <w:hideMark/>
          </w:tcPr>
          <w:p w14:paraId="13B48503" w14:textId="77777777" w:rsidR="006753C0" w:rsidRPr="002C1D12" w:rsidRDefault="006753C0" w:rsidP="006753C0">
            <w:pPr>
              <w:spacing w:before="0" w:after="0" w:line="240" w:lineRule="auto"/>
              <w:ind w:firstLine="0"/>
              <w:jc w:val="left"/>
              <w:rPr>
                <w:sz w:val="20"/>
                <w:szCs w:val="20"/>
                <w:lang w:val="vi-VN"/>
              </w:rPr>
            </w:pPr>
          </w:p>
        </w:tc>
      </w:tr>
      <w:tr w:rsidR="002C1D12" w:rsidRPr="002C1D12" w14:paraId="28F41DC0" w14:textId="77777777" w:rsidTr="006753C0">
        <w:trPr>
          <w:trHeight w:val="312"/>
        </w:trPr>
        <w:tc>
          <w:tcPr>
            <w:tcW w:w="737" w:type="dxa"/>
            <w:tcBorders>
              <w:top w:val="nil"/>
              <w:left w:val="single" w:sz="4" w:space="0" w:color="auto"/>
              <w:bottom w:val="single" w:sz="4" w:space="0" w:color="auto"/>
              <w:right w:val="single" w:sz="4" w:space="0" w:color="auto"/>
            </w:tcBorders>
            <w:vAlign w:val="center"/>
            <w:hideMark/>
          </w:tcPr>
          <w:p w14:paraId="5C7227BC"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 </w:t>
            </w:r>
          </w:p>
        </w:tc>
        <w:tc>
          <w:tcPr>
            <w:tcW w:w="2903" w:type="dxa"/>
            <w:tcBorders>
              <w:top w:val="nil"/>
              <w:left w:val="nil"/>
              <w:bottom w:val="single" w:sz="4" w:space="0" w:color="auto"/>
              <w:right w:val="single" w:sz="4" w:space="0" w:color="auto"/>
            </w:tcBorders>
            <w:vAlign w:val="center"/>
            <w:hideMark/>
          </w:tcPr>
          <w:p w14:paraId="226B3D0D" w14:textId="77777777" w:rsidR="006753C0" w:rsidRPr="002C1D12" w:rsidRDefault="006753C0" w:rsidP="006753C0">
            <w:pPr>
              <w:spacing w:before="0" w:after="0" w:line="240" w:lineRule="auto"/>
              <w:ind w:firstLine="0"/>
              <w:jc w:val="left"/>
              <w:rPr>
                <w:sz w:val="20"/>
                <w:szCs w:val="20"/>
                <w:lang w:val="vi-VN"/>
              </w:rPr>
            </w:pPr>
            <w:r w:rsidRPr="002C1D12">
              <w:rPr>
                <w:sz w:val="20"/>
                <w:szCs w:val="20"/>
                <w:lang w:val="vi-VN"/>
              </w:rPr>
              <w:t>Hỗ trợ tiền đóng học phí</w:t>
            </w:r>
          </w:p>
        </w:tc>
        <w:tc>
          <w:tcPr>
            <w:tcW w:w="678" w:type="dxa"/>
            <w:tcBorders>
              <w:top w:val="nil"/>
              <w:left w:val="nil"/>
              <w:bottom w:val="single" w:sz="4" w:space="0" w:color="auto"/>
              <w:right w:val="single" w:sz="4" w:space="0" w:color="auto"/>
            </w:tcBorders>
            <w:vAlign w:val="center"/>
            <w:hideMark/>
          </w:tcPr>
          <w:p w14:paraId="0711E8D4"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 </w:t>
            </w:r>
          </w:p>
        </w:tc>
        <w:tc>
          <w:tcPr>
            <w:tcW w:w="679" w:type="dxa"/>
            <w:tcBorders>
              <w:top w:val="nil"/>
              <w:left w:val="nil"/>
              <w:bottom w:val="single" w:sz="4" w:space="0" w:color="auto"/>
              <w:right w:val="single" w:sz="4" w:space="0" w:color="auto"/>
            </w:tcBorders>
            <w:vAlign w:val="center"/>
            <w:hideMark/>
          </w:tcPr>
          <w:p w14:paraId="551DBCF8"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49 </w:t>
            </w:r>
          </w:p>
        </w:tc>
        <w:tc>
          <w:tcPr>
            <w:tcW w:w="679" w:type="dxa"/>
            <w:tcBorders>
              <w:top w:val="nil"/>
              <w:left w:val="nil"/>
              <w:bottom w:val="single" w:sz="4" w:space="0" w:color="auto"/>
              <w:right w:val="single" w:sz="4" w:space="0" w:color="auto"/>
            </w:tcBorders>
            <w:vAlign w:val="center"/>
            <w:hideMark/>
          </w:tcPr>
          <w:p w14:paraId="70E75985"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86 </w:t>
            </w:r>
          </w:p>
        </w:tc>
        <w:tc>
          <w:tcPr>
            <w:tcW w:w="679" w:type="dxa"/>
            <w:tcBorders>
              <w:top w:val="nil"/>
              <w:left w:val="nil"/>
              <w:bottom w:val="single" w:sz="4" w:space="0" w:color="auto"/>
              <w:right w:val="single" w:sz="4" w:space="0" w:color="auto"/>
            </w:tcBorders>
            <w:vAlign w:val="center"/>
            <w:hideMark/>
          </w:tcPr>
          <w:p w14:paraId="766244F0"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99 </w:t>
            </w:r>
          </w:p>
        </w:tc>
        <w:tc>
          <w:tcPr>
            <w:tcW w:w="679" w:type="dxa"/>
            <w:tcBorders>
              <w:top w:val="nil"/>
              <w:left w:val="nil"/>
              <w:bottom w:val="single" w:sz="4" w:space="0" w:color="auto"/>
              <w:right w:val="single" w:sz="4" w:space="0" w:color="auto"/>
            </w:tcBorders>
            <w:vAlign w:val="center"/>
            <w:hideMark/>
          </w:tcPr>
          <w:p w14:paraId="32FBB4AF"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109 </w:t>
            </w:r>
          </w:p>
        </w:tc>
        <w:tc>
          <w:tcPr>
            <w:tcW w:w="1438" w:type="dxa"/>
            <w:tcBorders>
              <w:top w:val="nil"/>
              <w:left w:val="nil"/>
              <w:bottom w:val="single" w:sz="4" w:space="0" w:color="auto"/>
              <w:right w:val="single" w:sz="4" w:space="0" w:color="auto"/>
            </w:tcBorders>
            <w:vAlign w:val="center"/>
            <w:hideMark/>
          </w:tcPr>
          <w:p w14:paraId="7D4F5D09"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2.340.000 </w:t>
            </w:r>
          </w:p>
        </w:tc>
        <w:tc>
          <w:tcPr>
            <w:tcW w:w="1538" w:type="dxa"/>
            <w:tcBorders>
              <w:top w:val="nil"/>
              <w:left w:val="nil"/>
              <w:bottom w:val="single" w:sz="4" w:space="0" w:color="auto"/>
              <w:right w:val="single" w:sz="4" w:space="0" w:color="auto"/>
            </w:tcBorders>
            <w:vAlign w:val="center"/>
            <w:hideMark/>
          </w:tcPr>
          <w:p w14:paraId="68B11CB3"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266.370.000 </w:t>
            </w:r>
          </w:p>
        </w:tc>
        <w:tc>
          <w:tcPr>
            <w:tcW w:w="1538" w:type="dxa"/>
            <w:tcBorders>
              <w:top w:val="nil"/>
              <w:left w:val="nil"/>
              <w:bottom w:val="single" w:sz="4" w:space="0" w:color="auto"/>
              <w:right w:val="single" w:sz="4" w:space="0" w:color="auto"/>
            </w:tcBorders>
            <w:vAlign w:val="center"/>
            <w:hideMark/>
          </w:tcPr>
          <w:p w14:paraId="6DA6F7BC"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508.950.000 </w:t>
            </w:r>
          </w:p>
        </w:tc>
        <w:tc>
          <w:tcPr>
            <w:tcW w:w="1538" w:type="dxa"/>
            <w:tcBorders>
              <w:top w:val="nil"/>
              <w:left w:val="nil"/>
              <w:bottom w:val="single" w:sz="4" w:space="0" w:color="auto"/>
              <w:right w:val="single" w:sz="4" w:space="0" w:color="auto"/>
            </w:tcBorders>
            <w:vAlign w:val="center"/>
            <w:hideMark/>
          </w:tcPr>
          <w:p w14:paraId="397AD90A"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695.370.000 </w:t>
            </w:r>
          </w:p>
        </w:tc>
        <w:tc>
          <w:tcPr>
            <w:tcW w:w="1538" w:type="dxa"/>
            <w:tcBorders>
              <w:top w:val="nil"/>
              <w:left w:val="nil"/>
              <w:bottom w:val="single" w:sz="4" w:space="0" w:color="auto"/>
              <w:right w:val="single" w:sz="4" w:space="0" w:color="auto"/>
            </w:tcBorders>
            <w:vAlign w:val="center"/>
            <w:hideMark/>
          </w:tcPr>
          <w:p w14:paraId="38E52448"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919.662.500 </w:t>
            </w:r>
          </w:p>
        </w:tc>
        <w:tc>
          <w:tcPr>
            <w:tcW w:w="36" w:type="dxa"/>
            <w:vAlign w:val="center"/>
            <w:hideMark/>
          </w:tcPr>
          <w:p w14:paraId="49ADBB38" w14:textId="77777777" w:rsidR="006753C0" w:rsidRPr="002C1D12" w:rsidRDefault="006753C0" w:rsidP="006753C0">
            <w:pPr>
              <w:spacing w:before="0" w:after="0" w:line="240" w:lineRule="auto"/>
              <w:ind w:firstLine="0"/>
              <w:jc w:val="left"/>
              <w:rPr>
                <w:sz w:val="20"/>
                <w:szCs w:val="20"/>
                <w:lang w:val="vi-VN"/>
              </w:rPr>
            </w:pPr>
          </w:p>
        </w:tc>
      </w:tr>
      <w:tr w:rsidR="002C1D12" w:rsidRPr="002C1D12" w14:paraId="0F58DF98" w14:textId="77777777" w:rsidTr="006753C0">
        <w:trPr>
          <w:trHeight w:val="312"/>
        </w:trPr>
        <w:tc>
          <w:tcPr>
            <w:tcW w:w="737" w:type="dxa"/>
            <w:tcBorders>
              <w:top w:val="nil"/>
              <w:left w:val="single" w:sz="4" w:space="0" w:color="auto"/>
              <w:bottom w:val="single" w:sz="4" w:space="0" w:color="auto"/>
              <w:right w:val="single" w:sz="4" w:space="0" w:color="auto"/>
            </w:tcBorders>
            <w:vAlign w:val="center"/>
            <w:hideMark/>
          </w:tcPr>
          <w:p w14:paraId="38261063"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 </w:t>
            </w:r>
          </w:p>
        </w:tc>
        <w:tc>
          <w:tcPr>
            <w:tcW w:w="2903" w:type="dxa"/>
            <w:tcBorders>
              <w:top w:val="nil"/>
              <w:left w:val="nil"/>
              <w:bottom w:val="single" w:sz="4" w:space="0" w:color="auto"/>
              <w:right w:val="single" w:sz="4" w:space="0" w:color="auto"/>
            </w:tcBorders>
            <w:vAlign w:val="center"/>
            <w:hideMark/>
          </w:tcPr>
          <w:p w14:paraId="274F844D" w14:textId="77777777" w:rsidR="006753C0" w:rsidRPr="002C1D12" w:rsidRDefault="006753C0" w:rsidP="006753C0">
            <w:pPr>
              <w:spacing w:before="0" w:after="0" w:line="240" w:lineRule="auto"/>
              <w:ind w:firstLine="0"/>
              <w:jc w:val="left"/>
              <w:rPr>
                <w:sz w:val="20"/>
                <w:szCs w:val="20"/>
                <w:lang w:val="vi-VN"/>
              </w:rPr>
            </w:pPr>
            <w:r w:rsidRPr="002C1D12">
              <w:rPr>
                <w:sz w:val="20"/>
                <w:szCs w:val="20"/>
                <w:lang w:val="vi-VN"/>
              </w:rPr>
              <w:t>Hỗ trợ tiền ở KTX</w:t>
            </w:r>
          </w:p>
        </w:tc>
        <w:tc>
          <w:tcPr>
            <w:tcW w:w="678" w:type="dxa"/>
            <w:tcBorders>
              <w:top w:val="nil"/>
              <w:left w:val="nil"/>
              <w:bottom w:val="single" w:sz="4" w:space="0" w:color="auto"/>
              <w:right w:val="single" w:sz="4" w:space="0" w:color="auto"/>
            </w:tcBorders>
            <w:vAlign w:val="center"/>
            <w:hideMark/>
          </w:tcPr>
          <w:p w14:paraId="30934BC0"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0 </w:t>
            </w:r>
          </w:p>
        </w:tc>
        <w:tc>
          <w:tcPr>
            <w:tcW w:w="679" w:type="dxa"/>
            <w:tcBorders>
              <w:top w:val="nil"/>
              <w:left w:val="nil"/>
              <w:bottom w:val="single" w:sz="4" w:space="0" w:color="auto"/>
              <w:right w:val="single" w:sz="4" w:space="0" w:color="auto"/>
            </w:tcBorders>
            <w:vAlign w:val="center"/>
            <w:hideMark/>
          </w:tcPr>
          <w:p w14:paraId="1DCDCD0F"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51 </w:t>
            </w:r>
          </w:p>
        </w:tc>
        <w:tc>
          <w:tcPr>
            <w:tcW w:w="679" w:type="dxa"/>
            <w:tcBorders>
              <w:top w:val="nil"/>
              <w:left w:val="nil"/>
              <w:bottom w:val="single" w:sz="4" w:space="0" w:color="auto"/>
              <w:right w:val="single" w:sz="4" w:space="0" w:color="auto"/>
            </w:tcBorders>
            <w:vAlign w:val="center"/>
            <w:hideMark/>
          </w:tcPr>
          <w:p w14:paraId="7B4076C9"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89 </w:t>
            </w:r>
          </w:p>
        </w:tc>
        <w:tc>
          <w:tcPr>
            <w:tcW w:w="679" w:type="dxa"/>
            <w:tcBorders>
              <w:top w:val="nil"/>
              <w:left w:val="nil"/>
              <w:bottom w:val="single" w:sz="4" w:space="0" w:color="auto"/>
              <w:right w:val="single" w:sz="4" w:space="0" w:color="auto"/>
            </w:tcBorders>
            <w:vAlign w:val="center"/>
            <w:hideMark/>
          </w:tcPr>
          <w:p w14:paraId="731A0204"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72 </w:t>
            </w:r>
          </w:p>
        </w:tc>
        <w:tc>
          <w:tcPr>
            <w:tcW w:w="679" w:type="dxa"/>
            <w:tcBorders>
              <w:top w:val="nil"/>
              <w:left w:val="nil"/>
              <w:bottom w:val="single" w:sz="4" w:space="0" w:color="auto"/>
              <w:right w:val="single" w:sz="4" w:space="0" w:color="auto"/>
            </w:tcBorders>
            <w:vAlign w:val="center"/>
            <w:hideMark/>
          </w:tcPr>
          <w:p w14:paraId="47CC3D2D"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61 </w:t>
            </w:r>
          </w:p>
        </w:tc>
        <w:tc>
          <w:tcPr>
            <w:tcW w:w="1438" w:type="dxa"/>
            <w:tcBorders>
              <w:top w:val="nil"/>
              <w:left w:val="nil"/>
              <w:bottom w:val="single" w:sz="4" w:space="0" w:color="auto"/>
              <w:right w:val="single" w:sz="4" w:space="0" w:color="auto"/>
            </w:tcBorders>
            <w:vAlign w:val="center"/>
            <w:hideMark/>
          </w:tcPr>
          <w:p w14:paraId="0153CC94"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1538" w:type="dxa"/>
            <w:tcBorders>
              <w:top w:val="nil"/>
              <w:left w:val="nil"/>
              <w:bottom w:val="single" w:sz="4" w:space="0" w:color="auto"/>
              <w:right w:val="single" w:sz="4" w:space="0" w:color="auto"/>
            </w:tcBorders>
            <w:vAlign w:val="center"/>
            <w:hideMark/>
          </w:tcPr>
          <w:p w14:paraId="06DC0C75"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1538" w:type="dxa"/>
            <w:tcBorders>
              <w:top w:val="nil"/>
              <w:left w:val="nil"/>
              <w:bottom w:val="single" w:sz="4" w:space="0" w:color="auto"/>
              <w:right w:val="single" w:sz="4" w:space="0" w:color="auto"/>
            </w:tcBorders>
            <w:vAlign w:val="center"/>
            <w:hideMark/>
          </w:tcPr>
          <w:p w14:paraId="42D68AF2"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1538" w:type="dxa"/>
            <w:tcBorders>
              <w:top w:val="nil"/>
              <w:left w:val="nil"/>
              <w:bottom w:val="single" w:sz="4" w:space="0" w:color="auto"/>
              <w:right w:val="single" w:sz="4" w:space="0" w:color="auto"/>
            </w:tcBorders>
            <w:vAlign w:val="center"/>
            <w:hideMark/>
          </w:tcPr>
          <w:p w14:paraId="3B9D2BDC"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0 </w:t>
            </w:r>
          </w:p>
        </w:tc>
        <w:tc>
          <w:tcPr>
            <w:tcW w:w="1538" w:type="dxa"/>
            <w:tcBorders>
              <w:top w:val="nil"/>
              <w:left w:val="nil"/>
              <w:bottom w:val="single" w:sz="4" w:space="0" w:color="auto"/>
              <w:right w:val="single" w:sz="4" w:space="0" w:color="auto"/>
            </w:tcBorders>
            <w:vAlign w:val="center"/>
            <w:hideMark/>
          </w:tcPr>
          <w:p w14:paraId="17A87316"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36" w:type="dxa"/>
            <w:vAlign w:val="center"/>
            <w:hideMark/>
          </w:tcPr>
          <w:p w14:paraId="3453D681" w14:textId="77777777" w:rsidR="006753C0" w:rsidRPr="002C1D12" w:rsidRDefault="006753C0" w:rsidP="006753C0">
            <w:pPr>
              <w:spacing w:before="0" w:after="0" w:line="240" w:lineRule="auto"/>
              <w:ind w:firstLine="0"/>
              <w:jc w:val="left"/>
              <w:rPr>
                <w:sz w:val="20"/>
                <w:szCs w:val="20"/>
                <w:lang w:val="vi-VN"/>
              </w:rPr>
            </w:pPr>
          </w:p>
        </w:tc>
      </w:tr>
      <w:tr w:rsidR="002C1D12" w:rsidRPr="002C1D12" w14:paraId="20582D50" w14:textId="77777777" w:rsidTr="006753C0">
        <w:trPr>
          <w:trHeight w:val="312"/>
        </w:trPr>
        <w:tc>
          <w:tcPr>
            <w:tcW w:w="737" w:type="dxa"/>
            <w:tcBorders>
              <w:top w:val="nil"/>
              <w:left w:val="single" w:sz="4" w:space="0" w:color="auto"/>
              <w:bottom w:val="single" w:sz="4" w:space="0" w:color="auto"/>
              <w:right w:val="single" w:sz="4" w:space="0" w:color="auto"/>
            </w:tcBorders>
            <w:vAlign w:val="center"/>
            <w:hideMark/>
          </w:tcPr>
          <w:p w14:paraId="5F867DB1"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3 </w:t>
            </w:r>
          </w:p>
        </w:tc>
        <w:tc>
          <w:tcPr>
            <w:tcW w:w="2903" w:type="dxa"/>
            <w:tcBorders>
              <w:top w:val="nil"/>
              <w:left w:val="nil"/>
              <w:bottom w:val="single" w:sz="4" w:space="0" w:color="auto"/>
              <w:right w:val="single" w:sz="4" w:space="0" w:color="auto"/>
            </w:tcBorders>
            <w:vAlign w:val="center"/>
            <w:hideMark/>
          </w:tcPr>
          <w:p w14:paraId="4590E756" w14:textId="77777777" w:rsidR="006753C0" w:rsidRPr="002C1D12" w:rsidRDefault="006753C0" w:rsidP="006753C0">
            <w:pPr>
              <w:spacing w:before="0" w:after="0" w:line="240" w:lineRule="auto"/>
              <w:ind w:firstLine="0"/>
              <w:jc w:val="left"/>
              <w:rPr>
                <w:sz w:val="20"/>
                <w:szCs w:val="20"/>
                <w:lang w:val="vi-VN"/>
              </w:rPr>
            </w:pPr>
            <w:r w:rsidRPr="002C1D12">
              <w:rPr>
                <w:sz w:val="20"/>
                <w:szCs w:val="20"/>
                <w:lang w:val="vi-VN"/>
              </w:rPr>
              <w:t>Hỗ trợ tiền mua đồ dùng học tập</w:t>
            </w:r>
          </w:p>
        </w:tc>
        <w:tc>
          <w:tcPr>
            <w:tcW w:w="678" w:type="dxa"/>
            <w:tcBorders>
              <w:top w:val="nil"/>
              <w:left w:val="nil"/>
              <w:bottom w:val="single" w:sz="4" w:space="0" w:color="auto"/>
              <w:right w:val="single" w:sz="4" w:space="0" w:color="auto"/>
            </w:tcBorders>
            <w:vAlign w:val="center"/>
            <w:hideMark/>
          </w:tcPr>
          <w:p w14:paraId="6307A7A1"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0 </w:t>
            </w:r>
          </w:p>
        </w:tc>
        <w:tc>
          <w:tcPr>
            <w:tcW w:w="679" w:type="dxa"/>
            <w:tcBorders>
              <w:top w:val="nil"/>
              <w:left w:val="nil"/>
              <w:bottom w:val="single" w:sz="4" w:space="0" w:color="auto"/>
              <w:right w:val="single" w:sz="4" w:space="0" w:color="auto"/>
            </w:tcBorders>
            <w:vAlign w:val="center"/>
            <w:hideMark/>
          </w:tcPr>
          <w:p w14:paraId="37B6C014"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51 </w:t>
            </w:r>
          </w:p>
        </w:tc>
        <w:tc>
          <w:tcPr>
            <w:tcW w:w="679" w:type="dxa"/>
            <w:tcBorders>
              <w:top w:val="nil"/>
              <w:left w:val="nil"/>
              <w:bottom w:val="single" w:sz="4" w:space="0" w:color="auto"/>
              <w:right w:val="single" w:sz="4" w:space="0" w:color="auto"/>
            </w:tcBorders>
            <w:vAlign w:val="center"/>
            <w:hideMark/>
          </w:tcPr>
          <w:p w14:paraId="78F38B04"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80 </w:t>
            </w:r>
          </w:p>
        </w:tc>
        <w:tc>
          <w:tcPr>
            <w:tcW w:w="679" w:type="dxa"/>
            <w:tcBorders>
              <w:top w:val="nil"/>
              <w:left w:val="nil"/>
              <w:bottom w:val="single" w:sz="4" w:space="0" w:color="auto"/>
              <w:right w:val="single" w:sz="4" w:space="0" w:color="auto"/>
            </w:tcBorders>
            <w:vAlign w:val="center"/>
            <w:hideMark/>
          </w:tcPr>
          <w:p w14:paraId="32290ACB"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90 </w:t>
            </w:r>
          </w:p>
        </w:tc>
        <w:tc>
          <w:tcPr>
            <w:tcW w:w="679" w:type="dxa"/>
            <w:tcBorders>
              <w:top w:val="nil"/>
              <w:left w:val="nil"/>
              <w:bottom w:val="single" w:sz="4" w:space="0" w:color="auto"/>
              <w:right w:val="single" w:sz="4" w:space="0" w:color="auto"/>
            </w:tcBorders>
            <w:vAlign w:val="center"/>
            <w:hideMark/>
          </w:tcPr>
          <w:p w14:paraId="6B8FEEC7"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100 </w:t>
            </w:r>
          </w:p>
        </w:tc>
        <w:tc>
          <w:tcPr>
            <w:tcW w:w="1438" w:type="dxa"/>
            <w:tcBorders>
              <w:top w:val="nil"/>
              <w:left w:val="nil"/>
              <w:bottom w:val="single" w:sz="4" w:space="0" w:color="auto"/>
              <w:right w:val="single" w:sz="4" w:space="0" w:color="auto"/>
            </w:tcBorders>
            <w:vAlign w:val="center"/>
            <w:hideMark/>
          </w:tcPr>
          <w:p w14:paraId="0BC82AC1"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1538" w:type="dxa"/>
            <w:tcBorders>
              <w:top w:val="nil"/>
              <w:left w:val="nil"/>
              <w:bottom w:val="single" w:sz="4" w:space="0" w:color="auto"/>
              <w:right w:val="single" w:sz="4" w:space="0" w:color="auto"/>
            </w:tcBorders>
            <w:vAlign w:val="center"/>
            <w:hideMark/>
          </w:tcPr>
          <w:p w14:paraId="191CD54E"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60.000.000 </w:t>
            </w:r>
          </w:p>
        </w:tc>
        <w:tc>
          <w:tcPr>
            <w:tcW w:w="1538" w:type="dxa"/>
            <w:tcBorders>
              <w:top w:val="nil"/>
              <w:left w:val="nil"/>
              <w:bottom w:val="single" w:sz="4" w:space="0" w:color="auto"/>
              <w:right w:val="single" w:sz="4" w:space="0" w:color="auto"/>
            </w:tcBorders>
            <w:vAlign w:val="center"/>
            <w:hideMark/>
          </w:tcPr>
          <w:p w14:paraId="022FC4BE"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90.750.000 </w:t>
            </w:r>
          </w:p>
        </w:tc>
        <w:tc>
          <w:tcPr>
            <w:tcW w:w="1538" w:type="dxa"/>
            <w:tcBorders>
              <w:top w:val="nil"/>
              <w:left w:val="nil"/>
              <w:bottom w:val="single" w:sz="4" w:space="0" w:color="auto"/>
              <w:right w:val="single" w:sz="4" w:space="0" w:color="auto"/>
            </w:tcBorders>
            <w:vAlign w:val="center"/>
            <w:hideMark/>
          </w:tcPr>
          <w:p w14:paraId="7D9B515C"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108.750.000 </w:t>
            </w:r>
          </w:p>
        </w:tc>
        <w:tc>
          <w:tcPr>
            <w:tcW w:w="1538" w:type="dxa"/>
            <w:tcBorders>
              <w:top w:val="nil"/>
              <w:left w:val="nil"/>
              <w:bottom w:val="single" w:sz="4" w:space="0" w:color="auto"/>
              <w:right w:val="single" w:sz="4" w:space="0" w:color="auto"/>
            </w:tcBorders>
            <w:vAlign w:val="center"/>
            <w:hideMark/>
          </w:tcPr>
          <w:p w14:paraId="4A8D3A4C"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118.500.000 </w:t>
            </w:r>
          </w:p>
        </w:tc>
        <w:tc>
          <w:tcPr>
            <w:tcW w:w="36" w:type="dxa"/>
            <w:vAlign w:val="center"/>
            <w:hideMark/>
          </w:tcPr>
          <w:p w14:paraId="27025A8A" w14:textId="77777777" w:rsidR="006753C0" w:rsidRPr="002C1D12" w:rsidRDefault="006753C0" w:rsidP="006753C0">
            <w:pPr>
              <w:spacing w:before="0" w:after="0" w:line="240" w:lineRule="auto"/>
              <w:ind w:firstLine="0"/>
              <w:jc w:val="left"/>
              <w:rPr>
                <w:sz w:val="20"/>
                <w:szCs w:val="20"/>
                <w:lang w:val="vi-VN"/>
              </w:rPr>
            </w:pPr>
          </w:p>
        </w:tc>
      </w:tr>
      <w:tr w:rsidR="002C1D12" w:rsidRPr="002C1D12" w14:paraId="36393FF3" w14:textId="77777777" w:rsidTr="006753C0">
        <w:trPr>
          <w:trHeight w:val="312"/>
        </w:trPr>
        <w:tc>
          <w:tcPr>
            <w:tcW w:w="737" w:type="dxa"/>
            <w:tcBorders>
              <w:top w:val="nil"/>
              <w:left w:val="single" w:sz="4" w:space="0" w:color="auto"/>
              <w:bottom w:val="single" w:sz="4" w:space="0" w:color="auto"/>
              <w:right w:val="single" w:sz="4" w:space="0" w:color="auto"/>
            </w:tcBorders>
            <w:vAlign w:val="center"/>
            <w:hideMark/>
          </w:tcPr>
          <w:p w14:paraId="71CF0CFB"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4 </w:t>
            </w:r>
          </w:p>
        </w:tc>
        <w:tc>
          <w:tcPr>
            <w:tcW w:w="2903" w:type="dxa"/>
            <w:tcBorders>
              <w:top w:val="nil"/>
              <w:left w:val="nil"/>
              <w:bottom w:val="single" w:sz="4" w:space="0" w:color="auto"/>
              <w:right w:val="single" w:sz="4" w:space="0" w:color="auto"/>
            </w:tcBorders>
            <w:vAlign w:val="center"/>
            <w:hideMark/>
          </w:tcPr>
          <w:p w14:paraId="2F31FEDB" w14:textId="77777777" w:rsidR="006753C0" w:rsidRPr="002C1D12" w:rsidRDefault="006753C0" w:rsidP="006753C0">
            <w:pPr>
              <w:spacing w:before="0" w:after="0" w:line="240" w:lineRule="auto"/>
              <w:ind w:firstLine="0"/>
              <w:jc w:val="left"/>
              <w:rPr>
                <w:sz w:val="20"/>
                <w:szCs w:val="20"/>
                <w:lang w:val="vi-VN"/>
              </w:rPr>
            </w:pPr>
            <w:r w:rsidRPr="002C1D12">
              <w:rPr>
                <w:sz w:val="20"/>
                <w:szCs w:val="20"/>
                <w:lang w:val="vi-VN"/>
              </w:rPr>
              <w:t>Hỗ trợ tiền ăn</w:t>
            </w:r>
          </w:p>
        </w:tc>
        <w:tc>
          <w:tcPr>
            <w:tcW w:w="678" w:type="dxa"/>
            <w:tcBorders>
              <w:top w:val="nil"/>
              <w:left w:val="nil"/>
              <w:bottom w:val="single" w:sz="4" w:space="0" w:color="auto"/>
              <w:right w:val="single" w:sz="4" w:space="0" w:color="auto"/>
            </w:tcBorders>
            <w:vAlign w:val="center"/>
            <w:hideMark/>
          </w:tcPr>
          <w:p w14:paraId="2C0AF333"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7 </w:t>
            </w:r>
          </w:p>
        </w:tc>
        <w:tc>
          <w:tcPr>
            <w:tcW w:w="679" w:type="dxa"/>
            <w:tcBorders>
              <w:top w:val="nil"/>
              <w:left w:val="nil"/>
              <w:bottom w:val="single" w:sz="4" w:space="0" w:color="auto"/>
              <w:right w:val="single" w:sz="4" w:space="0" w:color="auto"/>
            </w:tcBorders>
            <w:vAlign w:val="center"/>
            <w:hideMark/>
          </w:tcPr>
          <w:p w14:paraId="3B20A4A0"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14 </w:t>
            </w:r>
          </w:p>
        </w:tc>
        <w:tc>
          <w:tcPr>
            <w:tcW w:w="679" w:type="dxa"/>
            <w:tcBorders>
              <w:top w:val="nil"/>
              <w:left w:val="nil"/>
              <w:bottom w:val="single" w:sz="4" w:space="0" w:color="auto"/>
              <w:right w:val="single" w:sz="4" w:space="0" w:color="auto"/>
            </w:tcBorders>
            <w:vAlign w:val="center"/>
            <w:hideMark/>
          </w:tcPr>
          <w:p w14:paraId="6E585155"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15 </w:t>
            </w:r>
          </w:p>
        </w:tc>
        <w:tc>
          <w:tcPr>
            <w:tcW w:w="679" w:type="dxa"/>
            <w:tcBorders>
              <w:top w:val="nil"/>
              <w:left w:val="nil"/>
              <w:bottom w:val="single" w:sz="4" w:space="0" w:color="auto"/>
              <w:right w:val="single" w:sz="4" w:space="0" w:color="auto"/>
            </w:tcBorders>
            <w:vAlign w:val="center"/>
            <w:hideMark/>
          </w:tcPr>
          <w:p w14:paraId="4D352775"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23 </w:t>
            </w:r>
          </w:p>
        </w:tc>
        <w:tc>
          <w:tcPr>
            <w:tcW w:w="679" w:type="dxa"/>
            <w:tcBorders>
              <w:top w:val="nil"/>
              <w:left w:val="nil"/>
              <w:bottom w:val="single" w:sz="4" w:space="0" w:color="auto"/>
              <w:right w:val="single" w:sz="4" w:space="0" w:color="auto"/>
            </w:tcBorders>
            <w:vAlign w:val="center"/>
            <w:hideMark/>
          </w:tcPr>
          <w:p w14:paraId="0B379DD5"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26 </w:t>
            </w:r>
          </w:p>
        </w:tc>
        <w:tc>
          <w:tcPr>
            <w:tcW w:w="1438" w:type="dxa"/>
            <w:tcBorders>
              <w:top w:val="nil"/>
              <w:left w:val="nil"/>
              <w:bottom w:val="single" w:sz="4" w:space="0" w:color="auto"/>
              <w:right w:val="single" w:sz="4" w:space="0" w:color="auto"/>
            </w:tcBorders>
            <w:vAlign w:val="center"/>
            <w:hideMark/>
          </w:tcPr>
          <w:p w14:paraId="6FAE9E30"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21.000.000 </w:t>
            </w:r>
          </w:p>
        </w:tc>
        <w:tc>
          <w:tcPr>
            <w:tcW w:w="1538" w:type="dxa"/>
            <w:tcBorders>
              <w:top w:val="nil"/>
              <w:left w:val="nil"/>
              <w:bottom w:val="single" w:sz="4" w:space="0" w:color="auto"/>
              <w:right w:val="single" w:sz="4" w:space="0" w:color="auto"/>
            </w:tcBorders>
            <w:vAlign w:val="center"/>
            <w:hideMark/>
          </w:tcPr>
          <w:p w14:paraId="18F77EEB"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63.000.000 </w:t>
            </w:r>
          </w:p>
        </w:tc>
        <w:tc>
          <w:tcPr>
            <w:tcW w:w="1538" w:type="dxa"/>
            <w:tcBorders>
              <w:top w:val="nil"/>
              <w:left w:val="nil"/>
              <w:bottom w:val="single" w:sz="4" w:space="0" w:color="auto"/>
              <w:right w:val="single" w:sz="4" w:space="0" w:color="auto"/>
            </w:tcBorders>
            <w:vAlign w:val="center"/>
            <w:hideMark/>
          </w:tcPr>
          <w:p w14:paraId="69CCAB00"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87.000.000 </w:t>
            </w:r>
          </w:p>
        </w:tc>
        <w:tc>
          <w:tcPr>
            <w:tcW w:w="1538" w:type="dxa"/>
            <w:tcBorders>
              <w:top w:val="nil"/>
              <w:left w:val="nil"/>
              <w:bottom w:val="single" w:sz="4" w:space="0" w:color="auto"/>
              <w:right w:val="single" w:sz="4" w:space="0" w:color="auto"/>
            </w:tcBorders>
            <w:vAlign w:val="center"/>
            <w:hideMark/>
          </w:tcPr>
          <w:p w14:paraId="6BC91097"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108.000.000 </w:t>
            </w:r>
          </w:p>
        </w:tc>
        <w:tc>
          <w:tcPr>
            <w:tcW w:w="1538" w:type="dxa"/>
            <w:tcBorders>
              <w:top w:val="nil"/>
              <w:left w:val="nil"/>
              <w:bottom w:val="single" w:sz="4" w:space="0" w:color="auto"/>
              <w:right w:val="single" w:sz="4" w:space="0" w:color="auto"/>
            </w:tcBorders>
            <w:vAlign w:val="center"/>
            <w:hideMark/>
          </w:tcPr>
          <w:p w14:paraId="1B8E58C9"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117.000.000 </w:t>
            </w:r>
          </w:p>
        </w:tc>
        <w:tc>
          <w:tcPr>
            <w:tcW w:w="36" w:type="dxa"/>
            <w:vAlign w:val="center"/>
            <w:hideMark/>
          </w:tcPr>
          <w:p w14:paraId="3EF0C819" w14:textId="77777777" w:rsidR="006753C0" w:rsidRPr="002C1D12" w:rsidRDefault="006753C0" w:rsidP="006753C0">
            <w:pPr>
              <w:spacing w:before="0" w:after="0" w:line="240" w:lineRule="auto"/>
              <w:ind w:firstLine="0"/>
              <w:jc w:val="left"/>
              <w:rPr>
                <w:sz w:val="20"/>
                <w:szCs w:val="20"/>
                <w:lang w:val="vi-VN"/>
              </w:rPr>
            </w:pPr>
          </w:p>
        </w:tc>
      </w:tr>
      <w:tr w:rsidR="002C1D12" w:rsidRPr="002C1D12" w14:paraId="2462F677" w14:textId="77777777" w:rsidTr="006753C0">
        <w:trPr>
          <w:trHeight w:val="312"/>
        </w:trPr>
        <w:tc>
          <w:tcPr>
            <w:tcW w:w="737" w:type="dxa"/>
            <w:vMerge w:val="restart"/>
            <w:tcBorders>
              <w:top w:val="nil"/>
              <w:left w:val="single" w:sz="4" w:space="0" w:color="auto"/>
              <w:bottom w:val="nil"/>
              <w:right w:val="single" w:sz="4" w:space="0" w:color="auto"/>
            </w:tcBorders>
            <w:vAlign w:val="center"/>
            <w:hideMark/>
          </w:tcPr>
          <w:p w14:paraId="4D571116"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5 </w:t>
            </w:r>
          </w:p>
        </w:tc>
        <w:tc>
          <w:tcPr>
            <w:tcW w:w="2903" w:type="dxa"/>
            <w:tcBorders>
              <w:top w:val="nil"/>
              <w:left w:val="nil"/>
              <w:bottom w:val="single" w:sz="4" w:space="0" w:color="auto"/>
              <w:right w:val="single" w:sz="4" w:space="0" w:color="auto"/>
            </w:tcBorders>
            <w:vAlign w:val="center"/>
            <w:hideMark/>
          </w:tcPr>
          <w:p w14:paraId="20376198" w14:textId="77777777" w:rsidR="006753C0" w:rsidRPr="002C1D12" w:rsidRDefault="006753C0" w:rsidP="006753C0">
            <w:pPr>
              <w:spacing w:before="0" w:after="0" w:line="240" w:lineRule="auto"/>
              <w:ind w:firstLine="0"/>
              <w:jc w:val="left"/>
              <w:rPr>
                <w:sz w:val="20"/>
                <w:szCs w:val="20"/>
                <w:lang w:val="vi-VN"/>
              </w:rPr>
            </w:pPr>
            <w:r w:rsidRPr="002C1D12">
              <w:rPr>
                <w:sz w:val="20"/>
                <w:szCs w:val="20"/>
                <w:lang w:val="vi-VN"/>
              </w:rPr>
              <w:t>Thưởng điểm tuyển sinh</w:t>
            </w:r>
          </w:p>
        </w:tc>
        <w:tc>
          <w:tcPr>
            <w:tcW w:w="678" w:type="dxa"/>
            <w:tcBorders>
              <w:top w:val="nil"/>
              <w:left w:val="nil"/>
              <w:bottom w:val="single" w:sz="4" w:space="0" w:color="auto"/>
              <w:right w:val="single" w:sz="4" w:space="0" w:color="auto"/>
            </w:tcBorders>
            <w:vAlign w:val="center"/>
            <w:hideMark/>
          </w:tcPr>
          <w:p w14:paraId="07A7CD94"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51 </w:t>
            </w:r>
          </w:p>
        </w:tc>
        <w:tc>
          <w:tcPr>
            <w:tcW w:w="679" w:type="dxa"/>
            <w:tcBorders>
              <w:top w:val="nil"/>
              <w:left w:val="nil"/>
              <w:bottom w:val="single" w:sz="4" w:space="0" w:color="auto"/>
              <w:right w:val="single" w:sz="4" w:space="0" w:color="auto"/>
            </w:tcBorders>
            <w:vAlign w:val="center"/>
            <w:hideMark/>
          </w:tcPr>
          <w:p w14:paraId="4B865393"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39 </w:t>
            </w:r>
          </w:p>
        </w:tc>
        <w:tc>
          <w:tcPr>
            <w:tcW w:w="679" w:type="dxa"/>
            <w:tcBorders>
              <w:top w:val="nil"/>
              <w:left w:val="nil"/>
              <w:bottom w:val="single" w:sz="4" w:space="0" w:color="auto"/>
              <w:right w:val="single" w:sz="4" w:space="0" w:color="auto"/>
            </w:tcBorders>
            <w:vAlign w:val="center"/>
            <w:hideMark/>
          </w:tcPr>
          <w:p w14:paraId="7B40F9B4"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24 </w:t>
            </w:r>
          </w:p>
        </w:tc>
        <w:tc>
          <w:tcPr>
            <w:tcW w:w="679" w:type="dxa"/>
            <w:tcBorders>
              <w:top w:val="nil"/>
              <w:left w:val="nil"/>
              <w:bottom w:val="single" w:sz="4" w:space="0" w:color="auto"/>
              <w:right w:val="single" w:sz="4" w:space="0" w:color="auto"/>
            </w:tcBorders>
            <w:vAlign w:val="center"/>
            <w:hideMark/>
          </w:tcPr>
          <w:p w14:paraId="06B85D4A"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42 </w:t>
            </w:r>
          </w:p>
        </w:tc>
        <w:tc>
          <w:tcPr>
            <w:tcW w:w="679" w:type="dxa"/>
            <w:tcBorders>
              <w:top w:val="nil"/>
              <w:left w:val="nil"/>
              <w:bottom w:val="single" w:sz="4" w:space="0" w:color="auto"/>
              <w:right w:val="single" w:sz="4" w:space="0" w:color="auto"/>
            </w:tcBorders>
            <w:vAlign w:val="center"/>
            <w:hideMark/>
          </w:tcPr>
          <w:p w14:paraId="69DF8CC3"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19 </w:t>
            </w:r>
          </w:p>
        </w:tc>
        <w:tc>
          <w:tcPr>
            <w:tcW w:w="1438" w:type="dxa"/>
            <w:tcBorders>
              <w:top w:val="nil"/>
              <w:left w:val="nil"/>
              <w:bottom w:val="single" w:sz="4" w:space="0" w:color="auto"/>
              <w:right w:val="single" w:sz="4" w:space="0" w:color="auto"/>
            </w:tcBorders>
            <w:vAlign w:val="center"/>
            <w:hideMark/>
          </w:tcPr>
          <w:p w14:paraId="40280D7A"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825.000.000 </w:t>
            </w:r>
          </w:p>
        </w:tc>
        <w:tc>
          <w:tcPr>
            <w:tcW w:w="1538" w:type="dxa"/>
            <w:tcBorders>
              <w:top w:val="nil"/>
              <w:left w:val="nil"/>
              <w:bottom w:val="single" w:sz="4" w:space="0" w:color="auto"/>
              <w:right w:val="single" w:sz="4" w:space="0" w:color="auto"/>
            </w:tcBorders>
            <w:vAlign w:val="center"/>
            <w:hideMark/>
          </w:tcPr>
          <w:p w14:paraId="5B99C5BA"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610.000.000 </w:t>
            </w:r>
          </w:p>
        </w:tc>
        <w:tc>
          <w:tcPr>
            <w:tcW w:w="1538" w:type="dxa"/>
            <w:tcBorders>
              <w:top w:val="nil"/>
              <w:left w:val="nil"/>
              <w:bottom w:val="single" w:sz="4" w:space="0" w:color="auto"/>
              <w:right w:val="single" w:sz="4" w:space="0" w:color="auto"/>
            </w:tcBorders>
            <w:vAlign w:val="center"/>
            <w:hideMark/>
          </w:tcPr>
          <w:p w14:paraId="35436A8E"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375.000.000 </w:t>
            </w:r>
          </w:p>
        </w:tc>
        <w:tc>
          <w:tcPr>
            <w:tcW w:w="1538" w:type="dxa"/>
            <w:tcBorders>
              <w:top w:val="nil"/>
              <w:left w:val="nil"/>
              <w:bottom w:val="single" w:sz="4" w:space="0" w:color="auto"/>
              <w:right w:val="single" w:sz="4" w:space="0" w:color="auto"/>
            </w:tcBorders>
            <w:vAlign w:val="center"/>
            <w:hideMark/>
          </w:tcPr>
          <w:p w14:paraId="765B9855"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670.000.000 </w:t>
            </w:r>
          </w:p>
        </w:tc>
        <w:tc>
          <w:tcPr>
            <w:tcW w:w="1538" w:type="dxa"/>
            <w:tcBorders>
              <w:top w:val="nil"/>
              <w:left w:val="nil"/>
              <w:bottom w:val="single" w:sz="4" w:space="0" w:color="auto"/>
              <w:right w:val="single" w:sz="4" w:space="0" w:color="auto"/>
            </w:tcBorders>
            <w:vAlign w:val="center"/>
            <w:hideMark/>
          </w:tcPr>
          <w:p w14:paraId="32EFF169"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295.000.000 </w:t>
            </w:r>
          </w:p>
        </w:tc>
        <w:tc>
          <w:tcPr>
            <w:tcW w:w="36" w:type="dxa"/>
            <w:vAlign w:val="center"/>
            <w:hideMark/>
          </w:tcPr>
          <w:p w14:paraId="3A0D1ECA" w14:textId="77777777" w:rsidR="006753C0" w:rsidRPr="002C1D12" w:rsidRDefault="006753C0" w:rsidP="006753C0">
            <w:pPr>
              <w:spacing w:before="0" w:after="0" w:line="240" w:lineRule="auto"/>
              <w:ind w:firstLine="0"/>
              <w:jc w:val="left"/>
              <w:rPr>
                <w:sz w:val="20"/>
                <w:szCs w:val="20"/>
                <w:lang w:val="vi-VN"/>
              </w:rPr>
            </w:pPr>
          </w:p>
        </w:tc>
      </w:tr>
      <w:tr w:rsidR="002C1D12" w:rsidRPr="002C1D12" w14:paraId="4A737D7E" w14:textId="77777777" w:rsidTr="006753C0">
        <w:trPr>
          <w:trHeight w:val="312"/>
        </w:trPr>
        <w:tc>
          <w:tcPr>
            <w:tcW w:w="737" w:type="dxa"/>
            <w:vMerge/>
            <w:tcBorders>
              <w:top w:val="nil"/>
              <w:left w:val="single" w:sz="4" w:space="0" w:color="auto"/>
              <w:bottom w:val="nil"/>
              <w:right w:val="single" w:sz="4" w:space="0" w:color="auto"/>
            </w:tcBorders>
            <w:vAlign w:val="center"/>
            <w:hideMark/>
          </w:tcPr>
          <w:p w14:paraId="0395E6DC" w14:textId="77777777" w:rsidR="006753C0" w:rsidRPr="002C1D12" w:rsidRDefault="006753C0" w:rsidP="006753C0">
            <w:pPr>
              <w:spacing w:before="0" w:after="0" w:line="240" w:lineRule="auto"/>
              <w:ind w:firstLine="0"/>
              <w:jc w:val="left"/>
              <w:rPr>
                <w:sz w:val="20"/>
                <w:szCs w:val="20"/>
                <w:lang w:val="vi-VN"/>
              </w:rPr>
            </w:pPr>
          </w:p>
        </w:tc>
        <w:tc>
          <w:tcPr>
            <w:tcW w:w="2903" w:type="dxa"/>
            <w:tcBorders>
              <w:top w:val="nil"/>
              <w:left w:val="nil"/>
              <w:bottom w:val="single" w:sz="4" w:space="0" w:color="auto"/>
              <w:right w:val="single" w:sz="4" w:space="0" w:color="auto"/>
            </w:tcBorders>
            <w:vAlign w:val="center"/>
            <w:hideMark/>
          </w:tcPr>
          <w:p w14:paraId="28C63F2B" w14:textId="77777777" w:rsidR="006753C0" w:rsidRPr="002C1D12" w:rsidRDefault="006753C0" w:rsidP="006753C0">
            <w:pPr>
              <w:spacing w:before="0" w:after="0" w:line="240" w:lineRule="auto"/>
              <w:ind w:firstLine="0"/>
              <w:jc w:val="left"/>
              <w:rPr>
                <w:sz w:val="20"/>
                <w:szCs w:val="20"/>
                <w:lang w:val="vi-VN"/>
              </w:rPr>
            </w:pPr>
            <w:r w:rsidRPr="002C1D12">
              <w:rPr>
                <w:sz w:val="20"/>
                <w:szCs w:val="20"/>
                <w:lang w:val="vi-VN"/>
              </w:rPr>
              <w:t>Điểm trúng tuyển từ 21,0-24,0</w:t>
            </w:r>
          </w:p>
        </w:tc>
        <w:tc>
          <w:tcPr>
            <w:tcW w:w="678" w:type="dxa"/>
            <w:tcBorders>
              <w:top w:val="nil"/>
              <w:left w:val="nil"/>
              <w:bottom w:val="single" w:sz="4" w:space="0" w:color="auto"/>
              <w:right w:val="single" w:sz="4" w:space="0" w:color="auto"/>
            </w:tcBorders>
            <w:vAlign w:val="center"/>
            <w:hideMark/>
          </w:tcPr>
          <w:p w14:paraId="587225C4"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39 </w:t>
            </w:r>
          </w:p>
        </w:tc>
        <w:tc>
          <w:tcPr>
            <w:tcW w:w="679" w:type="dxa"/>
            <w:tcBorders>
              <w:top w:val="nil"/>
              <w:left w:val="nil"/>
              <w:bottom w:val="single" w:sz="4" w:space="0" w:color="auto"/>
              <w:right w:val="single" w:sz="4" w:space="0" w:color="auto"/>
            </w:tcBorders>
            <w:vAlign w:val="center"/>
            <w:hideMark/>
          </w:tcPr>
          <w:p w14:paraId="2E1FC58B"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34 </w:t>
            </w:r>
          </w:p>
        </w:tc>
        <w:tc>
          <w:tcPr>
            <w:tcW w:w="679" w:type="dxa"/>
            <w:tcBorders>
              <w:top w:val="nil"/>
              <w:left w:val="nil"/>
              <w:bottom w:val="single" w:sz="4" w:space="0" w:color="auto"/>
              <w:right w:val="single" w:sz="4" w:space="0" w:color="auto"/>
            </w:tcBorders>
            <w:vAlign w:val="center"/>
            <w:hideMark/>
          </w:tcPr>
          <w:p w14:paraId="13EA2A35"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21 </w:t>
            </w:r>
          </w:p>
        </w:tc>
        <w:tc>
          <w:tcPr>
            <w:tcW w:w="679" w:type="dxa"/>
            <w:tcBorders>
              <w:top w:val="nil"/>
              <w:left w:val="nil"/>
              <w:bottom w:val="single" w:sz="4" w:space="0" w:color="auto"/>
              <w:right w:val="single" w:sz="4" w:space="0" w:color="auto"/>
            </w:tcBorders>
            <w:vAlign w:val="center"/>
            <w:hideMark/>
          </w:tcPr>
          <w:p w14:paraId="1961FC63"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34 </w:t>
            </w:r>
          </w:p>
        </w:tc>
        <w:tc>
          <w:tcPr>
            <w:tcW w:w="679" w:type="dxa"/>
            <w:tcBorders>
              <w:top w:val="nil"/>
              <w:left w:val="nil"/>
              <w:bottom w:val="single" w:sz="4" w:space="0" w:color="auto"/>
              <w:right w:val="single" w:sz="4" w:space="0" w:color="auto"/>
            </w:tcBorders>
            <w:vAlign w:val="center"/>
            <w:hideMark/>
          </w:tcPr>
          <w:p w14:paraId="5F1C203B"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17 </w:t>
            </w:r>
          </w:p>
        </w:tc>
        <w:tc>
          <w:tcPr>
            <w:tcW w:w="1438" w:type="dxa"/>
            <w:tcBorders>
              <w:top w:val="nil"/>
              <w:left w:val="nil"/>
              <w:bottom w:val="single" w:sz="4" w:space="0" w:color="auto"/>
              <w:right w:val="single" w:sz="4" w:space="0" w:color="auto"/>
            </w:tcBorders>
            <w:vAlign w:val="center"/>
            <w:hideMark/>
          </w:tcPr>
          <w:p w14:paraId="550D4F19"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585.000.000 </w:t>
            </w:r>
          </w:p>
        </w:tc>
        <w:tc>
          <w:tcPr>
            <w:tcW w:w="1538" w:type="dxa"/>
            <w:tcBorders>
              <w:top w:val="nil"/>
              <w:left w:val="nil"/>
              <w:bottom w:val="single" w:sz="4" w:space="0" w:color="auto"/>
              <w:right w:val="single" w:sz="4" w:space="0" w:color="auto"/>
            </w:tcBorders>
            <w:vAlign w:val="center"/>
            <w:hideMark/>
          </w:tcPr>
          <w:p w14:paraId="7AA05FD9"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510.000.000 </w:t>
            </w:r>
          </w:p>
        </w:tc>
        <w:tc>
          <w:tcPr>
            <w:tcW w:w="1538" w:type="dxa"/>
            <w:tcBorders>
              <w:top w:val="nil"/>
              <w:left w:val="nil"/>
              <w:bottom w:val="single" w:sz="4" w:space="0" w:color="auto"/>
              <w:right w:val="single" w:sz="4" w:space="0" w:color="auto"/>
            </w:tcBorders>
            <w:vAlign w:val="center"/>
            <w:hideMark/>
          </w:tcPr>
          <w:p w14:paraId="758A0C01"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315.000.000 </w:t>
            </w:r>
          </w:p>
        </w:tc>
        <w:tc>
          <w:tcPr>
            <w:tcW w:w="1538" w:type="dxa"/>
            <w:tcBorders>
              <w:top w:val="nil"/>
              <w:left w:val="nil"/>
              <w:bottom w:val="single" w:sz="4" w:space="0" w:color="auto"/>
              <w:right w:val="single" w:sz="4" w:space="0" w:color="auto"/>
            </w:tcBorders>
            <w:vAlign w:val="center"/>
            <w:hideMark/>
          </w:tcPr>
          <w:p w14:paraId="4BFB6C16"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510.000.000 </w:t>
            </w:r>
          </w:p>
        </w:tc>
        <w:tc>
          <w:tcPr>
            <w:tcW w:w="1538" w:type="dxa"/>
            <w:tcBorders>
              <w:top w:val="nil"/>
              <w:left w:val="nil"/>
              <w:bottom w:val="single" w:sz="4" w:space="0" w:color="auto"/>
              <w:right w:val="single" w:sz="4" w:space="0" w:color="auto"/>
            </w:tcBorders>
            <w:vAlign w:val="center"/>
            <w:hideMark/>
          </w:tcPr>
          <w:p w14:paraId="076E6D39"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255.000.000 </w:t>
            </w:r>
          </w:p>
        </w:tc>
        <w:tc>
          <w:tcPr>
            <w:tcW w:w="36" w:type="dxa"/>
            <w:vAlign w:val="center"/>
            <w:hideMark/>
          </w:tcPr>
          <w:p w14:paraId="3260E665" w14:textId="77777777" w:rsidR="006753C0" w:rsidRPr="002C1D12" w:rsidRDefault="006753C0" w:rsidP="006753C0">
            <w:pPr>
              <w:spacing w:before="0" w:after="0" w:line="240" w:lineRule="auto"/>
              <w:ind w:firstLine="0"/>
              <w:jc w:val="left"/>
              <w:rPr>
                <w:sz w:val="20"/>
                <w:szCs w:val="20"/>
                <w:lang w:val="vi-VN"/>
              </w:rPr>
            </w:pPr>
          </w:p>
        </w:tc>
      </w:tr>
      <w:tr w:rsidR="002C1D12" w:rsidRPr="002C1D12" w14:paraId="5513A830" w14:textId="77777777" w:rsidTr="006753C0">
        <w:trPr>
          <w:trHeight w:val="312"/>
        </w:trPr>
        <w:tc>
          <w:tcPr>
            <w:tcW w:w="737" w:type="dxa"/>
            <w:vMerge/>
            <w:tcBorders>
              <w:top w:val="nil"/>
              <w:left w:val="single" w:sz="4" w:space="0" w:color="auto"/>
              <w:bottom w:val="nil"/>
              <w:right w:val="single" w:sz="4" w:space="0" w:color="auto"/>
            </w:tcBorders>
            <w:vAlign w:val="center"/>
            <w:hideMark/>
          </w:tcPr>
          <w:p w14:paraId="4BA22B95" w14:textId="77777777" w:rsidR="006753C0" w:rsidRPr="002C1D12" w:rsidRDefault="006753C0" w:rsidP="006753C0">
            <w:pPr>
              <w:spacing w:before="0" w:after="0" w:line="240" w:lineRule="auto"/>
              <w:ind w:firstLine="0"/>
              <w:jc w:val="left"/>
              <w:rPr>
                <w:sz w:val="20"/>
                <w:szCs w:val="20"/>
                <w:lang w:val="vi-VN"/>
              </w:rPr>
            </w:pPr>
          </w:p>
        </w:tc>
        <w:tc>
          <w:tcPr>
            <w:tcW w:w="2903" w:type="dxa"/>
            <w:tcBorders>
              <w:top w:val="nil"/>
              <w:left w:val="nil"/>
              <w:bottom w:val="single" w:sz="4" w:space="0" w:color="auto"/>
              <w:right w:val="single" w:sz="4" w:space="0" w:color="auto"/>
            </w:tcBorders>
            <w:vAlign w:val="center"/>
            <w:hideMark/>
          </w:tcPr>
          <w:p w14:paraId="276EC0AE" w14:textId="77777777" w:rsidR="006753C0" w:rsidRPr="002C1D12" w:rsidRDefault="006753C0" w:rsidP="006753C0">
            <w:pPr>
              <w:spacing w:before="0" w:after="0" w:line="240" w:lineRule="auto"/>
              <w:ind w:firstLine="0"/>
              <w:jc w:val="left"/>
              <w:rPr>
                <w:sz w:val="20"/>
                <w:szCs w:val="20"/>
                <w:lang w:val="vi-VN"/>
              </w:rPr>
            </w:pPr>
            <w:r w:rsidRPr="002C1D12">
              <w:rPr>
                <w:sz w:val="20"/>
                <w:szCs w:val="20"/>
                <w:lang w:val="vi-VN"/>
              </w:rPr>
              <w:t>Điểm trúng tuyển từ 24,0-27,0</w:t>
            </w:r>
          </w:p>
        </w:tc>
        <w:tc>
          <w:tcPr>
            <w:tcW w:w="678" w:type="dxa"/>
            <w:tcBorders>
              <w:top w:val="nil"/>
              <w:left w:val="nil"/>
              <w:bottom w:val="single" w:sz="4" w:space="0" w:color="auto"/>
              <w:right w:val="single" w:sz="4" w:space="0" w:color="auto"/>
            </w:tcBorders>
            <w:vAlign w:val="center"/>
            <w:hideMark/>
          </w:tcPr>
          <w:p w14:paraId="5EE2ACF9"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12 </w:t>
            </w:r>
          </w:p>
        </w:tc>
        <w:tc>
          <w:tcPr>
            <w:tcW w:w="679" w:type="dxa"/>
            <w:tcBorders>
              <w:top w:val="nil"/>
              <w:left w:val="nil"/>
              <w:bottom w:val="single" w:sz="4" w:space="0" w:color="auto"/>
              <w:right w:val="single" w:sz="4" w:space="0" w:color="auto"/>
            </w:tcBorders>
            <w:vAlign w:val="center"/>
            <w:hideMark/>
          </w:tcPr>
          <w:p w14:paraId="3912BD86"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5 </w:t>
            </w:r>
          </w:p>
        </w:tc>
        <w:tc>
          <w:tcPr>
            <w:tcW w:w="679" w:type="dxa"/>
            <w:tcBorders>
              <w:top w:val="nil"/>
              <w:left w:val="nil"/>
              <w:bottom w:val="single" w:sz="4" w:space="0" w:color="auto"/>
              <w:right w:val="single" w:sz="4" w:space="0" w:color="auto"/>
            </w:tcBorders>
            <w:vAlign w:val="center"/>
            <w:hideMark/>
          </w:tcPr>
          <w:p w14:paraId="1EFD9B31"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3 </w:t>
            </w:r>
          </w:p>
        </w:tc>
        <w:tc>
          <w:tcPr>
            <w:tcW w:w="679" w:type="dxa"/>
            <w:tcBorders>
              <w:top w:val="nil"/>
              <w:left w:val="nil"/>
              <w:bottom w:val="single" w:sz="4" w:space="0" w:color="auto"/>
              <w:right w:val="single" w:sz="4" w:space="0" w:color="auto"/>
            </w:tcBorders>
            <w:vAlign w:val="center"/>
            <w:hideMark/>
          </w:tcPr>
          <w:p w14:paraId="023774A8"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8 </w:t>
            </w:r>
          </w:p>
        </w:tc>
        <w:tc>
          <w:tcPr>
            <w:tcW w:w="679" w:type="dxa"/>
            <w:tcBorders>
              <w:top w:val="nil"/>
              <w:left w:val="nil"/>
              <w:bottom w:val="single" w:sz="4" w:space="0" w:color="auto"/>
              <w:right w:val="single" w:sz="4" w:space="0" w:color="auto"/>
            </w:tcBorders>
            <w:vAlign w:val="center"/>
            <w:hideMark/>
          </w:tcPr>
          <w:p w14:paraId="2482F9F2"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 </w:t>
            </w:r>
          </w:p>
        </w:tc>
        <w:tc>
          <w:tcPr>
            <w:tcW w:w="1438" w:type="dxa"/>
            <w:tcBorders>
              <w:top w:val="nil"/>
              <w:left w:val="nil"/>
              <w:bottom w:val="single" w:sz="4" w:space="0" w:color="auto"/>
              <w:right w:val="single" w:sz="4" w:space="0" w:color="auto"/>
            </w:tcBorders>
            <w:vAlign w:val="center"/>
            <w:hideMark/>
          </w:tcPr>
          <w:p w14:paraId="4FBB7323"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240.000.000 </w:t>
            </w:r>
          </w:p>
        </w:tc>
        <w:tc>
          <w:tcPr>
            <w:tcW w:w="1538" w:type="dxa"/>
            <w:tcBorders>
              <w:top w:val="nil"/>
              <w:left w:val="nil"/>
              <w:bottom w:val="single" w:sz="4" w:space="0" w:color="auto"/>
              <w:right w:val="single" w:sz="4" w:space="0" w:color="auto"/>
            </w:tcBorders>
            <w:vAlign w:val="center"/>
            <w:hideMark/>
          </w:tcPr>
          <w:p w14:paraId="653CD55D"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100.000.000 </w:t>
            </w:r>
          </w:p>
        </w:tc>
        <w:tc>
          <w:tcPr>
            <w:tcW w:w="1538" w:type="dxa"/>
            <w:tcBorders>
              <w:top w:val="nil"/>
              <w:left w:val="nil"/>
              <w:bottom w:val="single" w:sz="4" w:space="0" w:color="auto"/>
              <w:right w:val="single" w:sz="4" w:space="0" w:color="auto"/>
            </w:tcBorders>
            <w:vAlign w:val="center"/>
            <w:hideMark/>
          </w:tcPr>
          <w:p w14:paraId="69D22DD8"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60.000.000 </w:t>
            </w:r>
          </w:p>
        </w:tc>
        <w:tc>
          <w:tcPr>
            <w:tcW w:w="1538" w:type="dxa"/>
            <w:tcBorders>
              <w:top w:val="nil"/>
              <w:left w:val="nil"/>
              <w:bottom w:val="single" w:sz="4" w:space="0" w:color="auto"/>
              <w:right w:val="single" w:sz="4" w:space="0" w:color="auto"/>
            </w:tcBorders>
            <w:vAlign w:val="center"/>
            <w:hideMark/>
          </w:tcPr>
          <w:p w14:paraId="3F35A83C"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160.000.000 </w:t>
            </w:r>
          </w:p>
        </w:tc>
        <w:tc>
          <w:tcPr>
            <w:tcW w:w="1538" w:type="dxa"/>
            <w:tcBorders>
              <w:top w:val="nil"/>
              <w:left w:val="nil"/>
              <w:bottom w:val="single" w:sz="4" w:space="0" w:color="auto"/>
              <w:right w:val="single" w:sz="4" w:space="0" w:color="auto"/>
            </w:tcBorders>
            <w:vAlign w:val="center"/>
            <w:hideMark/>
          </w:tcPr>
          <w:p w14:paraId="0883EDCD"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40.000.000 </w:t>
            </w:r>
          </w:p>
        </w:tc>
        <w:tc>
          <w:tcPr>
            <w:tcW w:w="36" w:type="dxa"/>
            <w:vAlign w:val="center"/>
            <w:hideMark/>
          </w:tcPr>
          <w:p w14:paraId="48468972" w14:textId="77777777" w:rsidR="006753C0" w:rsidRPr="002C1D12" w:rsidRDefault="006753C0" w:rsidP="006753C0">
            <w:pPr>
              <w:spacing w:before="0" w:after="0" w:line="240" w:lineRule="auto"/>
              <w:ind w:firstLine="0"/>
              <w:jc w:val="left"/>
              <w:rPr>
                <w:sz w:val="20"/>
                <w:szCs w:val="20"/>
                <w:lang w:val="vi-VN"/>
              </w:rPr>
            </w:pPr>
          </w:p>
        </w:tc>
      </w:tr>
      <w:tr w:rsidR="002C1D12" w:rsidRPr="002C1D12" w14:paraId="4402D981" w14:textId="77777777" w:rsidTr="006753C0">
        <w:trPr>
          <w:trHeight w:val="312"/>
        </w:trPr>
        <w:tc>
          <w:tcPr>
            <w:tcW w:w="73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E28281B"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6 </w:t>
            </w:r>
          </w:p>
        </w:tc>
        <w:tc>
          <w:tcPr>
            <w:tcW w:w="2903" w:type="dxa"/>
            <w:tcBorders>
              <w:top w:val="nil"/>
              <w:left w:val="nil"/>
              <w:bottom w:val="single" w:sz="4" w:space="0" w:color="auto"/>
              <w:right w:val="single" w:sz="4" w:space="0" w:color="auto"/>
            </w:tcBorders>
            <w:shd w:val="clear" w:color="000000" w:fill="FFFFFF"/>
            <w:vAlign w:val="center"/>
            <w:hideMark/>
          </w:tcPr>
          <w:p w14:paraId="15977884" w14:textId="77777777" w:rsidR="006753C0" w:rsidRPr="002C1D12" w:rsidRDefault="006753C0" w:rsidP="006753C0">
            <w:pPr>
              <w:spacing w:before="0" w:after="0" w:line="240" w:lineRule="auto"/>
              <w:ind w:firstLine="0"/>
              <w:jc w:val="left"/>
              <w:rPr>
                <w:sz w:val="20"/>
                <w:szCs w:val="20"/>
                <w:lang w:val="vi-VN"/>
              </w:rPr>
            </w:pPr>
            <w:r w:rsidRPr="002C1D12">
              <w:rPr>
                <w:sz w:val="20"/>
                <w:szCs w:val="20"/>
                <w:lang w:val="vi-VN"/>
              </w:rPr>
              <w:t>Thưởng học tập và rèn luyện</w:t>
            </w:r>
          </w:p>
        </w:tc>
        <w:tc>
          <w:tcPr>
            <w:tcW w:w="678" w:type="dxa"/>
            <w:tcBorders>
              <w:top w:val="nil"/>
              <w:left w:val="nil"/>
              <w:bottom w:val="single" w:sz="4" w:space="0" w:color="auto"/>
              <w:right w:val="single" w:sz="4" w:space="0" w:color="auto"/>
            </w:tcBorders>
            <w:shd w:val="clear" w:color="000000" w:fill="FFFFFF"/>
            <w:vAlign w:val="center"/>
            <w:hideMark/>
          </w:tcPr>
          <w:p w14:paraId="6EF71839"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0 </w:t>
            </w:r>
          </w:p>
        </w:tc>
        <w:tc>
          <w:tcPr>
            <w:tcW w:w="679" w:type="dxa"/>
            <w:tcBorders>
              <w:top w:val="nil"/>
              <w:left w:val="nil"/>
              <w:bottom w:val="single" w:sz="4" w:space="0" w:color="auto"/>
              <w:right w:val="single" w:sz="4" w:space="0" w:color="auto"/>
            </w:tcBorders>
            <w:shd w:val="clear" w:color="000000" w:fill="FFFFFF"/>
            <w:vAlign w:val="center"/>
            <w:hideMark/>
          </w:tcPr>
          <w:p w14:paraId="18692C5C"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31 </w:t>
            </w:r>
          </w:p>
        </w:tc>
        <w:tc>
          <w:tcPr>
            <w:tcW w:w="679" w:type="dxa"/>
            <w:tcBorders>
              <w:top w:val="nil"/>
              <w:left w:val="nil"/>
              <w:bottom w:val="single" w:sz="4" w:space="0" w:color="auto"/>
              <w:right w:val="single" w:sz="4" w:space="0" w:color="auto"/>
            </w:tcBorders>
            <w:shd w:val="clear" w:color="000000" w:fill="FFFFFF"/>
            <w:vAlign w:val="center"/>
            <w:hideMark/>
          </w:tcPr>
          <w:p w14:paraId="15D77D65"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105 </w:t>
            </w:r>
          </w:p>
        </w:tc>
        <w:tc>
          <w:tcPr>
            <w:tcW w:w="679" w:type="dxa"/>
            <w:tcBorders>
              <w:top w:val="nil"/>
              <w:left w:val="nil"/>
              <w:bottom w:val="single" w:sz="4" w:space="0" w:color="auto"/>
              <w:right w:val="single" w:sz="4" w:space="0" w:color="auto"/>
            </w:tcBorders>
            <w:shd w:val="clear" w:color="000000" w:fill="FFFFFF"/>
            <w:vAlign w:val="center"/>
            <w:hideMark/>
          </w:tcPr>
          <w:p w14:paraId="06F25979"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114 </w:t>
            </w:r>
          </w:p>
        </w:tc>
        <w:tc>
          <w:tcPr>
            <w:tcW w:w="679" w:type="dxa"/>
            <w:tcBorders>
              <w:top w:val="nil"/>
              <w:left w:val="nil"/>
              <w:bottom w:val="single" w:sz="4" w:space="0" w:color="auto"/>
              <w:right w:val="single" w:sz="4" w:space="0" w:color="auto"/>
            </w:tcBorders>
            <w:shd w:val="clear" w:color="000000" w:fill="FFFFFF"/>
            <w:vAlign w:val="center"/>
            <w:hideMark/>
          </w:tcPr>
          <w:p w14:paraId="1A5F18E7"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124 </w:t>
            </w:r>
          </w:p>
        </w:tc>
        <w:tc>
          <w:tcPr>
            <w:tcW w:w="1438" w:type="dxa"/>
            <w:tcBorders>
              <w:top w:val="nil"/>
              <w:left w:val="nil"/>
              <w:bottom w:val="single" w:sz="4" w:space="0" w:color="auto"/>
              <w:right w:val="single" w:sz="4" w:space="0" w:color="auto"/>
            </w:tcBorders>
            <w:shd w:val="clear" w:color="000000" w:fill="FFFFFF"/>
            <w:vAlign w:val="center"/>
            <w:hideMark/>
          </w:tcPr>
          <w:p w14:paraId="4D4B1442"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0 </w:t>
            </w:r>
          </w:p>
        </w:tc>
        <w:tc>
          <w:tcPr>
            <w:tcW w:w="1538" w:type="dxa"/>
            <w:tcBorders>
              <w:top w:val="nil"/>
              <w:left w:val="nil"/>
              <w:bottom w:val="single" w:sz="4" w:space="0" w:color="auto"/>
              <w:right w:val="single" w:sz="4" w:space="0" w:color="auto"/>
            </w:tcBorders>
            <w:shd w:val="clear" w:color="000000" w:fill="FFFFFF"/>
            <w:vAlign w:val="center"/>
            <w:hideMark/>
          </w:tcPr>
          <w:p w14:paraId="5455069C"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303.500.000 </w:t>
            </w:r>
          </w:p>
        </w:tc>
        <w:tc>
          <w:tcPr>
            <w:tcW w:w="1538" w:type="dxa"/>
            <w:tcBorders>
              <w:top w:val="nil"/>
              <w:left w:val="nil"/>
              <w:bottom w:val="single" w:sz="4" w:space="0" w:color="auto"/>
              <w:right w:val="single" w:sz="4" w:space="0" w:color="auto"/>
            </w:tcBorders>
            <w:shd w:val="clear" w:color="000000" w:fill="FFFFFF"/>
            <w:vAlign w:val="center"/>
            <w:hideMark/>
          </w:tcPr>
          <w:p w14:paraId="5CEB7852"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1.041.500.000 </w:t>
            </w:r>
          </w:p>
        </w:tc>
        <w:tc>
          <w:tcPr>
            <w:tcW w:w="1538" w:type="dxa"/>
            <w:tcBorders>
              <w:top w:val="nil"/>
              <w:left w:val="nil"/>
              <w:bottom w:val="single" w:sz="4" w:space="0" w:color="auto"/>
              <w:right w:val="single" w:sz="4" w:space="0" w:color="auto"/>
            </w:tcBorders>
            <w:shd w:val="clear" w:color="000000" w:fill="FFFFFF"/>
            <w:vAlign w:val="center"/>
            <w:hideMark/>
          </w:tcPr>
          <w:p w14:paraId="5073BFF9"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1.358.500.000 </w:t>
            </w:r>
          </w:p>
        </w:tc>
        <w:tc>
          <w:tcPr>
            <w:tcW w:w="1538" w:type="dxa"/>
            <w:tcBorders>
              <w:top w:val="nil"/>
              <w:left w:val="nil"/>
              <w:bottom w:val="single" w:sz="4" w:space="0" w:color="auto"/>
              <w:right w:val="single" w:sz="4" w:space="0" w:color="auto"/>
            </w:tcBorders>
            <w:shd w:val="clear" w:color="000000" w:fill="FFFFFF"/>
            <w:vAlign w:val="center"/>
            <w:hideMark/>
          </w:tcPr>
          <w:p w14:paraId="039899AA"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1.397.500.000 </w:t>
            </w:r>
          </w:p>
        </w:tc>
        <w:tc>
          <w:tcPr>
            <w:tcW w:w="36" w:type="dxa"/>
            <w:vAlign w:val="center"/>
            <w:hideMark/>
          </w:tcPr>
          <w:p w14:paraId="104BB8F2" w14:textId="77777777" w:rsidR="006753C0" w:rsidRPr="002C1D12" w:rsidRDefault="006753C0" w:rsidP="006753C0">
            <w:pPr>
              <w:spacing w:before="0" w:after="0" w:line="240" w:lineRule="auto"/>
              <w:ind w:firstLine="0"/>
              <w:jc w:val="left"/>
              <w:rPr>
                <w:sz w:val="20"/>
                <w:szCs w:val="20"/>
                <w:lang w:val="vi-VN"/>
              </w:rPr>
            </w:pPr>
          </w:p>
        </w:tc>
      </w:tr>
      <w:tr w:rsidR="002C1D12" w:rsidRPr="002C1D12" w14:paraId="070F0556" w14:textId="77777777" w:rsidTr="006753C0">
        <w:trPr>
          <w:trHeight w:val="312"/>
        </w:trPr>
        <w:tc>
          <w:tcPr>
            <w:tcW w:w="737" w:type="dxa"/>
            <w:vMerge/>
            <w:tcBorders>
              <w:top w:val="nil"/>
              <w:left w:val="single" w:sz="4" w:space="0" w:color="auto"/>
              <w:bottom w:val="single" w:sz="4" w:space="0" w:color="000000"/>
              <w:right w:val="single" w:sz="4" w:space="0" w:color="auto"/>
            </w:tcBorders>
            <w:vAlign w:val="center"/>
            <w:hideMark/>
          </w:tcPr>
          <w:p w14:paraId="3C5F0F8B" w14:textId="77777777" w:rsidR="006753C0" w:rsidRPr="002C1D12" w:rsidRDefault="006753C0" w:rsidP="006753C0">
            <w:pPr>
              <w:spacing w:before="0" w:after="0" w:line="240" w:lineRule="auto"/>
              <w:ind w:firstLine="0"/>
              <w:jc w:val="left"/>
              <w:rPr>
                <w:sz w:val="20"/>
                <w:szCs w:val="20"/>
                <w:lang w:val="vi-VN"/>
              </w:rPr>
            </w:pPr>
          </w:p>
        </w:tc>
        <w:tc>
          <w:tcPr>
            <w:tcW w:w="2903" w:type="dxa"/>
            <w:tcBorders>
              <w:top w:val="nil"/>
              <w:left w:val="nil"/>
              <w:bottom w:val="single" w:sz="4" w:space="0" w:color="auto"/>
              <w:right w:val="single" w:sz="4" w:space="0" w:color="auto"/>
            </w:tcBorders>
            <w:shd w:val="clear" w:color="000000" w:fill="FFFFFF"/>
            <w:vAlign w:val="center"/>
            <w:hideMark/>
          </w:tcPr>
          <w:p w14:paraId="25E40DA2" w14:textId="77777777" w:rsidR="006753C0" w:rsidRPr="002C1D12" w:rsidRDefault="006753C0" w:rsidP="006753C0">
            <w:pPr>
              <w:spacing w:before="0" w:after="0" w:line="240" w:lineRule="auto"/>
              <w:ind w:firstLine="0"/>
              <w:jc w:val="left"/>
              <w:rPr>
                <w:sz w:val="20"/>
                <w:szCs w:val="20"/>
                <w:lang w:val="vi-VN"/>
              </w:rPr>
            </w:pPr>
            <w:r w:rsidRPr="002C1D12">
              <w:rPr>
                <w:sz w:val="20"/>
                <w:szCs w:val="20"/>
                <w:lang w:val="vi-VN"/>
              </w:rPr>
              <w:t>Đạt loại giỏi</w:t>
            </w:r>
          </w:p>
        </w:tc>
        <w:tc>
          <w:tcPr>
            <w:tcW w:w="678" w:type="dxa"/>
            <w:tcBorders>
              <w:top w:val="nil"/>
              <w:left w:val="nil"/>
              <w:bottom w:val="single" w:sz="4" w:space="0" w:color="auto"/>
              <w:right w:val="single" w:sz="4" w:space="0" w:color="auto"/>
            </w:tcBorders>
            <w:shd w:val="clear" w:color="000000" w:fill="FFFFFF"/>
            <w:vAlign w:val="center"/>
            <w:hideMark/>
          </w:tcPr>
          <w:p w14:paraId="38EBB3ED"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45626E27"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30 </w:t>
            </w:r>
          </w:p>
        </w:tc>
        <w:tc>
          <w:tcPr>
            <w:tcW w:w="679" w:type="dxa"/>
            <w:tcBorders>
              <w:top w:val="nil"/>
              <w:left w:val="nil"/>
              <w:bottom w:val="single" w:sz="4" w:space="0" w:color="auto"/>
              <w:right w:val="single" w:sz="4" w:space="0" w:color="auto"/>
            </w:tcBorders>
            <w:shd w:val="clear" w:color="000000" w:fill="FFFFFF"/>
            <w:vAlign w:val="center"/>
            <w:hideMark/>
          </w:tcPr>
          <w:p w14:paraId="6C28ACF3"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87 </w:t>
            </w:r>
          </w:p>
        </w:tc>
        <w:tc>
          <w:tcPr>
            <w:tcW w:w="679" w:type="dxa"/>
            <w:tcBorders>
              <w:top w:val="nil"/>
              <w:left w:val="nil"/>
              <w:bottom w:val="single" w:sz="4" w:space="0" w:color="auto"/>
              <w:right w:val="single" w:sz="4" w:space="0" w:color="auto"/>
            </w:tcBorders>
            <w:shd w:val="clear" w:color="000000" w:fill="FFFFFF"/>
            <w:vAlign w:val="center"/>
            <w:hideMark/>
          </w:tcPr>
          <w:p w14:paraId="6F7FDDDC"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95 </w:t>
            </w:r>
          </w:p>
        </w:tc>
        <w:tc>
          <w:tcPr>
            <w:tcW w:w="679" w:type="dxa"/>
            <w:tcBorders>
              <w:top w:val="nil"/>
              <w:left w:val="nil"/>
              <w:bottom w:val="single" w:sz="4" w:space="0" w:color="auto"/>
              <w:right w:val="single" w:sz="4" w:space="0" w:color="auto"/>
            </w:tcBorders>
            <w:shd w:val="clear" w:color="000000" w:fill="FFFFFF"/>
            <w:vAlign w:val="center"/>
            <w:hideMark/>
          </w:tcPr>
          <w:p w14:paraId="176F3D3B"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111 </w:t>
            </w:r>
          </w:p>
        </w:tc>
        <w:tc>
          <w:tcPr>
            <w:tcW w:w="1438" w:type="dxa"/>
            <w:tcBorders>
              <w:top w:val="nil"/>
              <w:left w:val="nil"/>
              <w:bottom w:val="single" w:sz="4" w:space="0" w:color="auto"/>
              <w:right w:val="single" w:sz="4" w:space="0" w:color="auto"/>
            </w:tcBorders>
            <w:shd w:val="clear" w:color="000000" w:fill="FFFFFF"/>
            <w:vAlign w:val="center"/>
            <w:hideMark/>
          </w:tcPr>
          <w:p w14:paraId="218CC119"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2FD8AC8E"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292.500.000 </w:t>
            </w:r>
          </w:p>
        </w:tc>
        <w:tc>
          <w:tcPr>
            <w:tcW w:w="1538" w:type="dxa"/>
            <w:tcBorders>
              <w:top w:val="nil"/>
              <w:left w:val="nil"/>
              <w:bottom w:val="single" w:sz="4" w:space="0" w:color="auto"/>
              <w:right w:val="single" w:sz="4" w:space="0" w:color="auto"/>
            </w:tcBorders>
            <w:shd w:val="clear" w:color="000000" w:fill="FFFFFF"/>
            <w:vAlign w:val="center"/>
            <w:hideMark/>
          </w:tcPr>
          <w:p w14:paraId="2660A093"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832.500.000 </w:t>
            </w:r>
          </w:p>
        </w:tc>
        <w:tc>
          <w:tcPr>
            <w:tcW w:w="1538" w:type="dxa"/>
            <w:tcBorders>
              <w:top w:val="nil"/>
              <w:left w:val="nil"/>
              <w:bottom w:val="single" w:sz="4" w:space="0" w:color="auto"/>
              <w:right w:val="single" w:sz="4" w:space="0" w:color="auto"/>
            </w:tcBorders>
            <w:shd w:val="clear" w:color="000000" w:fill="FFFFFF"/>
            <w:vAlign w:val="center"/>
            <w:hideMark/>
          </w:tcPr>
          <w:p w14:paraId="63FCEAD6"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1.072.500.000 </w:t>
            </w:r>
          </w:p>
        </w:tc>
        <w:tc>
          <w:tcPr>
            <w:tcW w:w="1538" w:type="dxa"/>
            <w:tcBorders>
              <w:top w:val="nil"/>
              <w:left w:val="nil"/>
              <w:bottom w:val="single" w:sz="4" w:space="0" w:color="auto"/>
              <w:right w:val="single" w:sz="4" w:space="0" w:color="auto"/>
            </w:tcBorders>
            <w:shd w:val="clear" w:color="000000" w:fill="FFFFFF"/>
            <w:vAlign w:val="center"/>
            <w:hideMark/>
          </w:tcPr>
          <w:p w14:paraId="78C9FFDC"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1.177.500.000 </w:t>
            </w:r>
          </w:p>
        </w:tc>
        <w:tc>
          <w:tcPr>
            <w:tcW w:w="36" w:type="dxa"/>
            <w:vAlign w:val="center"/>
            <w:hideMark/>
          </w:tcPr>
          <w:p w14:paraId="78699F3E" w14:textId="77777777" w:rsidR="006753C0" w:rsidRPr="002C1D12" w:rsidRDefault="006753C0" w:rsidP="006753C0">
            <w:pPr>
              <w:spacing w:before="0" w:after="0" w:line="240" w:lineRule="auto"/>
              <w:ind w:firstLine="0"/>
              <w:jc w:val="left"/>
              <w:rPr>
                <w:sz w:val="20"/>
                <w:szCs w:val="20"/>
                <w:lang w:val="vi-VN"/>
              </w:rPr>
            </w:pPr>
          </w:p>
        </w:tc>
      </w:tr>
      <w:tr w:rsidR="002C1D12" w:rsidRPr="002C1D12" w14:paraId="2933AD09" w14:textId="77777777" w:rsidTr="006753C0">
        <w:trPr>
          <w:trHeight w:val="312"/>
        </w:trPr>
        <w:tc>
          <w:tcPr>
            <w:tcW w:w="737" w:type="dxa"/>
            <w:vMerge/>
            <w:tcBorders>
              <w:top w:val="nil"/>
              <w:left w:val="single" w:sz="4" w:space="0" w:color="auto"/>
              <w:bottom w:val="single" w:sz="4" w:space="0" w:color="000000"/>
              <w:right w:val="single" w:sz="4" w:space="0" w:color="auto"/>
            </w:tcBorders>
            <w:vAlign w:val="center"/>
            <w:hideMark/>
          </w:tcPr>
          <w:p w14:paraId="664C78CD" w14:textId="77777777" w:rsidR="006753C0" w:rsidRPr="002C1D12" w:rsidRDefault="006753C0" w:rsidP="006753C0">
            <w:pPr>
              <w:spacing w:before="0" w:after="0" w:line="240" w:lineRule="auto"/>
              <w:ind w:firstLine="0"/>
              <w:jc w:val="left"/>
              <w:rPr>
                <w:sz w:val="20"/>
                <w:szCs w:val="20"/>
                <w:lang w:val="vi-VN"/>
              </w:rPr>
            </w:pPr>
          </w:p>
        </w:tc>
        <w:tc>
          <w:tcPr>
            <w:tcW w:w="2903" w:type="dxa"/>
            <w:tcBorders>
              <w:top w:val="nil"/>
              <w:left w:val="nil"/>
              <w:bottom w:val="single" w:sz="4" w:space="0" w:color="auto"/>
              <w:right w:val="single" w:sz="4" w:space="0" w:color="auto"/>
            </w:tcBorders>
            <w:shd w:val="clear" w:color="000000" w:fill="FFFFFF"/>
            <w:vAlign w:val="center"/>
            <w:hideMark/>
          </w:tcPr>
          <w:p w14:paraId="1EC33208" w14:textId="77777777" w:rsidR="006753C0" w:rsidRPr="002C1D12" w:rsidRDefault="006753C0" w:rsidP="006753C0">
            <w:pPr>
              <w:spacing w:before="0" w:after="0" w:line="240" w:lineRule="auto"/>
              <w:ind w:firstLine="0"/>
              <w:jc w:val="left"/>
              <w:rPr>
                <w:sz w:val="20"/>
                <w:szCs w:val="20"/>
                <w:lang w:val="vi-VN"/>
              </w:rPr>
            </w:pPr>
            <w:r w:rsidRPr="002C1D12">
              <w:rPr>
                <w:sz w:val="20"/>
                <w:szCs w:val="20"/>
                <w:lang w:val="vi-VN"/>
              </w:rPr>
              <w:t>Đạt loại xuất sắc</w:t>
            </w:r>
          </w:p>
        </w:tc>
        <w:tc>
          <w:tcPr>
            <w:tcW w:w="678" w:type="dxa"/>
            <w:tcBorders>
              <w:top w:val="nil"/>
              <w:left w:val="nil"/>
              <w:bottom w:val="single" w:sz="4" w:space="0" w:color="auto"/>
              <w:right w:val="single" w:sz="4" w:space="0" w:color="auto"/>
            </w:tcBorders>
            <w:shd w:val="clear" w:color="000000" w:fill="FFFFFF"/>
            <w:vAlign w:val="center"/>
            <w:hideMark/>
          </w:tcPr>
          <w:p w14:paraId="4163236A"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1352706D"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 </w:t>
            </w:r>
          </w:p>
        </w:tc>
        <w:tc>
          <w:tcPr>
            <w:tcW w:w="679" w:type="dxa"/>
            <w:tcBorders>
              <w:top w:val="nil"/>
              <w:left w:val="nil"/>
              <w:bottom w:val="single" w:sz="4" w:space="0" w:color="auto"/>
              <w:right w:val="single" w:sz="4" w:space="0" w:color="auto"/>
            </w:tcBorders>
            <w:shd w:val="clear" w:color="000000" w:fill="FFFFFF"/>
            <w:vAlign w:val="center"/>
            <w:hideMark/>
          </w:tcPr>
          <w:p w14:paraId="5CAFD40C"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18 </w:t>
            </w:r>
          </w:p>
        </w:tc>
        <w:tc>
          <w:tcPr>
            <w:tcW w:w="679" w:type="dxa"/>
            <w:tcBorders>
              <w:top w:val="nil"/>
              <w:left w:val="nil"/>
              <w:bottom w:val="single" w:sz="4" w:space="0" w:color="auto"/>
              <w:right w:val="single" w:sz="4" w:space="0" w:color="auto"/>
            </w:tcBorders>
            <w:shd w:val="clear" w:color="000000" w:fill="FFFFFF"/>
            <w:vAlign w:val="center"/>
            <w:hideMark/>
          </w:tcPr>
          <w:p w14:paraId="6066B104"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19 </w:t>
            </w:r>
          </w:p>
        </w:tc>
        <w:tc>
          <w:tcPr>
            <w:tcW w:w="679" w:type="dxa"/>
            <w:tcBorders>
              <w:top w:val="nil"/>
              <w:left w:val="nil"/>
              <w:bottom w:val="single" w:sz="4" w:space="0" w:color="auto"/>
              <w:right w:val="single" w:sz="4" w:space="0" w:color="auto"/>
            </w:tcBorders>
            <w:shd w:val="clear" w:color="000000" w:fill="FFFFFF"/>
            <w:vAlign w:val="center"/>
            <w:hideMark/>
          </w:tcPr>
          <w:p w14:paraId="5EA1CC6E"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13 </w:t>
            </w:r>
          </w:p>
        </w:tc>
        <w:tc>
          <w:tcPr>
            <w:tcW w:w="1438" w:type="dxa"/>
            <w:tcBorders>
              <w:top w:val="nil"/>
              <w:left w:val="nil"/>
              <w:bottom w:val="single" w:sz="4" w:space="0" w:color="auto"/>
              <w:right w:val="single" w:sz="4" w:space="0" w:color="auto"/>
            </w:tcBorders>
            <w:shd w:val="clear" w:color="000000" w:fill="FFFFFF"/>
            <w:vAlign w:val="center"/>
            <w:hideMark/>
          </w:tcPr>
          <w:p w14:paraId="002C79F9"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454FE90C"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11.000.000 </w:t>
            </w:r>
          </w:p>
        </w:tc>
        <w:tc>
          <w:tcPr>
            <w:tcW w:w="1538" w:type="dxa"/>
            <w:tcBorders>
              <w:top w:val="nil"/>
              <w:left w:val="nil"/>
              <w:bottom w:val="single" w:sz="4" w:space="0" w:color="auto"/>
              <w:right w:val="single" w:sz="4" w:space="0" w:color="auto"/>
            </w:tcBorders>
            <w:shd w:val="clear" w:color="000000" w:fill="FFFFFF"/>
            <w:vAlign w:val="center"/>
            <w:hideMark/>
          </w:tcPr>
          <w:p w14:paraId="25AC55EB"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209.000.000 </w:t>
            </w:r>
          </w:p>
        </w:tc>
        <w:tc>
          <w:tcPr>
            <w:tcW w:w="1538" w:type="dxa"/>
            <w:tcBorders>
              <w:top w:val="nil"/>
              <w:left w:val="nil"/>
              <w:bottom w:val="single" w:sz="4" w:space="0" w:color="auto"/>
              <w:right w:val="single" w:sz="4" w:space="0" w:color="auto"/>
            </w:tcBorders>
            <w:shd w:val="clear" w:color="000000" w:fill="FFFFFF"/>
            <w:vAlign w:val="center"/>
            <w:hideMark/>
          </w:tcPr>
          <w:p w14:paraId="5F68D117"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286.000.000 </w:t>
            </w:r>
          </w:p>
        </w:tc>
        <w:tc>
          <w:tcPr>
            <w:tcW w:w="1538" w:type="dxa"/>
            <w:tcBorders>
              <w:top w:val="nil"/>
              <w:left w:val="nil"/>
              <w:bottom w:val="single" w:sz="4" w:space="0" w:color="auto"/>
              <w:right w:val="single" w:sz="4" w:space="0" w:color="auto"/>
            </w:tcBorders>
            <w:shd w:val="clear" w:color="000000" w:fill="FFFFFF"/>
            <w:vAlign w:val="center"/>
            <w:hideMark/>
          </w:tcPr>
          <w:p w14:paraId="532A4C73"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220.000.000 </w:t>
            </w:r>
          </w:p>
        </w:tc>
        <w:tc>
          <w:tcPr>
            <w:tcW w:w="36" w:type="dxa"/>
            <w:vAlign w:val="center"/>
            <w:hideMark/>
          </w:tcPr>
          <w:p w14:paraId="18C3C39A" w14:textId="77777777" w:rsidR="006753C0" w:rsidRPr="002C1D12" w:rsidRDefault="006753C0" w:rsidP="006753C0">
            <w:pPr>
              <w:spacing w:before="0" w:after="0" w:line="240" w:lineRule="auto"/>
              <w:ind w:firstLine="0"/>
              <w:jc w:val="left"/>
              <w:rPr>
                <w:sz w:val="20"/>
                <w:szCs w:val="20"/>
                <w:lang w:val="vi-VN"/>
              </w:rPr>
            </w:pPr>
          </w:p>
        </w:tc>
      </w:tr>
      <w:tr w:rsidR="002C1D12" w:rsidRPr="002C1D12" w14:paraId="2C59F72C" w14:textId="77777777" w:rsidTr="006753C0">
        <w:trPr>
          <w:trHeight w:val="312"/>
        </w:trPr>
        <w:tc>
          <w:tcPr>
            <w:tcW w:w="737" w:type="dxa"/>
            <w:tcBorders>
              <w:top w:val="nil"/>
              <w:left w:val="single" w:sz="4" w:space="0" w:color="auto"/>
              <w:bottom w:val="single" w:sz="4" w:space="0" w:color="auto"/>
              <w:right w:val="single" w:sz="4" w:space="0" w:color="auto"/>
            </w:tcBorders>
            <w:shd w:val="clear" w:color="000000" w:fill="FFFFFF"/>
            <w:vAlign w:val="center"/>
            <w:hideMark/>
          </w:tcPr>
          <w:p w14:paraId="3E81EDB0"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II</w:t>
            </w:r>
          </w:p>
        </w:tc>
        <w:tc>
          <w:tcPr>
            <w:tcW w:w="2903" w:type="dxa"/>
            <w:tcBorders>
              <w:top w:val="nil"/>
              <w:left w:val="nil"/>
              <w:bottom w:val="single" w:sz="4" w:space="0" w:color="auto"/>
              <w:right w:val="single" w:sz="4" w:space="0" w:color="auto"/>
            </w:tcBorders>
            <w:shd w:val="clear" w:color="000000" w:fill="FFFFFF"/>
            <w:vAlign w:val="center"/>
            <w:hideMark/>
          </w:tcPr>
          <w:p w14:paraId="1988545A" w14:textId="77777777" w:rsidR="006753C0" w:rsidRPr="002C1D12" w:rsidRDefault="006753C0" w:rsidP="006753C0">
            <w:pPr>
              <w:spacing w:before="0" w:after="0" w:line="240" w:lineRule="auto"/>
              <w:ind w:firstLine="0"/>
              <w:jc w:val="left"/>
              <w:rPr>
                <w:b/>
                <w:bCs/>
                <w:sz w:val="20"/>
                <w:szCs w:val="20"/>
                <w:lang w:val="vi-VN"/>
              </w:rPr>
            </w:pPr>
            <w:r w:rsidRPr="002C1D12">
              <w:rPr>
                <w:b/>
                <w:bCs/>
                <w:sz w:val="20"/>
                <w:szCs w:val="20"/>
                <w:lang w:val="vi-VN"/>
              </w:rPr>
              <w:t>Ngôn ngữ Nhật</w:t>
            </w:r>
          </w:p>
        </w:tc>
        <w:tc>
          <w:tcPr>
            <w:tcW w:w="678" w:type="dxa"/>
            <w:tcBorders>
              <w:top w:val="nil"/>
              <w:left w:val="nil"/>
              <w:bottom w:val="single" w:sz="4" w:space="0" w:color="auto"/>
              <w:right w:val="single" w:sz="4" w:space="0" w:color="auto"/>
            </w:tcBorders>
            <w:shd w:val="clear" w:color="000000" w:fill="FFFFFF"/>
            <w:vAlign w:val="center"/>
            <w:hideMark/>
          </w:tcPr>
          <w:p w14:paraId="1E18CB40"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383A25D3"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29C9E5BF"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417F9EE9"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58003845"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 </w:t>
            </w:r>
          </w:p>
        </w:tc>
        <w:tc>
          <w:tcPr>
            <w:tcW w:w="1438" w:type="dxa"/>
            <w:tcBorders>
              <w:top w:val="nil"/>
              <w:left w:val="nil"/>
              <w:bottom w:val="single" w:sz="4" w:space="0" w:color="auto"/>
              <w:right w:val="single" w:sz="4" w:space="0" w:color="auto"/>
            </w:tcBorders>
            <w:shd w:val="clear" w:color="000000" w:fill="FFFFFF"/>
            <w:vAlign w:val="center"/>
            <w:hideMark/>
          </w:tcPr>
          <w:p w14:paraId="1B7B90ED"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 xml:space="preserve">422.240.000 </w:t>
            </w:r>
          </w:p>
        </w:tc>
        <w:tc>
          <w:tcPr>
            <w:tcW w:w="1538" w:type="dxa"/>
            <w:tcBorders>
              <w:top w:val="nil"/>
              <w:left w:val="nil"/>
              <w:bottom w:val="single" w:sz="4" w:space="0" w:color="auto"/>
              <w:right w:val="single" w:sz="4" w:space="0" w:color="auto"/>
            </w:tcBorders>
            <w:shd w:val="clear" w:color="000000" w:fill="FFFFFF"/>
            <w:vAlign w:val="center"/>
            <w:hideMark/>
          </w:tcPr>
          <w:p w14:paraId="6E73901D"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 xml:space="preserve">717.500.000 </w:t>
            </w:r>
          </w:p>
        </w:tc>
        <w:tc>
          <w:tcPr>
            <w:tcW w:w="1538" w:type="dxa"/>
            <w:tcBorders>
              <w:top w:val="nil"/>
              <w:left w:val="nil"/>
              <w:bottom w:val="single" w:sz="4" w:space="0" w:color="auto"/>
              <w:right w:val="single" w:sz="4" w:space="0" w:color="auto"/>
            </w:tcBorders>
            <w:shd w:val="clear" w:color="000000" w:fill="FFFFFF"/>
            <w:vAlign w:val="center"/>
            <w:hideMark/>
          </w:tcPr>
          <w:p w14:paraId="626C9554"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 xml:space="preserve">810.100.000 </w:t>
            </w:r>
          </w:p>
        </w:tc>
        <w:tc>
          <w:tcPr>
            <w:tcW w:w="1538" w:type="dxa"/>
            <w:tcBorders>
              <w:top w:val="nil"/>
              <w:left w:val="nil"/>
              <w:bottom w:val="single" w:sz="4" w:space="0" w:color="auto"/>
              <w:right w:val="single" w:sz="4" w:space="0" w:color="auto"/>
            </w:tcBorders>
            <w:shd w:val="clear" w:color="000000" w:fill="FFFFFF"/>
            <w:vAlign w:val="center"/>
            <w:hideMark/>
          </w:tcPr>
          <w:p w14:paraId="7AA9ADD3"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 xml:space="preserve">955.875.000 </w:t>
            </w:r>
          </w:p>
        </w:tc>
        <w:tc>
          <w:tcPr>
            <w:tcW w:w="1538" w:type="dxa"/>
            <w:tcBorders>
              <w:top w:val="nil"/>
              <w:left w:val="nil"/>
              <w:bottom w:val="single" w:sz="4" w:space="0" w:color="auto"/>
              <w:right w:val="single" w:sz="4" w:space="0" w:color="auto"/>
            </w:tcBorders>
            <w:shd w:val="clear" w:color="000000" w:fill="FFFFFF"/>
            <w:vAlign w:val="center"/>
            <w:hideMark/>
          </w:tcPr>
          <w:p w14:paraId="5A7E7096"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 xml:space="preserve">995.562.500 </w:t>
            </w:r>
          </w:p>
        </w:tc>
        <w:tc>
          <w:tcPr>
            <w:tcW w:w="36" w:type="dxa"/>
            <w:vAlign w:val="center"/>
            <w:hideMark/>
          </w:tcPr>
          <w:p w14:paraId="3FB20AED" w14:textId="77777777" w:rsidR="006753C0" w:rsidRPr="002C1D12" w:rsidRDefault="006753C0" w:rsidP="006753C0">
            <w:pPr>
              <w:spacing w:before="0" w:after="0" w:line="240" w:lineRule="auto"/>
              <w:ind w:firstLine="0"/>
              <w:jc w:val="left"/>
              <w:rPr>
                <w:sz w:val="20"/>
                <w:szCs w:val="20"/>
                <w:lang w:val="vi-VN"/>
              </w:rPr>
            </w:pPr>
          </w:p>
        </w:tc>
      </w:tr>
      <w:tr w:rsidR="002C1D12" w:rsidRPr="002C1D12" w14:paraId="1ABB8ACE" w14:textId="77777777" w:rsidTr="006753C0">
        <w:trPr>
          <w:trHeight w:val="312"/>
        </w:trPr>
        <w:tc>
          <w:tcPr>
            <w:tcW w:w="737" w:type="dxa"/>
            <w:tcBorders>
              <w:top w:val="nil"/>
              <w:left w:val="single" w:sz="4" w:space="0" w:color="auto"/>
              <w:bottom w:val="single" w:sz="4" w:space="0" w:color="auto"/>
              <w:right w:val="single" w:sz="4" w:space="0" w:color="auto"/>
            </w:tcBorders>
            <w:shd w:val="clear" w:color="000000" w:fill="FFFFFF"/>
            <w:vAlign w:val="center"/>
            <w:hideMark/>
          </w:tcPr>
          <w:p w14:paraId="126C1AFE"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 </w:t>
            </w:r>
          </w:p>
        </w:tc>
        <w:tc>
          <w:tcPr>
            <w:tcW w:w="2903" w:type="dxa"/>
            <w:tcBorders>
              <w:top w:val="nil"/>
              <w:left w:val="nil"/>
              <w:bottom w:val="single" w:sz="4" w:space="0" w:color="auto"/>
              <w:right w:val="single" w:sz="4" w:space="0" w:color="auto"/>
            </w:tcBorders>
            <w:shd w:val="clear" w:color="000000" w:fill="FFFFFF"/>
            <w:vAlign w:val="center"/>
            <w:hideMark/>
          </w:tcPr>
          <w:p w14:paraId="58544B1A" w14:textId="77777777" w:rsidR="006753C0" w:rsidRPr="002C1D12" w:rsidRDefault="006753C0" w:rsidP="006753C0">
            <w:pPr>
              <w:spacing w:before="0" w:after="0" w:line="240" w:lineRule="auto"/>
              <w:ind w:firstLine="0"/>
              <w:jc w:val="left"/>
              <w:rPr>
                <w:sz w:val="20"/>
                <w:szCs w:val="20"/>
                <w:lang w:val="vi-VN"/>
              </w:rPr>
            </w:pPr>
            <w:r w:rsidRPr="002C1D12">
              <w:rPr>
                <w:sz w:val="20"/>
                <w:szCs w:val="20"/>
                <w:lang w:val="vi-VN"/>
              </w:rPr>
              <w:t>Hỗ trợ tiền đóng học phí</w:t>
            </w:r>
          </w:p>
        </w:tc>
        <w:tc>
          <w:tcPr>
            <w:tcW w:w="678" w:type="dxa"/>
            <w:tcBorders>
              <w:top w:val="nil"/>
              <w:left w:val="nil"/>
              <w:bottom w:val="single" w:sz="4" w:space="0" w:color="auto"/>
              <w:right w:val="single" w:sz="4" w:space="0" w:color="auto"/>
            </w:tcBorders>
            <w:shd w:val="clear" w:color="000000" w:fill="FFFFFF"/>
            <w:vAlign w:val="center"/>
            <w:hideMark/>
          </w:tcPr>
          <w:p w14:paraId="34D21391"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3 </w:t>
            </w:r>
          </w:p>
        </w:tc>
        <w:tc>
          <w:tcPr>
            <w:tcW w:w="679" w:type="dxa"/>
            <w:tcBorders>
              <w:top w:val="nil"/>
              <w:left w:val="nil"/>
              <w:bottom w:val="single" w:sz="4" w:space="0" w:color="auto"/>
              <w:right w:val="single" w:sz="4" w:space="0" w:color="auto"/>
            </w:tcBorders>
            <w:shd w:val="clear" w:color="000000" w:fill="FFFFFF"/>
            <w:vAlign w:val="center"/>
            <w:hideMark/>
          </w:tcPr>
          <w:p w14:paraId="7A456376"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34 </w:t>
            </w:r>
          </w:p>
        </w:tc>
        <w:tc>
          <w:tcPr>
            <w:tcW w:w="679" w:type="dxa"/>
            <w:tcBorders>
              <w:top w:val="nil"/>
              <w:left w:val="nil"/>
              <w:bottom w:val="single" w:sz="4" w:space="0" w:color="auto"/>
              <w:right w:val="single" w:sz="4" w:space="0" w:color="auto"/>
            </w:tcBorders>
            <w:shd w:val="clear" w:color="000000" w:fill="FFFFFF"/>
            <w:vAlign w:val="center"/>
            <w:hideMark/>
          </w:tcPr>
          <w:p w14:paraId="53059223"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44 </w:t>
            </w:r>
          </w:p>
        </w:tc>
        <w:tc>
          <w:tcPr>
            <w:tcW w:w="679" w:type="dxa"/>
            <w:tcBorders>
              <w:top w:val="nil"/>
              <w:left w:val="nil"/>
              <w:bottom w:val="single" w:sz="4" w:space="0" w:color="auto"/>
              <w:right w:val="single" w:sz="4" w:space="0" w:color="auto"/>
            </w:tcBorders>
            <w:shd w:val="clear" w:color="000000" w:fill="FFFFFF"/>
            <w:vAlign w:val="center"/>
            <w:hideMark/>
          </w:tcPr>
          <w:p w14:paraId="17C434B0"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35 </w:t>
            </w:r>
          </w:p>
        </w:tc>
        <w:tc>
          <w:tcPr>
            <w:tcW w:w="679" w:type="dxa"/>
            <w:tcBorders>
              <w:top w:val="nil"/>
              <w:left w:val="nil"/>
              <w:bottom w:val="single" w:sz="4" w:space="0" w:color="auto"/>
              <w:right w:val="single" w:sz="4" w:space="0" w:color="auto"/>
            </w:tcBorders>
            <w:shd w:val="clear" w:color="000000" w:fill="FFFFFF"/>
            <w:vAlign w:val="center"/>
            <w:hideMark/>
          </w:tcPr>
          <w:p w14:paraId="5D2613F6"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34 </w:t>
            </w:r>
          </w:p>
        </w:tc>
        <w:tc>
          <w:tcPr>
            <w:tcW w:w="1438" w:type="dxa"/>
            <w:tcBorders>
              <w:top w:val="nil"/>
              <w:left w:val="nil"/>
              <w:bottom w:val="single" w:sz="4" w:space="0" w:color="auto"/>
              <w:right w:val="single" w:sz="4" w:space="0" w:color="auto"/>
            </w:tcBorders>
            <w:shd w:val="clear" w:color="000000" w:fill="FFFFFF"/>
            <w:vAlign w:val="center"/>
            <w:hideMark/>
          </w:tcPr>
          <w:p w14:paraId="18D89DE9"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6.240.000 </w:t>
            </w:r>
          </w:p>
        </w:tc>
        <w:tc>
          <w:tcPr>
            <w:tcW w:w="1538" w:type="dxa"/>
            <w:tcBorders>
              <w:top w:val="nil"/>
              <w:left w:val="nil"/>
              <w:bottom w:val="single" w:sz="4" w:space="0" w:color="auto"/>
              <w:right w:val="single" w:sz="4" w:space="0" w:color="auto"/>
            </w:tcBorders>
            <w:shd w:val="clear" w:color="000000" w:fill="FFFFFF"/>
            <w:vAlign w:val="center"/>
            <w:hideMark/>
          </w:tcPr>
          <w:p w14:paraId="492EA971"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175.500.000 </w:t>
            </w:r>
          </w:p>
        </w:tc>
        <w:tc>
          <w:tcPr>
            <w:tcW w:w="1538" w:type="dxa"/>
            <w:tcBorders>
              <w:top w:val="nil"/>
              <w:left w:val="nil"/>
              <w:bottom w:val="single" w:sz="4" w:space="0" w:color="auto"/>
              <w:right w:val="single" w:sz="4" w:space="0" w:color="auto"/>
            </w:tcBorders>
            <w:shd w:val="clear" w:color="000000" w:fill="FFFFFF"/>
            <w:vAlign w:val="center"/>
            <w:hideMark/>
          </w:tcPr>
          <w:p w14:paraId="1E273DED"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269.100.000 </w:t>
            </w:r>
          </w:p>
        </w:tc>
        <w:tc>
          <w:tcPr>
            <w:tcW w:w="1538" w:type="dxa"/>
            <w:tcBorders>
              <w:top w:val="nil"/>
              <w:left w:val="nil"/>
              <w:bottom w:val="single" w:sz="4" w:space="0" w:color="auto"/>
              <w:right w:val="single" w:sz="4" w:space="0" w:color="auto"/>
            </w:tcBorders>
            <w:shd w:val="clear" w:color="000000" w:fill="FFFFFF"/>
            <w:vAlign w:val="center"/>
            <w:hideMark/>
          </w:tcPr>
          <w:p w14:paraId="627F79D3"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258.375.000 </w:t>
            </w:r>
          </w:p>
        </w:tc>
        <w:tc>
          <w:tcPr>
            <w:tcW w:w="1538" w:type="dxa"/>
            <w:tcBorders>
              <w:top w:val="nil"/>
              <w:left w:val="nil"/>
              <w:bottom w:val="single" w:sz="4" w:space="0" w:color="auto"/>
              <w:right w:val="single" w:sz="4" w:space="0" w:color="auto"/>
            </w:tcBorders>
            <w:shd w:val="clear" w:color="000000" w:fill="FFFFFF"/>
            <w:vAlign w:val="center"/>
            <w:hideMark/>
          </w:tcPr>
          <w:p w14:paraId="4F716D7E"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298.312.500 </w:t>
            </w:r>
          </w:p>
        </w:tc>
        <w:tc>
          <w:tcPr>
            <w:tcW w:w="36" w:type="dxa"/>
            <w:vAlign w:val="center"/>
            <w:hideMark/>
          </w:tcPr>
          <w:p w14:paraId="4D824C72" w14:textId="77777777" w:rsidR="006753C0" w:rsidRPr="002C1D12" w:rsidRDefault="006753C0" w:rsidP="006753C0">
            <w:pPr>
              <w:spacing w:before="0" w:after="0" w:line="240" w:lineRule="auto"/>
              <w:ind w:firstLine="0"/>
              <w:jc w:val="left"/>
              <w:rPr>
                <w:sz w:val="20"/>
                <w:szCs w:val="20"/>
                <w:lang w:val="vi-VN"/>
              </w:rPr>
            </w:pPr>
          </w:p>
        </w:tc>
      </w:tr>
      <w:tr w:rsidR="002C1D12" w:rsidRPr="002C1D12" w14:paraId="687B770A" w14:textId="77777777" w:rsidTr="006753C0">
        <w:trPr>
          <w:trHeight w:val="312"/>
        </w:trPr>
        <w:tc>
          <w:tcPr>
            <w:tcW w:w="737" w:type="dxa"/>
            <w:tcBorders>
              <w:top w:val="nil"/>
              <w:left w:val="single" w:sz="4" w:space="0" w:color="auto"/>
              <w:bottom w:val="single" w:sz="4" w:space="0" w:color="auto"/>
              <w:right w:val="single" w:sz="4" w:space="0" w:color="auto"/>
            </w:tcBorders>
            <w:shd w:val="clear" w:color="000000" w:fill="FFFFFF"/>
            <w:vAlign w:val="center"/>
            <w:hideMark/>
          </w:tcPr>
          <w:p w14:paraId="27C8CF10"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 </w:t>
            </w:r>
          </w:p>
        </w:tc>
        <w:tc>
          <w:tcPr>
            <w:tcW w:w="2903" w:type="dxa"/>
            <w:tcBorders>
              <w:top w:val="nil"/>
              <w:left w:val="nil"/>
              <w:bottom w:val="single" w:sz="4" w:space="0" w:color="auto"/>
              <w:right w:val="single" w:sz="4" w:space="0" w:color="auto"/>
            </w:tcBorders>
            <w:shd w:val="clear" w:color="000000" w:fill="FFFFFF"/>
            <w:vAlign w:val="center"/>
            <w:hideMark/>
          </w:tcPr>
          <w:p w14:paraId="5DBC6490" w14:textId="77777777" w:rsidR="006753C0" w:rsidRPr="002C1D12" w:rsidRDefault="006753C0" w:rsidP="006753C0">
            <w:pPr>
              <w:spacing w:before="0" w:after="0" w:line="240" w:lineRule="auto"/>
              <w:ind w:firstLine="0"/>
              <w:jc w:val="left"/>
              <w:rPr>
                <w:sz w:val="20"/>
                <w:szCs w:val="20"/>
                <w:lang w:val="vi-VN"/>
              </w:rPr>
            </w:pPr>
            <w:r w:rsidRPr="002C1D12">
              <w:rPr>
                <w:sz w:val="20"/>
                <w:szCs w:val="20"/>
                <w:lang w:val="vi-VN"/>
              </w:rPr>
              <w:t>Hỗ trợ tiền thuê nhà ở</w:t>
            </w:r>
          </w:p>
        </w:tc>
        <w:tc>
          <w:tcPr>
            <w:tcW w:w="678" w:type="dxa"/>
            <w:tcBorders>
              <w:top w:val="nil"/>
              <w:left w:val="nil"/>
              <w:bottom w:val="single" w:sz="4" w:space="0" w:color="auto"/>
              <w:right w:val="single" w:sz="4" w:space="0" w:color="auto"/>
            </w:tcBorders>
            <w:shd w:val="clear" w:color="000000" w:fill="FFFFFF"/>
            <w:vAlign w:val="center"/>
            <w:hideMark/>
          </w:tcPr>
          <w:p w14:paraId="1F6ADAA8"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0 </w:t>
            </w:r>
          </w:p>
        </w:tc>
        <w:tc>
          <w:tcPr>
            <w:tcW w:w="679" w:type="dxa"/>
            <w:tcBorders>
              <w:top w:val="nil"/>
              <w:left w:val="nil"/>
              <w:bottom w:val="single" w:sz="4" w:space="0" w:color="auto"/>
              <w:right w:val="single" w:sz="4" w:space="0" w:color="auto"/>
            </w:tcBorders>
            <w:shd w:val="clear" w:color="000000" w:fill="FFFFFF"/>
            <w:vAlign w:val="center"/>
            <w:hideMark/>
          </w:tcPr>
          <w:p w14:paraId="6153198C"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17 </w:t>
            </w:r>
          </w:p>
        </w:tc>
        <w:tc>
          <w:tcPr>
            <w:tcW w:w="679" w:type="dxa"/>
            <w:tcBorders>
              <w:top w:val="nil"/>
              <w:left w:val="nil"/>
              <w:bottom w:val="single" w:sz="4" w:space="0" w:color="auto"/>
              <w:right w:val="single" w:sz="4" w:space="0" w:color="auto"/>
            </w:tcBorders>
            <w:shd w:val="clear" w:color="000000" w:fill="FFFFFF"/>
            <w:vAlign w:val="center"/>
            <w:hideMark/>
          </w:tcPr>
          <w:p w14:paraId="4C080ABE"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25 </w:t>
            </w:r>
          </w:p>
        </w:tc>
        <w:tc>
          <w:tcPr>
            <w:tcW w:w="679" w:type="dxa"/>
            <w:tcBorders>
              <w:top w:val="nil"/>
              <w:left w:val="nil"/>
              <w:bottom w:val="single" w:sz="4" w:space="0" w:color="auto"/>
              <w:right w:val="single" w:sz="4" w:space="0" w:color="auto"/>
            </w:tcBorders>
            <w:shd w:val="clear" w:color="000000" w:fill="FFFFFF"/>
            <w:vAlign w:val="center"/>
            <w:hideMark/>
          </w:tcPr>
          <w:p w14:paraId="6B90F0AA"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12 </w:t>
            </w:r>
          </w:p>
        </w:tc>
        <w:tc>
          <w:tcPr>
            <w:tcW w:w="679" w:type="dxa"/>
            <w:tcBorders>
              <w:top w:val="nil"/>
              <w:left w:val="nil"/>
              <w:bottom w:val="single" w:sz="4" w:space="0" w:color="auto"/>
              <w:right w:val="single" w:sz="4" w:space="0" w:color="auto"/>
            </w:tcBorders>
            <w:shd w:val="clear" w:color="000000" w:fill="FFFFFF"/>
            <w:vAlign w:val="center"/>
            <w:hideMark/>
          </w:tcPr>
          <w:p w14:paraId="326D9B33"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 </w:t>
            </w:r>
          </w:p>
        </w:tc>
        <w:tc>
          <w:tcPr>
            <w:tcW w:w="1438" w:type="dxa"/>
            <w:tcBorders>
              <w:top w:val="nil"/>
              <w:left w:val="nil"/>
              <w:bottom w:val="single" w:sz="4" w:space="0" w:color="auto"/>
              <w:right w:val="single" w:sz="4" w:space="0" w:color="auto"/>
            </w:tcBorders>
            <w:shd w:val="clear" w:color="000000" w:fill="FFFFFF"/>
            <w:vAlign w:val="center"/>
            <w:hideMark/>
          </w:tcPr>
          <w:p w14:paraId="31E7CDAB"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0 </w:t>
            </w:r>
          </w:p>
        </w:tc>
        <w:tc>
          <w:tcPr>
            <w:tcW w:w="1538" w:type="dxa"/>
            <w:tcBorders>
              <w:top w:val="nil"/>
              <w:left w:val="nil"/>
              <w:bottom w:val="single" w:sz="4" w:space="0" w:color="auto"/>
              <w:right w:val="single" w:sz="4" w:space="0" w:color="auto"/>
            </w:tcBorders>
            <w:shd w:val="clear" w:color="000000" w:fill="FFFFFF"/>
            <w:vAlign w:val="center"/>
            <w:hideMark/>
          </w:tcPr>
          <w:p w14:paraId="24C9E04E"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0 </w:t>
            </w:r>
          </w:p>
        </w:tc>
        <w:tc>
          <w:tcPr>
            <w:tcW w:w="1538" w:type="dxa"/>
            <w:tcBorders>
              <w:top w:val="nil"/>
              <w:left w:val="nil"/>
              <w:bottom w:val="single" w:sz="4" w:space="0" w:color="auto"/>
              <w:right w:val="single" w:sz="4" w:space="0" w:color="auto"/>
            </w:tcBorders>
            <w:shd w:val="clear" w:color="000000" w:fill="FFFFFF"/>
            <w:vAlign w:val="center"/>
            <w:hideMark/>
          </w:tcPr>
          <w:p w14:paraId="6FAED93D"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0 </w:t>
            </w:r>
          </w:p>
        </w:tc>
        <w:tc>
          <w:tcPr>
            <w:tcW w:w="1538" w:type="dxa"/>
            <w:tcBorders>
              <w:top w:val="nil"/>
              <w:left w:val="nil"/>
              <w:bottom w:val="single" w:sz="4" w:space="0" w:color="auto"/>
              <w:right w:val="single" w:sz="4" w:space="0" w:color="auto"/>
            </w:tcBorders>
            <w:shd w:val="clear" w:color="000000" w:fill="FFFFFF"/>
            <w:vAlign w:val="center"/>
            <w:hideMark/>
          </w:tcPr>
          <w:p w14:paraId="21D0EF40"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0 </w:t>
            </w:r>
          </w:p>
        </w:tc>
        <w:tc>
          <w:tcPr>
            <w:tcW w:w="1538" w:type="dxa"/>
            <w:tcBorders>
              <w:top w:val="nil"/>
              <w:left w:val="nil"/>
              <w:bottom w:val="single" w:sz="4" w:space="0" w:color="auto"/>
              <w:right w:val="single" w:sz="4" w:space="0" w:color="auto"/>
            </w:tcBorders>
            <w:shd w:val="clear" w:color="000000" w:fill="FFFFFF"/>
            <w:vAlign w:val="center"/>
            <w:hideMark/>
          </w:tcPr>
          <w:p w14:paraId="677727EA"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36" w:type="dxa"/>
            <w:vAlign w:val="center"/>
            <w:hideMark/>
          </w:tcPr>
          <w:p w14:paraId="614328A7" w14:textId="77777777" w:rsidR="006753C0" w:rsidRPr="002C1D12" w:rsidRDefault="006753C0" w:rsidP="006753C0">
            <w:pPr>
              <w:spacing w:before="0" w:after="0" w:line="240" w:lineRule="auto"/>
              <w:ind w:firstLine="0"/>
              <w:jc w:val="left"/>
              <w:rPr>
                <w:sz w:val="20"/>
                <w:szCs w:val="20"/>
                <w:lang w:val="vi-VN"/>
              </w:rPr>
            </w:pPr>
          </w:p>
        </w:tc>
      </w:tr>
      <w:tr w:rsidR="002C1D12" w:rsidRPr="002C1D12" w14:paraId="3041E203" w14:textId="77777777" w:rsidTr="006753C0">
        <w:trPr>
          <w:trHeight w:val="312"/>
        </w:trPr>
        <w:tc>
          <w:tcPr>
            <w:tcW w:w="737" w:type="dxa"/>
            <w:tcBorders>
              <w:top w:val="nil"/>
              <w:left w:val="single" w:sz="4" w:space="0" w:color="auto"/>
              <w:bottom w:val="single" w:sz="4" w:space="0" w:color="auto"/>
              <w:right w:val="single" w:sz="4" w:space="0" w:color="auto"/>
            </w:tcBorders>
            <w:shd w:val="clear" w:color="000000" w:fill="FFFFFF"/>
            <w:vAlign w:val="center"/>
            <w:hideMark/>
          </w:tcPr>
          <w:p w14:paraId="6392BBCF"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3 </w:t>
            </w:r>
          </w:p>
        </w:tc>
        <w:tc>
          <w:tcPr>
            <w:tcW w:w="2903" w:type="dxa"/>
            <w:tcBorders>
              <w:top w:val="nil"/>
              <w:left w:val="nil"/>
              <w:bottom w:val="single" w:sz="4" w:space="0" w:color="auto"/>
              <w:right w:val="single" w:sz="4" w:space="0" w:color="auto"/>
            </w:tcBorders>
            <w:shd w:val="clear" w:color="000000" w:fill="FFFFFF"/>
            <w:vAlign w:val="center"/>
            <w:hideMark/>
          </w:tcPr>
          <w:p w14:paraId="0F3BD3BC" w14:textId="77777777" w:rsidR="006753C0" w:rsidRPr="002C1D12" w:rsidRDefault="006753C0" w:rsidP="006753C0">
            <w:pPr>
              <w:spacing w:before="0" w:after="0" w:line="240" w:lineRule="auto"/>
              <w:ind w:firstLine="0"/>
              <w:jc w:val="left"/>
              <w:rPr>
                <w:sz w:val="20"/>
                <w:szCs w:val="20"/>
                <w:lang w:val="vi-VN"/>
              </w:rPr>
            </w:pPr>
            <w:r w:rsidRPr="002C1D12">
              <w:rPr>
                <w:sz w:val="20"/>
                <w:szCs w:val="20"/>
                <w:lang w:val="vi-VN"/>
              </w:rPr>
              <w:t>Hỗ trợ tiền mua đồ dùng học tập</w:t>
            </w:r>
          </w:p>
        </w:tc>
        <w:tc>
          <w:tcPr>
            <w:tcW w:w="678" w:type="dxa"/>
            <w:tcBorders>
              <w:top w:val="nil"/>
              <w:left w:val="nil"/>
              <w:bottom w:val="single" w:sz="4" w:space="0" w:color="auto"/>
              <w:right w:val="single" w:sz="4" w:space="0" w:color="auto"/>
            </w:tcBorders>
            <w:shd w:val="clear" w:color="000000" w:fill="FFFFFF"/>
            <w:vAlign w:val="center"/>
            <w:hideMark/>
          </w:tcPr>
          <w:p w14:paraId="05369D7B"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0 </w:t>
            </w:r>
          </w:p>
        </w:tc>
        <w:tc>
          <w:tcPr>
            <w:tcW w:w="679" w:type="dxa"/>
            <w:tcBorders>
              <w:top w:val="nil"/>
              <w:left w:val="nil"/>
              <w:bottom w:val="single" w:sz="4" w:space="0" w:color="auto"/>
              <w:right w:val="single" w:sz="4" w:space="0" w:color="auto"/>
            </w:tcBorders>
            <w:shd w:val="clear" w:color="000000" w:fill="FFFFFF"/>
            <w:vAlign w:val="center"/>
            <w:hideMark/>
          </w:tcPr>
          <w:p w14:paraId="1B44246B"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34 </w:t>
            </w:r>
          </w:p>
        </w:tc>
        <w:tc>
          <w:tcPr>
            <w:tcW w:w="679" w:type="dxa"/>
            <w:tcBorders>
              <w:top w:val="nil"/>
              <w:left w:val="nil"/>
              <w:bottom w:val="single" w:sz="4" w:space="0" w:color="auto"/>
              <w:right w:val="single" w:sz="4" w:space="0" w:color="auto"/>
            </w:tcBorders>
            <w:shd w:val="clear" w:color="000000" w:fill="FFFFFF"/>
            <w:vAlign w:val="center"/>
            <w:hideMark/>
          </w:tcPr>
          <w:p w14:paraId="2035E135"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40 </w:t>
            </w:r>
          </w:p>
        </w:tc>
        <w:tc>
          <w:tcPr>
            <w:tcW w:w="679" w:type="dxa"/>
            <w:tcBorders>
              <w:top w:val="nil"/>
              <w:left w:val="nil"/>
              <w:bottom w:val="single" w:sz="4" w:space="0" w:color="auto"/>
              <w:right w:val="single" w:sz="4" w:space="0" w:color="auto"/>
            </w:tcBorders>
            <w:shd w:val="clear" w:color="000000" w:fill="FFFFFF"/>
            <w:vAlign w:val="center"/>
            <w:hideMark/>
          </w:tcPr>
          <w:p w14:paraId="4E0D7AE8"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31 </w:t>
            </w:r>
          </w:p>
        </w:tc>
        <w:tc>
          <w:tcPr>
            <w:tcW w:w="679" w:type="dxa"/>
            <w:tcBorders>
              <w:top w:val="nil"/>
              <w:left w:val="nil"/>
              <w:bottom w:val="single" w:sz="4" w:space="0" w:color="auto"/>
              <w:right w:val="single" w:sz="4" w:space="0" w:color="auto"/>
            </w:tcBorders>
            <w:shd w:val="clear" w:color="000000" w:fill="FFFFFF"/>
            <w:vAlign w:val="center"/>
            <w:hideMark/>
          </w:tcPr>
          <w:p w14:paraId="7630E926"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31 </w:t>
            </w:r>
          </w:p>
        </w:tc>
        <w:tc>
          <w:tcPr>
            <w:tcW w:w="1438" w:type="dxa"/>
            <w:tcBorders>
              <w:top w:val="nil"/>
              <w:left w:val="nil"/>
              <w:bottom w:val="single" w:sz="4" w:space="0" w:color="auto"/>
              <w:right w:val="single" w:sz="4" w:space="0" w:color="auto"/>
            </w:tcBorders>
            <w:shd w:val="clear" w:color="000000" w:fill="FFFFFF"/>
            <w:vAlign w:val="center"/>
            <w:hideMark/>
          </w:tcPr>
          <w:p w14:paraId="4D6D52F6"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0 </w:t>
            </w:r>
          </w:p>
        </w:tc>
        <w:tc>
          <w:tcPr>
            <w:tcW w:w="1538" w:type="dxa"/>
            <w:tcBorders>
              <w:top w:val="nil"/>
              <w:left w:val="nil"/>
              <w:bottom w:val="single" w:sz="4" w:space="0" w:color="auto"/>
              <w:right w:val="single" w:sz="4" w:space="0" w:color="auto"/>
            </w:tcBorders>
            <w:shd w:val="clear" w:color="000000" w:fill="FFFFFF"/>
            <w:vAlign w:val="center"/>
            <w:hideMark/>
          </w:tcPr>
          <w:p w14:paraId="76148074"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48.000.000 </w:t>
            </w:r>
          </w:p>
        </w:tc>
        <w:tc>
          <w:tcPr>
            <w:tcW w:w="1538" w:type="dxa"/>
            <w:tcBorders>
              <w:top w:val="nil"/>
              <w:left w:val="nil"/>
              <w:bottom w:val="single" w:sz="4" w:space="0" w:color="auto"/>
              <w:right w:val="single" w:sz="4" w:space="0" w:color="auto"/>
            </w:tcBorders>
            <w:shd w:val="clear" w:color="000000" w:fill="FFFFFF"/>
            <w:vAlign w:val="center"/>
            <w:hideMark/>
          </w:tcPr>
          <w:p w14:paraId="0B90E139"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46.500.000 </w:t>
            </w:r>
          </w:p>
        </w:tc>
        <w:tc>
          <w:tcPr>
            <w:tcW w:w="1538" w:type="dxa"/>
            <w:tcBorders>
              <w:top w:val="nil"/>
              <w:left w:val="nil"/>
              <w:bottom w:val="single" w:sz="4" w:space="0" w:color="auto"/>
              <w:right w:val="single" w:sz="4" w:space="0" w:color="auto"/>
            </w:tcBorders>
            <w:shd w:val="clear" w:color="000000" w:fill="FFFFFF"/>
            <w:vAlign w:val="center"/>
            <w:hideMark/>
          </w:tcPr>
          <w:p w14:paraId="501CFD94"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40.500.000 </w:t>
            </w:r>
          </w:p>
        </w:tc>
        <w:tc>
          <w:tcPr>
            <w:tcW w:w="1538" w:type="dxa"/>
            <w:tcBorders>
              <w:top w:val="nil"/>
              <w:left w:val="nil"/>
              <w:bottom w:val="single" w:sz="4" w:space="0" w:color="auto"/>
              <w:right w:val="single" w:sz="4" w:space="0" w:color="auto"/>
            </w:tcBorders>
            <w:shd w:val="clear" w:color="000000" w:fill="FFFFFF"/>
            <w:vAlign w:val="center"/>
            <w:hideMark/>
          </w:tcPr>
          <w:p w14:paraId="0339079D"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38.250.000 </w:t>
            </w:r>
          </w:p>
        </w:tc>
        <w:tc>
          <w:tcPr>
            <w:tcW w:w="36" w:type="dxa"/>
            <w:vAlign w:val="center"/>
            <w:hideMark/>
          </w:tcPr>
          <w:p w14:paraId="3DE5B447" w14:textId="77777777" w:rsidR="006753C0" w:rsidRPr="002C1D12" w:rsidRDefault="006753C0" w:rsidP="006753C0">
            <w:pPr>
              <w:spacing w:before="0" w:after="0" w:line="240" w:lineRule="auto"/>
              <w:ind w:firstLine="0"/>
              <w:jc w:val="left"/>
              <w:rPr>
                <w:sz w:val="20"/>
                <w:szCs w:val="20"/>
                <w:lang w:val="vi-VN"/>
              </w:rPr>
            </w:pPr>
          </w:p>
        </w:tc>
      </w:tr>
      <w:tr w:rsidR="002C1D12" w:rsidRPr="002C1D12" w14:paraId="6C08DA82" w14:textId="77777777" w:rsidTr="006753C0">
        <w:trPr>
          <w:trHeight w:val="312"/>
        </w:trPr>
        <w:tc>
          <w:tcPr>
            <w:tcW w:w="737" w:type="dxa"/>
            <w:tcBorders>
              <w:top w:val="nil"/>
              <w:left w:val="single" w:sz="4" w:space="0" w:color="auto"/>
              <w:bottom w:val="single" w:sz="4" w:space="0" w:color="auto"/>
              <w:right w:val="single" w:sz="4" w:space="0" w:color="auto"/>
            </w:tcBorders>
            <w:shd w:val="clear" w:color="000000" w:fill="FFFFFF"/>
            <w:vAlign w:val="center"/>
            <w:hideMark/>
          </w:tcPr>
          <w:p w14:paraId="6A884BE1"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4 </w:t>
            </w:r>
          </w:p>
        </w:tc>
        <w:tc>
          <w:tcPr>
            <w:tcW w:w="2903" w:type="dxa"/>
            <w:tcBorders>
              <w:top w:val="nil"/>
              <w:left w:val="nil"/>
              <w:bottom w:val="single" w:sz="4" w:space="0" w:color="auto"/>
              <w:right w:val="single" w:sz="4" w:space="0" w:color="auto"/>
            </w:tcBorders>
            <w:shd w:val="clear" w:color="000000" w:fill="FFFFFF"/>
            <w:vAlign w:val="center"/>
            <w:hideMark/>
          </w:tcPr>
          <w:p w14:paraId="09D3D8D3" w14:textId="77777777" w:rsidR="006753C0" w:rsidRPr="002C1D12" w:rsidRDefault="006753C0" w:rsidP="006753C0">
            <w:pPr>
              <w:spacing w:before="0" w:after="0" w:line="240" w:lineRule="auto"/>
              <w:ind w:firstLine="0"/>
              <w:jc w:val="left"/>
              <w:rPr>
                <w:sz w:val="20"/>
                <w:szCs w:val="20"/>
                <w:lang w:val="vi-VN"/>
              </w:rPr>
            </w:pPr>
            <w:r w:rsidRPr="002C1D12">
              <w:rPr>
                <w:sz w:val="20"/>
                <w:szCs w:val="20"/>
                <w:lang w:val="vi-VN"/>
              </w:rPr>
              <w:t>Hỗ trợ tiền ăn</w:t>
            </w:r>
          </w:p>
        </w:tc>
        <w:tc>
          <w:tcPr>
            <w:tcW w:w="678" w:type="dxa"/>
            <w:tcBorders>
              <w:top w:val="nil"/>
              <w:left w:val="nil"/>
              <w:bottom w:val="single" w:sz="4" w:space="0" w:color="auto"/>
              <w:right w:val="single" w:sz="4" w:space="0" w:color="auto"/>
            </w:tcBorders>
            <w:shd w:val="clear" w:color="000000" w:fill="FFFFFF"/>
            <w:vAlign w:val="center"/>
            <w:hideMark/>
          </w:tcPr>
          <w:p w14:paraId="1F31C137"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8 </w:t>
            </w:r>
          </w:p>
        </w:tc>
        <w:tc>
          <w:tcPr>
            <w:tcW w:w="679" w:type="dxa"/>
            <w:tcBorders>
              <w:top w:val="nil"/>
              <w:left w:val="nil"/>
              <w:bottom w:val="single" w:sz="4" w:space="0" w:color="auto"/>
              <w:right w:val="single" w:sz="4" w:space="0" w:color="auto"/>
            </w:tcBorders>
            <w:shd w:val="clear" w:color="000000" w:fill="FFFFFF"/>
            <w:vAlign w:val="center"/>
            <w:hideMark/>
          </w:tcPr>
          <w:p w14:paraId="52CE150D"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10 </w:t>
            </w:r>
          </w:p>
        </w:tc>
        <w:tc>
          <w:tcPr>
            <w:tcW w:w="679" w:type="dxa"/>
            <w:tcBorders>
              <w:top w:val="nil"/>
              <w:left w:val="nil"/>
              <w:bottom w:val="single" w:sz="4" w:space="0" w:color="auto"/>
              <w:right w:val="single" w:sz="4" w:space="0" w:color="auto"/>
            </w:tcBorders>
            <w:shd w:val="clear" w:color="000000" w:fill="FFFFFF"/>
            <w:vAlign w:val="center"/>
            <w:hideMark/>
          </w:tcPr>
          <w:p w14:paraId="470A64CC"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9 </w:t>
            </w:r>
          </w:p>
        </w:tc>
        <w:tc>
          <w:tcPr>
            <w:tcW w:w="679" w:type="dxa"/>
            <w:tcBorders>
              <w:top w:val="nil"/>
              <w:left w:val="nil"/>
              <w:bottom w:val="single" w:sz="4" w:space="0" w:color="auto"/>
              <w:right w:val="single" w:sz="4" w:space="0" w:color="auto"/>
            </w:tcBorders>
            <w:shd w:val="clear" w:color="000000" w:fill="FFFFFF"/>
            <w:vAlign w:val="center"/>
            <w:hideMark/>
          </w:tcPr>
          <w:p w14:paraId="74C9AE1D"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10 </w:t>
            </w:r>
          </w:p>
        </w:tc>
        <w:tc>
          <w:tcPr>
            <w:tcW w:w="679" w:type="dxa"/>
            <w:tcBorders>
              <w:top w:val="nil"/>
              <w:left w:val="nil"/>
              <w:bottom w:val="single" w:sz="4" w:space="0" w:color="auto"/>
              <w:right w:val="single" w:sz="4" w:space="0" w:color="auto"/>
            </w:tcBorders>
            <w:shd w:val="clear" w:color="000000" w:fill="FFFFFF"/>
            <w:vAlign w:val="center"/>
            <w:hideMark/>
          </w:tcPr>
          <w:p w14:paraId="78297DBA"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12 </w:t>
            </w:r>
          </w:p>
        </w:tc>
        <w:tc>
          <w:tcPr>
            <w:tcW w:w="1438" w:type="dxa"/>
            <w:tcBorders>
              <w:top w:val="nil"/>
              <w:left w:val="nil"/>
              <w:bottom w:val="single" w:sz="4" w:space="0" w:color="auto"/>
              <w:right w:val="single" w:sz="4" w:space="0" w:color="auto"/>
            </w:tcBorders>
            <w:shd w:val="clear" w:color="000000" w:fill="FFFFFF"/>
            <w:vAlign w:val="center"/>
            <w:hideMark/>
          </w:tcPr>
          <w:p w14:paraId="6AC937B0"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21.000.000 </w:t>
            </w:r>
          </w:p>
        </w:tc>
        <w:tc>
          <w:tcPr>
            <w:tcW w:w="1538" w:type="dxa"/>
            <w:tcBorders>
              <w:top w:val="nil"/>
              <w:left w:val="nil"/>
              <w:bottom w:val="single" w:sz="4" w:space="0" w:color="auto"/>
              <w:right w:val="single" w:sz="4" w:space="0" w:color="auto"/>
            </w:tcBorders>
            <w:shd w:val="clear" w:color="000000" w:fill="FFFFFF"/>
            <w:vAlign w:val="center"/>
            <w:hideMark/>
          </w:tcPr>
          <w:p w14:paraId="446A432A"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42.000.000 </w:t>
            </w:r>
          </w:p>
        </w:tc>
        <w:tc>
          <w:tcPr>
            <w:tcW w:w="1538" w:type="dxa"/>
            <w:tcBorders>
              <w:top w:val="nil"/>
              <w:left w:val="nil"/>
              <w:bottom w:val="single" w:sz="4" w:space="0" w:color="auto"/>
              <w:right w:val="single" w:sz="4" w:space="0" w:color="auto"/>
            </w:tcBorders>
            <w:shd w:val="clear" w:color="000000" w:fill="FFFFFF"/>
            <w:vAlign w:val="center"/>
            <w:hideMark/>
          </w:tcPr>
          <w:p w14:paraId="3B9F6F36"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51.000.000 </w:t>
            </w:r>
          </w:p>
        </w:tc>
        <w:tc>
          <w:tcPr>
            <w:tcW w:w="1538" w:type="dxa"/>
            <w:tcBorders>
              <w:top w:val="nil"/>
              <w:left w:val="nil"/>
              <w:bottom w:val="single" w:sz="4" w:space="0" w:color="auto"/>
              <w:right w:val="single" w:sz="4" w:space="0" w:color="auto"/>
            </w:tcBorders>
            <w:shd w:val="clear" w:color="000000" w:fill="FFFFFF"/>
            <w:vAlign w:val="center"/>
            <w:hideMark/>
          </w:tcPr>
          <w:p w14:paraId="6E7A32FF"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51.000.000 </w:t>
            </w:r>
          </w:p>
        </w:tc>
        <w:tc>
          <w:tcPr>
            <w:tcW w:w="1538" w:type="dxa"/>
            <w:tcBorders>
              <w:top w:val="nil"/>
              <w:left w:val="nil"/>
              <w:bottom w:val="single" w:sz="4" w:space="0" w:color="auto"/>
              <w:right w:val="single" w:sz="4" w:space="0" w:color="auto"/>
            </w:tcBorders>
            <w:shd w:val="clear" w:color="000000" w:fill="FFFFFF"/>
            <w:vAlign w:val="center"/>
            <w:hideMark/>
          </w:tcPr>
          <w:p w14:paraId="61034C4F"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54.000.000 </w:t>
            </w:r>
          </w:p>
        </w:tc>
        <w:tc>
          <w:tcPr>
            <w:tcW w:w="36" w:type="dxa"/>
            <w:vAlign w:val="center"/>
            <w:hideMark/>
          </w:tcPr>
          <w:p w14:paraId="56934D49" w14:textId="77777777" w:rsidR="006753C0" w:rsidRPr="002C1D12" w:rsidRDefault="006753C0" w:rsidP="006753C0">
            <w:pPr>
              <w:spacing w:before="0" w:after="0" w:line="240" w:lineRule="auto"/>
              <w:ind w:firstLine="0"/>
              <w:jc w:val="left"/>
              <w:rPr>
                <w:sz w:val="20"/>
                <w:szCs w:val="20"/>
                <w:lang w:val="vi-VN"/>
              </w:rPr>
            </w:pPr>
          </w:p>
        </w:tc>
      </w:tr>
      <w:tr w:rsidR="002C1D12" w:rsidRPr="002C1D12" w14:paraId="2CB1C307" w14:textId="77777777" w:rsidTr="006753C0">
        <w:trPr>
          <w:trHeight w:val="312"/>
        </w:trPr>
        <w:tc>
          <w:tcPr>
            <w:tcW w:w="737" w:type="dxa"/>
            <w:vMerge w:val="restart"/>
            <w:tcBorders>
              <w:top w:val="nil"/>
              <w:left w:val="single" w:sz="4" w:space="0" w:color="auto"/>
              <w:bottom w:val="nil"/>
              <w:right w:val="single" w:sz="4" w:space="0" w:color="auto"/>
            </w:tcBorders>
            <w:shd w:val="clear" w:color="000000" w:fill="FFFFFF"/>
            <w:vAlign w:val="center"/>
            <w:hideMark/>
          </w:tcPr>
          <w:p w14:paraId="2AB3AA22"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5 </w:t>
            </w:r>
          </w:p>
        </w:tc>
        <w:tc>
          <w:tcPr>
            <w:tcW w:w="2903" w:type="dxa"/>
            <w:tcBorders>
              <w:top w:val="nil"/>
              <w:left w:val="nil"/>
              <w:bottom w:val="single" w:sz="4" w:space="0" w:color="auto"/>
              <w:right w:val="single" w:sz="4" w:space="0" w:color="auto"/>
            </w:tcBorders>
            <w:shd w:val="clear" w:color="000000" w:fill="FFFFFF"/>
            <w:vAlign w:val="center"/>
            <w:hideMark/>
          </w:tcPr>
          <w:p w14:paraId="4992AC66" w14:textId="77777777" w:rsidR="006753C0" w:rsidRPr="002C1D12" w:rsidRDefault="006753C0" w:rsidP="006753C0">
            <w:pPr>
              <w:spacing w:before="0" w:after="0" w:line="240" w:lineRule="auto"/>
              <w:ind w:firstLine="0"/>
              <w:jc w:val="left"/>
              <w:rPr>
                <w:sz w:val="20"/>
                <w:szCs w:val="20"/>
                <w:lang w:val="vi-VN"/>
              </w:rPr>
            </w:pPr>
            <w:r w:rsidRPr="002C1D12">
              <w:rPr>
                <w:sz w:val="20"/>
                <w:szCs w:val="20"/>
                <w:lang w:val="vi-VN"/>
              </w:rPr>
              <w:t>Thưởng điểm tuyển sinh</w:t>
            </w:r>
          </w:p>
        </w:tc>
        <w:tc>
          <w:tcPr>
            <w:tcW w:w="678" w:type="dxa"/>
            <w:tcBorders>
              <w:top w:val="nil"/>
              <w:left w:val="nil"/>
              <w:bottom w:val="single" w:sz="4" w:space="0" w:color="auto"/>
              <w:right w:val="single" w:sz="4" w:space="0" w:color="auto"/>
            </w:tcBorders>
            <w:shd w:val="clear" w:color="000000" w:fill="FFFFFF"/>
            <w:vAlign w:val="center"/>
            <w:hideMark/>
          </w:tcPr>
          <w:p w14:paraId="1AEC9AED"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21 </w:t>
            </w:r>
          </w:p>
        </w:tc>
        <w:tc>
          <w:tcPr>
            <w:tcW w:w="679" w:type="dxa"/>
            <w:tcBorders>
              <w:top w:val="nil"/>
              <w:left w:val="nil"/>
              <w:bottom w:val="single" w:sz="4" w:space="0" w:color="auto"/>
              <w:right w:val="single" w:sz="4" w:space="0" w:color="auto"/>
            </w:tcBorders>
            <w:shd w:val="clear" w:color="000000" w:fill="FFFFFF"/>
            <w:vAlign w:val="center"/>
            <w:hideMark/>
          </w:tcPr>
          <w:p w14:paraId="02002FB9"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14 </w:t>
            </w:r>
          </w:p>
        </w:tc>
        <w:tc>
          <w:tcPr>
            <w:tcW w:w="679" w:type="dxa"/>
            <w:tcBorders>
              <w:top w:val="nil"/>
              <w:left w:val="nil"/>
              <w:bottom w:val="single" w:sz="4" w:space="0" w:color="auto"/>
              <w:right w:val="single" w:sz="4" w:space="0" w:color="auto"/>
            </w:tcBorders>
            <w:shd w:val="clear" w:color="000000" w:fill="FFFFFF"/>
            <w:vAlign w:val="center"/>
            <w:hideMark/>
          </w:tcPr>
          <w:p w14:paraId="5C337378"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6 </w:t>
            </w:r>
          </w:p>
        </w:tc>
        <w:tc>
          <w:tcPr>
            <w:tcW w:w="679" w:type="dxa"/>
            <w:tcBorders>
              <w:top w:val="nil"/>
              <w:left w:val="nil"/>
              <w:bottom w:val="single" w:sz="4" w:space="0" w:color="auto"/>
              <w:right w:val="single" w:sz="4" w:space="0" w:color="auto"/>
            </w:tcBorders>
            <w:shd w:val="clear" w:color="000000" w:fill="FFFFFF"/>
            <w:vAlign w:val="center"/>
            <w:hideMark/>
          </w:tcPr>
          <w:p w14:paraId="3CE1A354"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6 </w:t>
            </w:r>
          </w:p>
        </w:tc>
        <w:tc>
          <w:tcPr>
            <w:tcW w:w="679" w:type="dxa"/>
            <w:tcBorders>
              <w:top w:val="nil"/>
              <w:left w:val="nil"/>
              <w:bottom w:val="single" w:sz="4" w:space="0" w:color="auto"/>
              <w:right w:val="single" w:sz="4" w:space="0" w:color="auto"/>
            </w:tcBorders>
            <w:shd w:val="clear" w:color="000000" w:fill="FFFFFF"/>
            <w:vAlign w:val="center"/>
            <w:hideMark/>
          </w:tcPr>
          <w:p w14:paraId="3743AB1A"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7 </w:t>
            </w:r>
          </w:p>
        </w:tc>
        <w:tc>
          <w:tcPr>
            <w:tcW w:w="1438" w:type="dxa"/>
            <w:tcBorders>
              <w:top w:val="nil"/>
              <w:left w:val="nil"/>
              <w:bottom w:val="single" w:sz="4" w:space="0" w:color="auto"/>
              <w:right w:val="single" w:sz="4" w:space="0" w:color="auto"/>
            </w:tcBorders>
            <w:shd w:val="clear" w:color="000000" w:fill="FFFFFF"/>
            <w:vAlign w:val="center"/>
            <w:hideMark/>
          </w:tcPr>
          <w:p w14:paraId="3A07D944"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395.000.000 </w:t>
            </w:r>
          </w:p>
        </w:tc>
        <w:tc>
          <w:tcPr>
            <w:tcW w:w="1538" w:type="dxa"/>
            <w:tcBorders>
              <w:top w:val="nil"/>
              <w:left w:val="nil"/>
              <w:bottom w:val="single" w:sz="4" w:space="0" w:color="auto"/>
              <w:right w:val="single" w:sz="4" w:space="0" w:color="auto"/>
            </w:tcBorders>
            <w:shd w:val="clear" w:color="000000" w:fill="FFFFFF"/>
            <w:vAlign w:val="center"/>
            <w:hideMark/>
          </w:tcPr>
          <w:p w14:paraId="5A26D0DB"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220.000.000 </w:t>
            </w:r>
          </w:p>
        </w:tc>
        <w:tc>
          <w:tcPr>
            <w:tcW w:w="1538" w:type="dxa"/>
            <w:tcBorders>
              <w:top w:val="nil"/>
              <w:left w:val="nil"/>
              <w:bottom w:val="single" w:sz="4" w:space="0" w:color="auto"/>
              <w:right w:val="single" w:sz="4" w:space="0" w:color="auto"/>
            </w:tcBorders>
            <w:shd w:val="clear" w:color="000000" w:fill="FFFFFF"/>
            <w:vAlign w:val="center"/>
            <w:hideMark/>
          </w:tcPr>
          <w:p w14:paraId="1E274285"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110.000.000 </w:t>
            </w:r>
          </w:p>
        </w:tc>
        <w:tc>
          <w:tcPr>
            <w:tcW w:w="1538" w:type="dxa"/>
            <w:tcBorders>
              <w:top w:val="nil"/>
              <w:left w:val="nil"/>
              <w:bottom w:val="single" w:sz="4" w:space="0" w:color="auto"/>
              <w:right w:val="single" w:sz="4" w:space="0" w:color="auto"/>
            </w:tcBorders>
            <w:shd w:val="clear" w:color="000000" w:fill="FFFFFF"/>
            <w:vAlign w:val="center"/>
            <w:hideMark/>
          </w:tcPr>
          <w:p w14:paraId="632F9D70"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155.000.000 </w:t>
            </w:r>
          </w:p>
        </w:tc>
        <w:tc>
          <w:tcPr>
            <w:tcW w:w="1538" w:type="dxa"/>
            <w:tcBorders>
              <w:top w:val="nil"/>
              <w:left w:val="nil"/>
              <w:bottom w:val="single" w:sz="4" w:space="0" w:color="auto"/>
              <w:right w:val="single" w:sz="4" w:space="0" w:color="auto"/>
            </w:tcBorders>
            <w:shd w:val="clear" w:color="000000" w:fill="FFFFFF"/>
            <w:vAlign w:val="center"/>
            <w:hideMark/>
          </w:tcPr>
          <w:p w14:paraId="34B7C993"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45.000.000 </w:t>
            </w:r>
          </w:p>
        </w:tc>
        <w:tc>
          <w:tcPr>
            <w:tcW w:w="36" w:type="dxa"/>
            <w:vAlign w:val="center"/>
            <w:hideMark/>
          </w:tcPr>
          <w:p w14:paraId="09BCD7DC" w14:textId="77777777" w:rsidR="006753C0" w:rsidRPr="002C1D12" w:rsidRDefault="006753C0" w:rsidP="006753C0">
            <w:pPr>
              <w:spacing w:before="0" w:after="0" w:line="240" w:lineRule="auto"/>
              <w:ind w:firstLine="0"/>
              <w:jc w:val="left"/>
              <w:rPr>
                <w:sz w:val="20"/>
                <w:szCs w:val="20"/>
                <w:lang w:val="vi-VN"/>
              </w:rPr>
            </w:pPr>
          </w:p>
        </w:tc>
      </w:tr>
      <w:tr w:rsidR="002C1D12" w:rsidRPr="002C1D12" w14:paraId="5ED4DA9F" w14:textId="77777777" w:rsidTr="006753C0">
        <w:trPr>
          <w:trHeight w:val="312"/>
        </w:trPr>
        <w:tc>
          <w:tcPr>
            <w:tcW w:w="737" w:type="dxa"/>
            <w:vMerge/>
            <w:tcBorders>
              <w:top w:val="nil"/>
              <w:left w:val="single" w:sz="4" w:space="0" w:color="auto"/>
              <w:bottom w:val="nil"/>
              <w:right w:val="single" w:sz="4" w:space="0" w:color="auto"/>
            </w:tcBorders>
            <w:vAlign w:val="center"/>
            <w:hideMark/>
          </w:tcPr>
          <w:p w14:paraId="3A93AE8C" w14:textId="77777777" w:rsidR="006753C0" w:rsidRPr="002C1D12" w:rsidRDefault="006753C0" w:rsidP="006753C0">
            <w:pPr>
              <w:spacing w:before="0" w:after="0" w:line="240" w:lineRule="auto"/>
              <w:ind w:firstLine="0"/>
              <w:jc w:val="left"/>
              <w:rPr>
                <w:sz w:val="20"/>
                <w:szCs w:val="20"/>
                <w:lang w:val="vi-VN"/>
              </w:rPr>
            </w:pPr>
          </w:p>
        </w:tc>
        <w:tc>
          <w:tcPr>
            <w:tcW w:w="2903" w:type="dxa"/>
            <w:tcBorders>
              <w:top w:val="nil"/>
              <w:left w:val="nil"/>
              <w:bottom w:val="single" w:sz="4" w:space="0" w:color="auto"/>
              <w:right w:val="single" w:sz="4" w:space="0" w:color="auto"/>
            </w:tcBorders>
            <w:shd w:val="clear" w:color="000000" w:fill="FFFFFF"/>
            <w:vAlign w:val="center"/>
            <w:hideMark/>
          </w:tcPr>
          <w:p w14:paraId="4E9C03E1" w14:textId="77777777" w:rsidR="006753C0" w:rsidRPr="002C1D12" w:rsidRDefault="006753C0" w:rsidP="006753C0">
            <w:pPr>
              <w:spacing w:before="0" w:after="0" w:line="240" w:lineRule="auto"/>
              <w:ind w:firstLine="0"/>
              <w:jc w:val="left"/>
              <w:rPr>
                <w:sz w:val="20"/>
                <w:szCs w:val="20"/>
                <w:lang w:val="vi-VN"/>
              </w:rPr>
            </w:pPr>
            <w:r w:rsidRPr="002C1D12">
              <w:rPr>
                <w:sz w:val="20"/>
                <w:szCs w:val="20"/>
                <w:lang w:val="vi-VN"/>
              </w:rPr>
              <w:t>Điểm trúng tuyển từ 21,0-24,0</w:t>
            </w:r>
          </w:p>
        </w:tc>
        <w:tc>
          <w:tcPr>
            <w:tcW w:w="678" w:type="dxa"/>
            <w:tcBorders>
              <w:top w:val="nil"/>
              <w:left w:val="nil"/>
              <w:bottom w:val="single" w:sz="4" w:space="0" w:color="auto"/>
              <w:right w:val="single" w:sz="4" w:space="0" w:color="auto"/>
            </w:tcBorders>
            <w:shd w:val="clear" w:color="000000" w:fill="FFFFFF"/>
            <w:vAlign w:val="center"/>
            <w:hideMark/>
          </w:tcPr>
          <w:p w14:paraId="524DB278"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16 </w:t>
            </w:r>
          </w:p>
        </w:tc>
        <w:tc>
          <w:tcPr>
            <w:tcW w:w="679" w:type="dxa"/>
            <w:tcBorders>
              <w:top w:val="nil"/>
              <w:left w:val="nil"/>
              <w:bottom w:val="single" w:sz="4" w:space="0" w:color="auto"/>
              <w:right w:val="single" w:sz="4" w:space="0" w:color="auto"/>
            </w:tcBorders>
            <w:shd w:val="clear" w:color="000000" w:fill="FFFFFF"/>
            <w:vAlign w:val="center"/>
            <w:hideMark/>
          </w:tcPr>
          <w:p w14:paraId="09C4765F"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12 </w:t>
            </w:r>
          </w:p>
        </w:tc>
        <w:tc>
          <w:tcPr>
            <w:tcW w:w="679" w:type="dxa"/>
            <w:tcBorders>
              <w:top w:val="nil"/>
              <w:left w:val="nil"/>
              <w:bottom w:val="single" w:sz="4" w:space="0" w:color="auto"/>
              <w:right w:val="single" w:sz="4" w:space="0" w:color="auto"/>
            </w:tcBorders>
            <w:shd w:val="clear" w:color="000000" w:fill="FFFFFF"/>
            <w:vAlign w:val="center"/>
            <w:hideMark/>
          </w:tcPr>
          <w:p w14:paraId="50FDC6A5"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 </w:t>
            </w:r>
          </w:p>
        </w:tc>
        <w:tc>
          <w:tcPr>
            <w:tcW w:w="679" w:type="dxa"/>
            <w:tcBorders>
              <w:top w:val="nil"/>
              <w:left w:val="nil"/>
              <w:bottom w:val="single" w:sz="4" w:space="0" w:color="auto"/>
              <w:right w:val="single" w:sz="4" w:space="0" w:color="auto"/>
            </w:tcBorders>
            <w:shd w:val="clear" w:color="000000" w:fill="FFFFFF"/>
            <w:vAlign w:val="center"/>
            <w:hideMark/>
          </w:tcPr>
          <w:p w14:paraId="32BA8142"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9 </w:t>
            </w:r>
          </w:p>
        </w:tc>
        <w:tc>
          <w:tcPr>
            <w:tcW w:w="679" w:type="dxa"/>
            <w:tcBorders>
              <w:top w:val="nil"/>
              <w:left w:val="nil"/>
              <w:bottom w:val="single" w:sz="4" w:space="0" w:color="auto"/>
              <w:right w:val="single" w:sz="4" w:space="0" w:color="auto"/>
            </w:tcBorders>
            <w:shd w:val="clear" w:color="000000" w:fill="FFFFFF"/>
            <w:vAlign w:val="center"/>
            <w:hideMark/>
          </w:tcPr>
          <w:p w14:paraId="37FD883C"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3 </w:t>
            </w:r>
          </w:p>
        </w:tc>
        <w:tc>
          <w:tcPr>
            <w:tcW w:w="1438" w:type="dxa"/>
            <w:tcBorders>
              <w:top w:val="nil"/>
              <w:left w:val="nil"/>
              <w:bottom w:val="single" w:sz="4" w:space="0" w:color="auto"/>
              <w:right w:val="single" w:sz="4" w:space="0" w:color="auto"/>
            </w:tcBorders>
            <w:shd w:val="clear" w:color="000000" w:fill="FFFFFF"/>
            <w:vAlign w:val="center"/>
            <w:hideMark/>
          </w:tcPr>
          <w:p w14:paraId="146035AC"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255.000.000 </w:t>
            </w:r>
          </w:p>
        </w:tc>
        <w:tc>
          <w:tcPr>
            <w:tcW w:w="1538" w:type="dxa"/>
            <w:tcBorders>
              <w:top w:val="nil"/>
              <w:left w:val="nil"/>
              <w:bottom w:val="single" w:sz="4" w:space="0" w:color="auto"/>
              <w:right w:val="single" w:sz="4" w:space="0" w:color="auto"/>
            </w:tcBorders>
            <w:shd w:val="clear" w:color="000000" w:fill="FFFFFF"/>
            <w:vAlign w:val="center"/>
            <w:hideMark/>
          </w:tcPr>
          <w:p w14:paraId="49F7D316"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180.000.000 </w:t>
            </w:r>
          </w:p>
        </w:tc>
        <w:tc>
          <w:tcPr>
            <w:tcW w:w="1538" w:type="dxa"/>
            <w:tcBorders>
              <w:top w:val="nil"/>
              <w:left w:val="nil"/>
              <w:bottom w:val="single" w:sz="4" w:space="0" w:color="auto"/>
              <w:right w:val="single" w:sz="4" w:space="0" w:color="auto"/>
            </w:tcBorders>
            <w:shd w:val="clear" w:color="000000" w:fill="FFFFFF"/>
            <w:vAlign w:val="center"/>
            <w:hideMark/>
          </w:tcPr>
          <w:p w14:paraId="4369D765"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30.000.000 </w:t>
            </w:r>
          </w:p>
        </w:tc>
        <w:tc>
          <w:tcPr>
            <w:tcW w:w="1538" w:type="dxa"/>
            <w:tcBorders>
              <w:top w:val="nil"/>
              <w:left w:val="nil"/>
              <w:bottom w:val="single" w:sz="4" w:space="0" w:color="auto"/>
              <w:right w:val="single" w:sz="4" w:space="0" w:color="auto"/>
            </w:tcBorders>
            <w:shd w:val="clear" w:color="000000" w:fill="FFFFFF"/>
            <w:vAlign w:val="center"/>
            <w:hideMark/>
          </w:tcPr>
          <w:p w14:paraId="4E7926D1"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135.000.000 </w:t>
            </w:r>
          </w:p>
        </w:tc>
        <w:tc>
          <w:tcPr>
            <w:tcW w:w="1538" w:type="dxa"/>
            <w:tcBorders>
              <w:top w:val="nil"/>
              <w:left w:val="nil"/>
              <w:bottom w:val="single" w:sz="4" w:space="0" w:color="auto"/>
              <w:right w:val="single" w:sz="4" w:space="0" w:color="auto"/>
            </w:tcBorders>
            <w:shd w:val="clear" w:color="000000" w:fill="FFFFFF"/>
            <w:vAlign w:val="center"/>
            <w:hideMark/>
          </w:tcPr>
          <w:p w14:paraId="18D2F3B3"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45.000.000 </w:t>
            </w:r>
          </w:p>
        </w:tc>
        <w:tc>
          <w:tcPr>
            <w:tcW w:w="36" w:type="dxa"/>
            <w:vAlign w:val="center"/>
            <w:hideMark/>
          </w:tcPr>
          <w:p w14:paraId="6FDBD059" w14:textId="77777777" w:rsidR="006753C0" w:rsidRPr="002C1D12" w:rsidRDefault="006753C0" w:rsidP="006753C0">
            <w:pPr>
              <w:spacing w:before="0" w:after="0" w:line="240" w:lineRule="auto"/>
              <w:ind w:firstLine="0"/>
              <w:jc w:val="left"/>
              <w:rPr>
                <w:sz w:val="20"/>
                <w:szCs w:val="20"/>
                <w:lang w:val="vi-VN"/>
              </w:rPr>
            </w:pPr>
          </w:p>
        </w:tc>
      </w:tr>
      <w:tr w:rsidR="002C1D12" w:rsidRPr="002C1D12" w14:paraId="29126773" w14:textId="77777777" w:rsidTr="006753C0">
        <w:trPr>
          <w:trHeight w:val="312"/>
        </w:trPr>
        <w:tc>
          <w:tcPr>
            <w:tcW w:w="737" w:type="dxa"/>
            <w:vMerge/>
            <w:tcBorders>
              <w:top w:val="nil"/>
              <w:left w:val="single" w:sz="4" w:space="0" w:color="auto"/>
              <w:bottom w:val="nil"/>
              <w:right w:val="single" w:sz="4" w:space="0" w:color="auto"/>
            </w:tcBorders>
            <w:vAlign w:val="center"/>
            <w:hideMark/>
          </w:tcPr>
          <w:p w14:paraId="26D3DC02" w14:textId="77777777" w:rsidR="006753C0" w:rsidRPr="002C1D12" w:rsidRDefault="006753C0" w:rsidP="006753C0">
            <w:pPr>
              <w:spacing w:before="0" w:after="0" w:line="240" w:lineRule="auto"/>
              <w:ind w:firstLine="0"/>
              <w:jc w:val="left"/>
              <w:rPr>
                <w:sz w:val="20"/>
                <w:szCs w:val="20"/>
                <w:lang w:val="vi-VN"/>
              </w:rPr>
            </w:pPr>
          </w:p>
        </w:tc>
        <w:tc>
          <w:tcPr>
            <w:tcW w:w="2903" w:type="dxa"/>
            <w:tcBorders>
              <w:top w:val="nil"/>
              <w:left w:val="nil"/>
              <w:bottom w:val="single" w:sz="4" w:space="0" w:color="auto"/>
              <w:right w:val="single" w:sz="4" w:space="0" w:color="auto"/>
            </w:tcBorders>
            <w:shd w:val="clear" w:color="000000" w:fill="FFFFFF"/>
            <w:vAlign w:val="center"/>
            <w:hideMark/>
          </w:tcPr>
          <w:p w14:paraId="28ABEED4" w14:textId="77777777" w:rsidR="006753C0" w:rsidRPr="002C1D12" w:rsidRDefault="006753C0" w:rsidP="006753C0">
            <w:pPr>
              <w:spacing w:before="0" w:after="0" w:line="240" w:lineRule="auto"/>
              <w:ind w:firstLine="0"/>
              <w:jc w:val="left"/>
              <w:rPr>
                <w:sz w:val="20"/>
                <w:szCs w:val="20"/>
                <w:lang w:val="vi-VN"/>
              </w:rPr>
            </w:pPr>
            <w:r w:rsidRPr="002C1D12">
              <w:rPr>
                <w:sz w:val="20"/>
                <w:szCs w:val="20"/>
                <w:lang w:val="vi-VN"/>
              </w:rPr>
              <w:t>Điểm trúng tuyển từ 24,0-27,0</w:t>
            </w:r>
          </w:p>
        </w:tc>
        <w:tc>
          <w:tcPr>
            <w:tcW w:w="678" w:type="dxa"/>
            <w:tcBorders>
              <w:top w:val="nil"/>
              <w:left w:val="nil"/>
              <w:bottom w:val="single" w:sz="4" w:space="0" w:color="auto"/>
              <w:right w:val="single" w:sz="4" w:space="0" w:color="auto"/>
            </w:tcBorders>
            <w:shd w:val="clear" w:color="000000" w:fill="FFFFFF"/>
            <w:vAlign w:val="center"/>
            <w:hideMark/>
          </w:tcPr>
          <w:p w14:paraId="66F5F409"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5 </w:t>
            </w:r>
          </w:p>
        </w:tc>
        <w:tc>
          <w:tcPr>
            <w:tcW w:w="679" w:type="dxa"/>
            <w:tcBorders>
              <w:top w:val="nil"/>
              <w:left w:val="nil"/>
              <w:bottom w:val="single" w:sz="4" w:space="0" w:color="auto"/>
              <w:right w:val="single" w:sz="4" w:space="0" w:color="auto"/>
            </w:tcBorders>
            <w:shd w:val="clear" w:color="000000" w:fill="FFFFFF"/>
            <w:vAlign w:val="center"/>
            <w:hideMark/>
          </w:tcPr>
          <w:p w14:paraId="049FDFE1"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 </w:t>
            </w:r>
          </w:p>
        </w:tc>
        <w:tc>
          <w:tcPr>
            <w:tcW w:w="679" w:type="dxa"/>
            <w:tcBorders>
              <w:top w:val="nil"/>
              <w:left w:val="nil"/>
              <w:bottom w:val="single" w:sz="4" w:space="0" w:color="auto"/>
              <w:right w:val="single" w:sz="4" w:space="0" w:color="auto"/>
            </w:tcBorders>
            <w:shd w:val="clear" w:color="000000" w:fill="FFFFFF"/>
            <w:vAlign w:val="center"/>
            <w:hideMark/>
          </w:tcPr>
          <w:p w14:paraId="045C6FB7"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4 </w:t>
            </w:r>
          </w:p>
        </w:tc>
        <w:tc>
          <w:tcPr>
            <w:tcW w:w="679" w:type="dxa"/>
            <w:tcBorders>
              <w:top w:val="nil"/>
              <w:left w:val="nil"/>
              <w:bottom w:val="single" w:sz="4" w:space="0" w:color="auto"/>
              <w:right w:val="single" w:sz="4" w:space="0" w:color="auto"/>
            </w:tcBorders>
            <w:shd w:val="clear" w:color="000000" w:fill="FFFFFF"/>
            <w:vAlign w:val="center"/>
            <w:hideMark/>
          </w:tcPr>
          <w:p w14:paraId="69368310"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 </w:t>
            </w:r>
          </w:p>
        </w:tc>
        <w:tc>
          <w:tcPr>
            <w:tcW w:w="679" w:type="dxa"/>
            <w:tcBorders>
              <w:top w:val="nil"/>
              <w:left w:val="nil"/>
              <w:bottom w:val="single" w:sz="4" w:space="0" w:color="auto"/>
              <w:right w:val="single" w:sz="4" w:space="0" w:color="auto"/>
            </w:tcBorders>
            <w:shd w:val="clear" w:color="000000" w:fill="FFFFFF"/>
            <w:vAlign w:val="center"/>
            <w:hideMark/>
          </w:tcPr>
          <w:p w14:paraId="6B4EF6DE"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0 </w:t>
            </w:r>
          </w:p>
        </w:tc>
        <w:tc>
          <w:tcPr>
            <w:tcW w:w="1438" w:type="dxa"/>
            <w:tcBorders>
              <w:top w:val="nil"/>
              <w:left w:val="nil"/>
              <w:bottom w:val="single" w:sz="4" w:space="0" w:color="auto"/>
              <w:right w:val="single" w:sz="4" w:space="0" w:color="auto"/>
            </w:tcBorders>
            <w:shd w:val="clear" w:color="000000" w:fill="FFFFFF"/>
            <w:vAlign w:val="center"/>
            <w:hideMark/>
          </w:tcPr>
          <w:p w14:paraId="4F619EBB"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140.000.000 </w:t>
            </w:r>
          </w:p>
        </w:tc>
        <w:tc>
          <w:tcPr>
            <w:tcW w:w="1538" w:type="dxa"/>
            <w:tcBorders>
              <w:top w:val="nil"/>
              <w:left w:val="nil"/>
              <w:bottom w:val="single" w:sz="4" w:space="0" w:color="auto"/>
              <w:right w:val="single" w:sz="4" w:space="0" w:color="auto"/>
            </w:tcBorders>
            <w:shd w:val="clear" w:color="000000" w:fill="FFFFFF"/>
            <w:vAlign w:val="center"/>
            <w:hideMark/>
          </w:tcPr>
          <w:p w14:paraId="6F133DFA"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40.000.000 </w:t>
            </w:r>
          </w:p>
        </w:tc>
        <w:tc>
          <w:tcPr>
            <w:tcW w:w="1538" w:type="dxa"/>
            <w:tcBorders>
              <w:top w:val="nil"/>
              <w:left w:val="nil"/>
              <w:bottom w:val="single" w:sz="4" w:space="0" w:color="auto"/>
              <w:right w:val="single" w:sz="4" w:space="0" w:color="auto"/>
            </w:tcBorders>
            <w:shd w:val="clear" w:color="000000" w:fill="FFFFFF"/>
            <w:vAlign w:val="center"/>
            <w:hideMark/>
          </w:tcPr>
          <w:p w14:paraId="503D9C0D"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80.000.000 </w:t>
            </w:r>
          </w:p>
        </w:tc>
        <w:tc>
          <w:tcPr>
            <w:tcW w:w="1538" w:type="dxa"/>
            <w:tcBorders>
              <w:top w:val="nil"/>
              <w:left w:val="nil"/>
              <w:bottom w:val="single" w:sz="4" w:space="0" w:color="auto"/>
              <w:right w:val="single" w:sz="4" w:space="0" w:color="auto"/>
            </w:tcBorders>
            <w:shd w:val="clear" w:color="000000" w:fill="FFFFFF"/>
            <w:vAlign w:val="center"/>
            <w:hideMark/>
          </w:tcPr>
          <w:p w14:paraId="66987EDB"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20.000.000 </w:t>
            </w:r>
          </w:p>
        </w:tc>
        <w:tc>
          <w:tcPr>
            <w:tcW w:w="1538" w:type="dxa"/>
            <w:tcBorders>
              <w:top w:val="nil"/>
              <w:left w:val="nil"/>
              <w:bottom w:val="single" w:sz="4" w:space="0" w:color="auto"/>
              <w:right w:val="single" w:sz="4" w:space="0" w:color="auto"/>
            </w:tcBorders>
            <w:shd w:val="clear" w:color="000000" w:fill="FFFFFF"/>
            <w:vAlign w:val="center"/>
            <w:hideMark/>
          </w:tcPr>
          <w:p w14:paraId="03477320"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0 </w:t>
            </w:r>
          </w:p>
        </w:tc>
        <w:tc>
          <w:tcPr>
            <w:tcW w:w="36" w:type="dxa"/>
            <w:vAlign w:val="center"/>
            <w:hideMark/>
          </w:tcPr>
          <w:p w14:paraId="671844C0" w14:textId="77777777" w:rsidR="006753C0" w:rsidRPr="002C1D12" w:rsidRDefault="006753C0" w:rsidP="006753C0">
            <w:pPr>
              <w:spacing w:before="0" w:after="0" w:line="240" w:lineRule="auto"/>
              <w:ind w:firstLine="0"/>
              <w:jc w:val="left"/>
              <w:rPr>
                <w:sz w:val="20"/>
                <w:szCs w:val="20"/>
                <w:lang w:val="vi-VN"/>
              </w:rPr>
            </w:pPr>
          </w:p>
        </w:tc>
      </w:tr>
      <w:tr w:rsidR="002C1D12" w:rsidRPr="002C1D12" w14:paraId="778D486D" w14:textId="77777777" w:rsidTr="006753C0">
        <w:trPr>
          <w:trHeight w:val="312"/>
        </w:trPr>
        <w:tc>
          <w:tcPr>
            <w:tcW w:w="73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2176E42"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6 </w:t>
            </w:r>
          </w:p>
        </w:tc>
        <w:tc>
          <w:tcPr>
            <w:tcW w:w="2903" w:type="dxa"/>
            <w:tcBorders>
              <w:top w:val="nil"/>
              <w:left w:val="nil"/>
              <w:bottom w:val="single" w:sz="4" w:space="0" w:color="auto"/>
              <w:right w:val="single" w:sz="4" w:space="0" w:color="auto"/>
            </w:tcBorders>
            <w:shd w:val="clear" w:color="000000" w:fill="FFFFFF"/>
            <w:vAlign w:val="center"/>
            <w:hideMark/>
          </w:tcPr>
          <w:p w14:paraId="17EDBEC2" w14:textId="77777777" w:rsidR="006753C0" w:rsidRPr="002C1D12" w:rsidRDefault="006753C0" w:rsidP="006753C0">
            <w:pPr>
              <w:spacing w:before="0" w:after="0" w:line="240" w:lineRule="auto"/>
              <w:ind w:firstLine="0"/>
              <w:jc w:val="left"/>
              <w:rPr>
                <w:sz w:val="20"/>
                <w:szCs w:val="20"/>
                <w:lang w:val="vi-VN"/>
              </w:rPr>
            </w:pPr>
            <w:r w:rsidRPr="002C1D12">
              <w:rPr>
                <w:sz w:val="20"/>
                <w:szCs w:val="20"/>
                <w:lang w:val="vi-VN"/>
              </w:rPr>
              <w:t>Thưởng học tập và rèn luyện</w:t>
            </w:r>
          </w:p>
        </w:tc>
        <w:tc>
          <w:tcPr>
            <w:tcW w:w="678" w:type="dxa"/>
            <w:tcBorders>
              <w:top w:val="nil"/>
              <w:left w:val="nil"/>
              <w:bottom w:val="single" w:sz="4" w:space="0" w:color="auto"/>
              <w:right w:val="single" w:sz="4" w:space="0" w:color="auto"/>
            </w:tcBorders>
            <w:shd w:val="clear" w:color="000000" w:fill="FFFFFF"/>
            <w:vAlign w:val="center"/>
            <w:hideMark/>
          </w:tcPr>
          <w:p w14:paraId="16BBD7B8"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0 </w:t>
            </w:r>
          </w:p>
        </w:tc>
        <w:tc>
          <w:tcPr>
            <w:tcW w:w="679" w:type="dxa"/>
            <w:tcBorders>
              <w:top w:val="nil"/>
              <w:left w:val="nil"/>
              <w:bottom w:val="single" w:sz="4" w:space="0" w:color="auto"/>
              <w:right w:val="single" w:sz="4" w:space="0" w:color="auto"/>
            </w:tcBorders>
            <w:shd w:val="clear" w:color="000000" w:fill="FFFFFF"/>
            <w:vAlign w:val="center"/>
            <w:hideMark/>
          </w:tcPr>
          <w:p w14:paraId="3F4F6D02"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23 </w:t>
            </w:r>
          </w:p>
        </w:tc>
        <w:tc>
          <w:tcPr>
            <w:tcW w:w="679" w:type="dxa"/>
            <w:tcBorders>
              <w:top w:val="nil"/>
              <w:left w:val="nil"/>
              <w:bottom w:val="single" w:sz="4" w:space="0" w:color="auto"/>
              <w:right w:val="single" w:sz="4" w:space="0" w:color="auto"/>
            </w:tcBorders>
            <w:shd w:val="clear" w:color="000000" w:fill="FFFFFF"/>
            <w:vAlign w:val="center"/>
            <w:hideMark/>
          </w:tcPr>
          <w:p w14:paraId="6515C449"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33 </w:t>
            </w:r>
          </w:p>
        </w:tc>
        <w:tc>
          <w:tcPr>
            <w:tcW w:w="679" w:type="dxa"/>
            <w:tcBorders>
              <w:top w:val="nil"/>
              <w:left w:val="nil"/>
              <w:bottom w:val="single" w:sz="4" w:space="0" w:color="auto"/>
              <w:right w:val="single" w:sz="4" w:space="0" w:color="auto"/>
            </w:tcBorders>
            <w:shd w:val="clear" w:color="000000" w:fill="FFFFFF"/>
            <w:vAlign w:val="center"/>
            <w:hideMark/>
          </w:tcPr>
          <w:p w14:paraId="0F180734"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33 </w:t>
            </w:r>
          </w:p>
        </w:tc>
        <w:tc>
          <w:tcPr>
            <w:tcW w:w="679" w:type="dxa"/>
            <w:tcBorders>
              <w:top w:val="nil"/>
              <w:left w:val="nil"/>
              <w:bottom w:val="single" w:sz="4" w:space="0" w:color="auto"/>
              <w:right w:val="single" w:sz="4" w:space="0" w:color="auto"/>
            </w:tcBorders>
            <w:shd w:val="clear" w:color="000000" w:fill="FFFFFF"/>
            <w:vAlign w:val="center"/>
            <w:hideMark/>
          </w:tcPr>
          <w:p w14:paraId="27D911D6"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44 </w:t>
            </w:r>
          </w:p>
        </w:tc>
        <w:tc>
          <w:tcPr>
            <w:tcW w:w="1438" w:type="dxa"/>
            <w:tcBorders>
              <w:top w:val="nil"/>
              <w:left w:val="nil"/>
              <w:bottom w:val="single" w:sz="4" w:space="0" w:color="auto"/>
              <w:right w:val="single" w:sz="4" w:space="0" w:color="auto"/>
            </w:tcBorders>
            <w:shd w:val="clear" w:color="000000" w:fill="FFFFFF"/>
            <w:vAlign w:val="center"/>
            <w:hideMark/>
          </w:tcPr>
          <w:p w14:paraId="4D8DFE35"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0 </w:t>
            </w:r>
          </w:p>
        </w:tc>
        <w:tc>
          <w:tcPr>
            <w:tcW w:w="1538" w:type="dxa"/>
            <w:tcBorders>
              <w:top w:val="nil"/>
              <w:left w:val="nil"/>
              <w:bottom w:val="single" w:sz="4" w:space="0" w:color="auto"/>
              <w:right w:val="single" w:sz="4" w:space="0" w:color="auto"/>
            </w:tcBorders>
            <w:shd w:val="clear" w:color="000000" w:fill="FFFFFF"/>
            <w:vAlign w:val="center"/>
            <w:hideMark/>
          </w:tcPr>
          <w:p w14:paraId="5B5E0B52"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232.000.000 </w:t>
            </w:r>
          </w:p>
        </w:tc>
        <w:tc>
          <w:tcPr>
            <w:tcW w:w="1538" w:type="dxa"/>
            <w:tcBorders>
              <w:top w:val="nil"/>
              <w:left w:val="nil"/>
              <w:bottom w:val="single" w:sz="4" w:space="0" w:color="auto"/>
              <w:right w:val="single" w:sz="4" w:space="0" w:color="auto"/>
            </w:tcBorders>
            <w:shd w:val="clear" w:color="000000" w:fill="FFFFFF"/>
            <w:vAlign w:val="center"/>
            <w:hideMark/>
          </w:tcPr>
          <w:p w14:paraId="41E54159"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333.500.000 </w:t>
            </w:r>
          </w:p>
        </w:tc>
        <w:tc>
          <w:tcPr>
            <w:tcW w:w="1538" w:type="dxa"/>
            <w:tcBorders>
              <w:top w:val="nil"/>
              <w:left w:val="nil"/>
              <w:bottom w:val="single" w:sz="4" w:space="0" w:color="auto"/>
              <w:right w:val="single" w:sz="4" w:space="0" w:color="auto"/>
            </w:tcBorders>
            <w:shd w:val="clear" w:color="000000" w:fill="FFFFFF"/>
            <w:vAlign w:val="center"/>
            <w:hideMark/>
          </w:tcPr>
          <w:p w14:paraId="1308D724"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451.000.000 </w:t>
            </w:r>
          </w:p>
        </w:tc>
        <w:tc>
          <w:tcPr>
            <w:tcW w:w="1538" w:type="dxa"/>
            <w:tcBorders>
              <w:top w:val="nil"/>
              <w:left w:val="nil"/>
              <w:bottom w:val="single" w:sz="4" w:space="0" w:color="auto"/>
              <w:right w:val="single" w:sz="4" w:space="0" w:color="auto"/>
            </w:tcBorders>
            <w:shd w:val="clear" w:color="000000" w:fill="FFFFFF"/>
            <w:vAlign w:val="center"/>
            <w:hideMark/>
          </w:tcPr>
          <w:p w14:paraId="55323174"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560.000.000 </w:t>
            </w:r>
          </w:p>
        </w:tc>
        <w:tc>
          <w:tcPr>
            <w:tcW w:w="36" w:type="dxa"/>
            <w:vAlign w:val="center"/>
            <w:hideMark/>
          </w:tcPr>
          <w:p w14:paraId="01A023E2" w14:textId="77777777" w:rsidR="006753C0" w:rsidRPr="002C1D12" w:rsidRDefault="006753C0" w:rsidP="006753C0">
            <w:pPr>
              <w:spacing w:before="0" w:after="0" w:line="240" w:lineRule="auto"/>
              <w:ind w:firstLine="0"/>
              <w:jc w:val="left"/>
              <w:rPr>
                <w:sz w:val="20"/>
                <w:szCs w:val="20"/>
                <w:lang w:val="vi-VN"/>
              </w:rPr>
            </w:pPr>
          </w:p>
        </w:tc>
      </w:tr>
      <w:tr w:rsidR="002C1D12" w:rsidRPr="002C1D12" w14:paraId="53CD83FB" w14:textId="77777777" w:rsidTr="006753C0">
        <w:trPr>
          <w:trHeight w:val="312"/>
        </w:trPr>
        <w:tc>
          <w:tcPr>
            <w:tcW w:w="737" w:type="dxa"/>
            <w:vMerge/>
            <w:tcBorders>
              <w:top w:val="nil"/>
              <w:left w:val="single" w:sz="4" w:space="0" w:color="auto"/>
              <w:bottom w:val="single" w:sz="4" w:space="0" w:color="000000"/>
              <w:right w:val="single" w:sz="4" w:space="0" w:color="auto"/>
            </w:tcBorders>
            <w:vAlign w:val="center"/>
            <w:hideMark/>
          </w:tcPr>
          <w:p w14:paraId="022067B4" w14:textId="77777777" w:rsidR="006753C0" w:rsidRPr="002C1D12" w:rsidRDefault="006753C0" w:rsidP="006753C0">
            <w:pPr>
              <w:spacing w:before="0" w:after="0" w:line="240" w:lineRule="auto"/>
              <w:ind w:firstLine="0"/>
              <w:jc w:val="left"/>
              <w:rPr>
                <w:sz w:val="20"/>
                <w:szCs w:val="20"/>
                <w:lang w:val="vi-VN"/>
              </w:rPr>
            </w:pPr>
          </w:p>
        </w:tc>
        <w:tc>
          <w:tcPr>
            <w:tcW w:w="2903" w:type="dxa"/>
            <w:tcBorders>
              <w:top w:val="nil"/>
              <w:left w:val="nil"/>
              <w:bottom w:val="single" w:sz="4" w:space="0" w:color="auto"/>
              <w:right w:val="single" w:sz="4" w:space="0" w:color="auto"/>
            </w:tcBorders>
            <w:shd w:val="clear" w:color="000000" w:fill="FFFFFF"/>
            <w:vAlign w:val="center"/>
            <w:hideMark/>
          </w:tcPr>
          <w:p w14:paraId="303704D6" w14:textId="77777777" w:rsidR="006753C0" w:rsidRPr="002C1D12" w:rsidRDefault="006753C0" w:rsidP="006753C0">
            <w:pPr>
              <w:spacing w:before="0" w:after="0" w:line="240" w:lineRule="auto"/>
              <w:ind w:firstLine="0"/>
              <w:jc w:val="left"/>
              <w:rPr>
                <w:sz w:val="20"/>
                <w:szCs w:val="20"/>
                <w:lang w:val="vi-VN"/>
              </w:rPr>
            </w:pPr>
            <w:r w:rsidRPr="002C1D12">
              <w:rPr>
                <w:sz w:val="20"/>
                <w:szCs w:val="20"/>
                <w:lang w:val="vi-VN"/>
              </w:rPr>
              <w:t>Đạt loại giỏi</w:t>
            </w:r>
          </w:p>
        </w:tc>
        <w:tc>
          <w:tcPr>
            <w:tcW w:w="678" w:type="dxa"/>
            <w:tcBorders>
              <w:top w:val="nil"/>
              <w:left w:val="nil"/>
              <w:bottom w:val="single" w:sz="4" w:space="0" w:color="auto"/>
              <w:right w:val="single" w:sz="4" w:space="0" w:color="auto"/>
            </w:tcBorders>
            <w:shd w:val="clear" w:color="000000" w:fill="FFFFFF"/>
            <w:vAlign w:val="center"/>
            <w:hideMark/>
          </w:tcPr>
          <w:p w14:paraId="49C1522C"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187A36F5"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21 </w:t>
            </w:r>
          </w:p>
        </w:tc>
        <w:tc>
          <w:tcPr>
            <w:tcW w:w="679" w:type="dxa"/>
            <w:tcBorders>
              <w:top w:val="nil"/>
              <w:left w:val="nil"/>
              <w:bottom w:val="single" w:sz="4" w:space="0" w:color="auto"/>
              <w:right w:val="single" w:sz="4" w:space="0" w:color="auto"/>
            </w:tcBorders>
            <w:shd w:val="clear" w:color="000000" w:fill="FFFFFF"/>
            <w:vAlign w:val="center"/>
            <w:hideMark/>
          </w:tcPr>
          <w:p w14:paraId="239B07BC"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32 </w:t>
            </w:r>
          </w:p>
        </w:tc>
        <w:tc>
          <w:tcPr>
            <w:tcW w:w="679" w:type="dxa"/>
            <w:tcBorders>
              <w:top w:val="nil"/>
              <w:left w:val="nil"/>
              <w:bottom w:val="single" w:sz="4" w:space="0" w:color="auto"/>
              <w:right w:val="single" w:sz="4" w:space="0" w:color="auto"/>
            </w:tcBorders>
            <w:shd w:val="clear" w:color="000000" w:fill="FFFFFF"/>
            <w:vAlign w:val="center"/>
            <w:hideMark/>
          </w:tcPr>
          <w:p w14:paraId="0D8469A7"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32 </w:t>
            </w:r>
          </w:p>
        </w:tc>
        <w:tc>
          <w:tcPr>
            <w:tcW w:w="679" w:type="dxa"/>
            <w:tcBorders>
              <w:top w:val="nil"/>
              <w:left w:val="nil"/>
              <w:bottom w:val="single" w:sz="4" w:space="0" w:color="auto"/>
              <w:right w:val="single" w:sz="4" w:space="0" w:color="auto"/>
            </w:tcBorders>
            <w:shd w:val="clear" w:color="000000" w:fill="FFFFFF"/>
            <w:vAlign w:val="center"/>
            <w:hideMark/>
          </w:tcPr>
          <w:p w14:paraId="2BD5E18B"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39 </w:t>
            </w:r>
          </w:p>
        </w:tc>
        <w:tc>
          <w:tcPr>
            <w:tcW w:w="1438" w:type="dxa"/>
            <w:tcBorders>
              <w:top w:val="nil"/>
              <w:left w:val="nil"/>
              <w:bottom w:val="single" w:sz="4" w:space="0" w:color="auto"/>
              <w:right w:val="single" w:sz="4" w:space="0" w:color="auto"/>
            </w:tcBorders>
            <w:shd w:val="clear" w:color="000000" w:fill="FFFFFF"/>
            <w:vAlign w:val="center"/>
            <w:hideMark/>
          </w:tcPr>
          <w:p w14:paraId="473A5BFA"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24E74E6E"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210.000.000 </w:t>
            </w:r>
          </w:p>
        </w:tc>
        <w:tc>
          <w:tcPr>
            <w:tcW w:w="1538" w:type="dxa"/>
            <w:tcBorders>
              <w:top w:val="nil"/>
              <w:left w:val="nil"/>
              <w:bottom w:val="single" w:sz="4" w:space="0" w:color="auto"/>
              <w:right w:val="single" w:sz="4" w:space="0" w:color="auto"/>
            </w:tcBorders>
            <w:shd w:val="clear" w:color="000000" w:fill="FFFFFF"/>
            <w:vAlign w:val="center"/>
            <w:hideMark/>
          </w:tcPr>
          <w:p w14:paraId="58B885CF"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322.500.000 </w:t>
            </w:r>
          </w:p>
        </w:tc>
        <w:tc>
          <w:tcPr>
            <w:tcW w:w="1538" w:type="dxa"/>
            <w:tcBorders>
              <w:top w:val="nil"/>
              <w:left w:val="nil"/>
              <w:bottom w:val="single" w:sz="4" w:space="0" w:color="auto"/>
              <w:right w:val="single" w:sz="4" w:space="0" w:color="auto"/>
            </w:tcBorders>
            <w:shd w:val="clear" w:color="000000" w:fill="FFFFFF"/>
            <w:vAlign w:val="center"/>
            <w:hideMark/>
          </w:tcPr>
          <w:p w14:paraId="39F24AB7"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330.000.000 </w:t>
            </w:r>
          </w:p>
        </w:tc>
        <w:tc>
          <w:tcPr>
            <w:tcW w:w="1538" w:type="dxa"/>
            <w:tcBorders>
              <w:top w:val="nil"/>
              <w:left w:val="nil"/>
              <w:bottom w:val="single" w:sz="4" w:space="0" w:color="auto"/>
              <w:right w:val="single" w:sz="4" w:space="0" w:color="auto"/>
            </w:tcBorders>
            <w:shd w:val="clear" w:color="000000" w:fill="FFFFFF"/>
            <w:vAlign w:val="center"/>
            <w:hideMark/>
          </w:tcPr>
          <w:p w14:paraId="1F291344"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450.000.000 </w:t>
            </w:r>
          </w:p>
        </w:tc>
        <w:tc>
          <w:tcPr>
            <w:tcW w:w="36" w:type="dxa"/>
            <w:vAlign w:val="center"/>
            <w:hideMark/>
          </w:tcPr>
          <w:p w14:paraId="05D4E7CE" w14:textId="77777777" w:rsidR="006753C0" w:rsidRPr="002C1D12" w:rsidRDefault="006753C0" w:rsidP="006753C0">
            <w:pPr>
              <w:spacing w:before="0" w:after="0" w:line="240" w:lineRule="auto"/>
              <w:ind w:firstLine="0"/>
              <w:jc w:val="left"/>
              <w:rPr>
                <w:sz w:val="20"/>
                <w:szCs w:val="20"/>
                <w:lang w:val="vi-VN"/>
              </w:rPr>
            </w:pPr>
          </w:p>
        </w:tc>
      </w:tr>
      <w:tr w:rsidR="002C1D12" w:rsidRPr="002C1D12" w14:paraId="4E7B858E" w14:textId="77777777" w:rsidTr="006753C0">
        <w:trPr>
          <w:trHeight w:val="312"/>
        </w:trPr>
        <w:tc>
          <w:tcPr>
            <w:tcW w:w="737" w:type="dxa"/>
            <w:vMerge/>
            <w:tcBorders>
              <w:top w:val="nil"/>
              <w:left w:val="single" w:sz="4" w:space="0" w:color="auto"/>
              <w:bottom w:val="single" w:sz="4" w:space="0" w:color="000000"/>
              <w:right w:val="single" w:sz="4" w:space="0" w:color="auto"/>
            </w:tcBorders>
            <w:vAlign w:val="center"/>
            <w:hideMark/>
          </w:tcPr>
          <w:p w14:paraId="0E4D0C3A" w14:textId="77777777" w:rsidR="006753C0" w:rsidRPr="002C1D12" w:rsidRDefault="006753C0" w:rsidP="006753C0">
            <w:pPr>
              <w:spacing w:before="0" w:after="0" w:line="240" w:lineRule="auto"/>
              <w:ind w:firstLine="0"/>
              <w:jc w:val="left"/>
              <w:rPr>
                <w:sz w:val="20"/>
                <w:szCs w:val="20"/>
                <w:lang w:val="vi-VN"/>
              </w:rPr>
            </w:pPr>
          </w:p>
        </w:tc>
        <w:tc>
          <w:tcPr>
            <w:tcW w:w="2903" w:type="dxa"/>
            <w:tcBorders>
              <w:top w:val="nil"/>
              <w:left w:val="nil"/>
              <w:bottom w:val="single" w:sz="4" w:space="0" w:color="auto"/>
              <w:right w:val="single" w:sz="4" w:space="0" w:color="auto"/>
            </w:tcBorders>
            <w:shd w:val="clear" w:color="000000" w:fill="FFFFFF"/>
            <w:vAlign w:val="center"/>
            <w:hideMark/>
          </w:tcPr>
          <w:p w14:paraId="3CDAD0F5" w14:textId="77777777" w:rsidR="006753C0" w:rsidRPr="002C1D12" w:rsidRDefault="006753C0" w:rsidP="006753C0">
            <w:pPr>
              <w:spacing w:before="0" w:after="0" w:line="240" w:lineRule="auto"/>
              <w:ind w:firstLine="0"/>
              <w:jc w:val="left"/>
              <w:rPr>
                <w:sz w:val="20"/>
                <w:szCs w:val="20"/>
                <w:lang w:val="vi-VN"/>
              </w:rPr>
            </w:pPr>
            <w:r w:rsidRPr="002C1D12">
              <w:rPr>
                <w:sz w:val="20"/>
                <w:szCs w:val="20"/>
                <w:lang w:val="vi-VN"/>
              </w:rPr>
              <w:t>Đạt loại xuất sắc</w:t>
            </w:r>
          </w:p>
        </w:tc>
        <w:tc>
          <w:tcPr>
            <w:tcW w:w="678" w:type="dxa"/>
            <w:tcBorders>
              <w:top w:val="nil"/>
              <w:left w:val="nil"/>
              <w:bottom w:val="single" w:sz="4" w:space="0" w:color="auto"/>
              <w:right w:val="single" w:sz="4" w:space="0" w:color="auto"/>
            </w:tcBorders>
            <w:shd w:val="clear" w:color="000000" w:fill="FFFFFF"/>
            <w:vAlign w:val="center"/>
            <w:hideMark/>
          </w:tcPr>
          <w:p w14:paraId="318F1036"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586DACDA"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 </w:t>
            </w:r>
          </w:p>
        </w:tc>
        <w:tc>
          <w:tcPr>
            <w:tcW w:w="679" w:type="dxa"/>
            <w:tcBorders>
              <w:top w:val="nil"/>
              <w:left w:val="nil"/>
              <w:bottom w:val="single" w:sz="4" w:space="0" w:color="auto"/>
              <w:right w:val="single" w:sz="4" w:space="0" w:color="auto"/>
            </w:tcBorders>
            <w:shd w:val="clear" w:color="000000" w:fill="FFFFFF"/>
            <w:vAlign w:val="center"/>
            <w:hideMark/>
          </w:tcPr>
          <w:p w14:paraId="028CFABF"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 </w:t>
            </w:r>
          </w:p>
        </w:tc>
        <w:tc>
          <w:tcPr>
            <w:tcW w:w="679" w:type="dxa"/>
            <w:tcBorders>
              <w:top w:val="nil"/>
              <w:left w:val="nil"/>
              <w:bottom w:val="single" w:sz="4" w:space="0" w:color="auto"/>
              <w:right w:val="single" w:sz="4" w:space="0" w:color="auto"/>
            </w:tcBorders>
            <w:shd w:val="clear" w:color="000000" w:fill="FFFFFF"/>
            <w:vAlign w:val="center"/>
            <w:hideMark/>
          </w:tcPr>
          <w:p w14:paraId="757C12CD"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 </w:t>
            </w:r>
          </w:p>
        </w:tc>
        <w:tc>
          <w:tcPr>
            <w:tcW w:w="679" w:type="dxa"/>
            <w:tcBorders>
              <w:top w:val="nil"/>
              <w:left w:val="nil"/>
              <w:bottom w:val="single" w:sz="4" w:space="0" w:color="auto"/>
              <w:right w:val="single" w:sz="4" w:space="0" w:color="auto"/>
            </w:tcBorders>
            <w:shd w:val="clear" w:color="000000" w:fill="FFFFFF"/>
            <w:vAlign w:val="center"/>
            <w:hideMark/>
          </w:tcPr>
          <w:p w14:paraId="33EA4321"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5 </w:t>
            </w:r>
          </w:p>
        </w:tc>
        <w:tc>
          <w:tcPr>
            <w:tcW w:w="1438" w:type="dxa"/>
            <w:tcBorders>
              <w:top w:val="nil"/>
              <w:left w:val="nil"/>
              <w:bottom w:val="single" w:sz="4" w:space="0" w:color="auto"/>
              <w:right w:val="single" w:sz="4" w:space="0" w:color="auto"/>
            </w:tcBorders>
            <w:shd w:val="clear" w:color="000000" w:fill="FFFFFF"/>
            <w:vAlign w:val="center"/>
            <w:hideMark/>
          </w:tcPr>
          <w:p w14:paraId="3D1E0EBF"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45289359"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22.000.000 </w:t>
            </w:r>
          </w:p>
        </w:tc>
        <w:tc>
          <w:tcPr>
            <w:tcW w:w="1538" w:type="dxa"/>
            <w:tcBorders>
              <w:top w:val="nil"/>
              <w:left w:val="nil"/>
              <w:bottom w:val="single" w:sz="4" w:space="0" w:color="auto"/>
              <w:right w:val="single" w:sz="4" w:space="0" w:color="auto"/>
            </w:tcBorders>
            <w:shd w:val="clear" w:color="000000" w:fill="FFFFFF"/>
            <w:vAlign w:val="center"/>
            <w:hideMark/>
          </w:tcPr>
          <w:p w14:paraId="40A98EA1"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11.000.000 </w:t>
            </w:r>
          </w:p>
        </w:tc>
        <w:tc>
          <w:tcPr>
            <w:tcW w:w="1538" w:type="dxa"/>
            <w:tcBorders>
              <w:top w:val="nil"/>
              <w:left w:val="nil"/>
              <w:bottom w:val="single" w:sz="4" w:space="0" w:color="auto"/>
              <w:right w:val="single" w:sz="4" w:space="0" w:color="auto"/>
            </w:tcBorders>
            <w:shd w:val="clear" w:color="000000" w:fill="FFFFFF"/>
            <w:vAlign w:val="center"/>
            <w:hideMark/>
          </w:tcPr>
          <w:p w14:paraId="43D19366"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121.000.000 </w:t>
            </w:r>
          </w:p>
        </w:tc>
        <w:tc>
          <w:tcPr>
            <w:tcW w:w="1538" w:type="dxa"/>
            <w:tcBorders>
              <w:top w:val="nil"/>
              <w:left w:val="nil"/>
              <w:bottom w:val="single" w:sz="4" w:space="0" w:color="auto"/>
              <w:right w:val="single" w:sz="4" w:space="0" w:color="auto"/>
            </w:tcBorders>
            <w:shd w:val="clear" w:color="000000" w:fill="FFFFFF"/>
            <w:vAlign w:val="center"/>
            <w:hideMark/>
          </w:tcPr>
          <w:p w14:paraId="5A1092E2"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110.000.000 </w:t>
            </w:r>
          </w:p>
        </w:tc>
        <w:tc>
          <w:tcPr>
            <w:tcW w:w="36" w:type="dxa"/>
            <w:vAlign w:val="center"/>
            <w:hideMark/>
          </w:tcPr>
          <w:p w14:paraId="48DFD858" w14:textId="77777777" w:rsidR="006753C0" w:rsidRPr="002C1D12" w:rsidRDefault="006753C0" w:rsidP="006753C0">
            <w:pPr>
              <w:spacing w:before="0" w:after="0" w:line="240" w:lineRule="auto"/>
              <w:ind w:firstLine="0"/>
              <w:jc w:val="left"/>
              <w:rPr>
                <w:sz w:val="20"/>
                <w:szCs w:val="20"/>
                <w:lang w:val="vi-VN"/>
              </w:rPr>
            </w:pPr>
          </w:p>
        </w:tc>
      </w:tr>
      <w:tr w:rsidR="002C1D12" w:rsidRPr="002C1D12" w14:paraId="6F61E360" w14:textId="77777777" w:rsidTr="006753C0">
        <w:trPr>
          <w:trHeight w:val="312"/>
        </w:trPr>
        <w:tc>
          <w:tcPr>
            <w:tcW w:w="737" w:type="dxa"/>
            <w:tcBorders>
              <w:top w:val="nil"/>
              <w:left w:val="single" w:sz="4" w:space="0" w:color="auto"/>
              <w:bottom w:val="single" w:sz="4" w:space="0" w:color="auto"/>
              <w:right w:val="single" w:sz="4" w:space="0" w:color="auto"/>
            </w:tcBorders>
            <w:shd w:val="clear" w:color="000000" w:fill="FFFFFF"/>
            <w:vAlign w:val="center"/>
            <w:hideMark/>
          </w:tcPr>
          <w:p w14:paraId="73BF6D67"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III</w:t>
            </w:r>
          </w:p>
        </w:tc>
        <w:tc>
          <w:tcPr>
            <w:tcW w:w="2903" w:type="dxa"/>
            <w:tcBorders>
              <w:top w:val="nil"/>
              <w:left w:val="nil"/>
              <w:bottom w:val="single" w:sz="4" w:space="0" w:color="auto"/>
              <w:right w:val="single" w:sz="4" w:space="0" w:color="auto"/>
            </w:tcBorders>
            <w:shd w:val="clear" w:color="000000" w:fill="FFFFFF"/>
            <w:vAlign w:val="center"/>
            <w:hideMark/>
          </w:tcPr>
          <w:p w14:paraId="11D4F9F0" w14:textId="77777777" w:rsidR="006753C0" w:rsidRPr="002C1D12" w:rsidRDefault="006753C0" w:rsidP="006753C0">
            <w:pPr>
              <w:spacing w:before="0" w:after="0" w:line="240" w:lineRule="auto"/>
              <w:ind w:firstLine="0"/>
              <w:jc w:val="left"/>
              <w:rPr>
                <w:b/>
                <w:bCs/>
                <w:sz w:val="20"/>
                <w:szCs w:val="20"/>
                <w:lang w:val="vi-VN"/>
              </w:rPr>
            </w:pPr>
            <w:r w:rsidRPr="002C1D12">
              <w:rPr>
                <w:b/>
                <w:bCs/>
                <w:sz w:val="20"/>
                <w:szCs w:val="20"/>
                <w:lang w:val="vi-VN"/>
              </w:rPr>
              <w:t>Ngôn ngữ Trung Quốc</w:t>
            </w:r>
          </w:p>
        </w:tc>
        <w:tc>
          <w:tcPr>
            <w:tcW w:w="678" w:type="dxa"/>
            <w:tcBorders>
              <w:top w:val="nil"/>
              <w:left w:val="nil"/>
              <w:bottom w:val="single" w:sz="4" w:space="0" w:color="auto"/>
              <w:right w:val="single" w:sz="4" w:space="0" w:color="auto"/>
            </w:tcBorders>
            <w:shd w:val="clear" w:color="000000" w:fill="FFFFFF"/>
            <w:vAlign w:val="center"/>
            <w:hideMark/>
          </w:tcPr>
          <w:p w14:paraId="328526DC"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39308204"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14F8A0DB"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213FBD63"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255151EA"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 </w:t>
            </w:r>
          </w:p>
        </w:tc>
        <w:tc>
          <w:tcPr>
            <w:tcW w:w="1438" w:type="dxa"/>
            <w:tcBorders>
              <w:top w:val="nil"/>
              <w:left w:val="nil"/>
              <w:bottom w:val="single" w:sz="4" w:space="0" w:color="auto"/>
              <w:right w:val="single" w:sz="4" w:space="0" w:color="auto"/>
            </w:tcBorders>
            <w:shd w:val="clear" w:color="000000" w:fill="FFFFFF"/>
            <w:vAlign w:val="center"/>
            <w:hideMark/>
          </w:tcPr>
          <w:p w14:paraId="3BC03468"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 xml:space="preserve">2.659.250.000 </w:t>
            </w:r>
          </w:p>
        </w:tc>
        <w:tc>
          <w:tcPr>
            <w:tcW w:w="1538" w:type="dxa"/>
            <w:tcBorders>
              <w:top w:val="nil"/>
              <w:left w:val="nil"/>
              <w:bottom w:val="single" w:sz="4" w:space="0" w:color="auto"/>
              <w:right w:val="single" w:sz="4" w:space="0" w:color="auto"/>
            </w:tcBorders>
            <w:shd w:val="clear" w:color="000000" w:fill="FFFFFF"/>
            <w:vAlign w:val="center"/>
            <w:hideMark/>
          </w:tcPr>
          <w:p w14:paraId="57A74EAD"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 xml:space="preserve">3.885.670.000 </w:t>
            </w:r>
          </w:p>
        </w:tc>
        <w:tc>
          <w:tcPr>
            <w:tcW w:w="1538" w:type="dxa"/>
            <w:tcBorders>
              <w:top w:val="nil"/>
              <w:left w:val="nil"/>
              <w:bottom w:val="single" w:sz="4" w:space="0" w:color="auto"/>
              <w:right w:val="single" w:sz="4" w:space="0" w:color="auto"/>
            </w:tcBorders>
            <w:shd w:val="clear" w:color="000000" w:fill="FFFFFF"/>
            <w:vAlign w:val="center"/>
            <w:hideMark/>
          </w:tcPr>
          <w:p w14:paraId="488214F8"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 xml:space="preserve">5.141.200.000 </w:t>
            </w:r>
          </w:p>
        </w:tc>
        <w:tc>
          <w:tcPr>
            <w:tcW w:w="1538" w:type="dxa"/>
            <w:tcBorders>
              <w:top w:val="nil"/>
              <w:left w:val="nil"/>
              <w:bottom w:val="single" w:sz="4" w:space="0" w:color="auto"/>
              <w:right w:val="single" w:sz="4" w:space="0" w:color="auto"/>
            </w:tcBorders>
            <w:shd w:val="clear" w:color="000000" w:fill="FFFFFF"/>
            <w:vAlign w:val="center"/>
            <w:hideMark/>
          </w:tcPr>
          <w:p w14:paraId="416B4AEE"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 xml:space="preserve">7.903.687.500 </w:t>
            </w:r>
          </w:p>
        </w:tc>
        <w:tc>
          <w:tcPr>
            <w:tcW w:w="1538" w:type="dxa"/>
            <w:tcBorders>
              <w:top w:val="nil"/>
              <w:left w:val="nil"/>
              <w:bottom w:val="single" w:sz="4" w:space="0" w:color="auto"/>
              <w:right w:val="single" w:sz="4" w:space="0" w:color="auto"/>
            </w:tcBorders>
            <w:shd w:val="clear" w:color="000000" w:fill="FFFFFF"/>
            <w:vAlign w:val="center"/>
            <w:hideMark/>
          </w:tcPr>
          <w:p w14:paraId="4C266853"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 xml:space="preserve">8.239.925.000 </w:t>
            </w:r>
          </w:p>
        </w:tc>
        <w:tc>
          <w:tcPr>
            <w:tcW w:w="36" w:type="dxa"/>
            <w:vAlign w:val="center"/>
            <w:hideMark/>
          </w:tcPr>
          <w:p w14:paraId="787D0626" w14:textId="77777777" w:rsidR="006753C0" w:rsidRPr="002C1D12" w:rsidRDefault="006753C0" w:rsidP="006753C0">
            <w:pPr>
              <w:spacing w:before="0" w:after="0" w:line="240" w:lineRule="auto"/>
              <w:ind w:firstLine="0"/>
              <w:jc w:val="left"/>
              <w:rPr>
                <w:sz w:val="20"/>
                <w:szCs w:val="20"/>
                <w:lang w:val="vi-VN"/>
              </w:rPr>
            </w:pPr>
          </w:p>
        </w:tc>
      </w:tr>
      <w:tr w:rsidR="002C1D12" w:rsidRPr="002C1D12" w14:paraId="62313FF3" w14:textId="77777777" w:rsidTr="006753C0">
        <w:trPr>
          <w:trHeight w:val="312"/>
        </w:trPr>
        <w:tc>
          <w:tcPr>
            <w:tcW w:w="737" w:type="dxa"/>
            <w:tcBorders>
              <w:top w:val="nil"/>
              <w:left w:val="single" w:sz="4" w:space="0" w:color="auto"/>
              <w:bottom w:val="single" w:sz="4" w:space="0" w:color="auto"/>
              <w:right w:val="single" w:sz="4" w:space="0" w:color="auto"/>
            </w:tcBorders>
            <w:shd w:val="clear" w:color="000000" w:fill="FFFFFF"/>
            <w:vAlign w:val="center"/>
            <w:hideMark/>
          </w:tcPr>
          <w:p w14:paraId="195CD895"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 </w:t>
            </w:r>
          </w:p>
        </w:tc>
        <w:tc>
          <w:tcPr>
            <w:tcW w:w="2903" w:type="dxa"/>
            <w:tcBorders>
              <w:top w:val="nil"/>
              <w:left w:val="nil"/>
              <w:bottom w:val="single" w:sz="4" w:space="0" w:color="auto"/>
              <w:right w:val="single" w:sz="4" w:space="0" w:color="auto"/>
            </w:tcBorders>
            <w:shd w:val="clear" w:color="000000" w:fill="FFFFFF"/>
            <w:vAlign w:val="center"/>
            <w:hideMark/>
          </w:tcPr>
          <w:p w14:paraId="19ED859A" w14:textId="77777777" w:rsidR="006753C0" w:rsidRPr="002C1D12" w:rsidRDefault="006753C0" w:rsidP="006753C0">
            <w:pPr>
              <w:spacing w:before="0" w:after="0" w:line="240" w:lineRule="auto"/>
              <w:ind w:firstLine="0"/>
              <w:jc w:val="left"/>
              <w:rPr>
                <w:sz w:val="20"/>
                <w:szCs w:val="20"/>
                <w:lang w:val="vi-VN"/>
              </w:rPr>
            </w:pPr>
            <w:r w:rsidRPr="002C1D12">
              <w:rPr>
                <w:sz w:val="20"/>
                <w:szCs w:val="20"/>
                <w:lang w:val="vi-VN"/>
              </w:rPr>
              <w:t>Hỗ trợ tiền đóng học phí</w:t>
            </w:r>
          </w:p>
        </w:tc>
        <w:tc>
          <w:tcPr>
            <w:tcW w:w="678" w:type="dxa"/>
            <w:tcBorders>
              <w:top w:val="nil"/>
              <w:left w:val="nil"/>
              <w:bottom w:val="single" w:sz="4" w:space="0" w:color="auto"/>
              <w:right w:val="single" w:sz="4" w:space="0" w:color="auto"/>
            </w:tcBorders>
            <w:shd w:val="clear" w:color="000000" w:fill="FFFFFF"/>
            <w:vAlign w:val="center"/>
            <w:hideMark/>
          </w:tcPr>
          <w:p w14:paraId="482B24A2"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25 </w:t>
            </w:r>
          </w:p>
        </w:tc>
        <w:tc>
          <w:tcPr>
            <w:tcW w:w="679" w:type="dxa"/>
            <w:tcBorders>
              <w:top w:val="nil"/>
              <w:left w:val="nil"/>
              <w:bottom w:val="single" w:sz="4" w:space="0" w:color="auto"/>
              <w:right w:val="single" w:sz="4" w:space="0" w:color="auto"/>
            </w:tcBorders>
            <w:shd w:val="clear" w:color="000000" w:fill="FFFFFF"/>
            <w:vAlign w:val="center"/>
            <w:hideMark/>
          </w:tcPr>
          <w:p w14:paraId="3A2943D4"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174 </w:t>
            </w:r>
          </w:p>
        </w:tc>
        <w:tc>
          <w:tcPr>
            <w:tcW w:w="679" w:type="dxa"/>
            <w:tcBorders>
              <w:top w:val="nil"/>
              <w:left w:val="nil"/>
              <w:bottom w:val="single" w:sz="4" w:space="0" w:color="auto"/>
              <w:right w:val="single" w:sz="4" w:space="0" w:color="auto"/>
            </w:tcBorders>
            <w:shd w:val="clear" w:color="000000" w:fill="FFFFFF"/>
            <w:vAlign w:val="center"/>
            <w:hideMark/>
          </w:tcPr>
          <w:p w14:paraId="5C1BE1D9"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236 </w:t>
            </w:r>
          </w:p>
        </w:tc>
        <w:tc>
          <w:tcPr>
            <w:tcW w:w="679" w:type="dxa"/>
            <w:tcBorders>
              <w:top w:val="nil"/>
              <w:left w:val="nil"/>
              <w:bottom w:val="single" w:sz="4" w:space="0" w:color="auto"/>
              <w:right w:val="single" w:sz="4" w:space="0" w:color="auto"/>
            </w:tcBorders>
            <w:shd w:val="clear" w:color="000000" w:fill="FFFFFF"/>
            <w:vAlign w:val="center"/>
            <w:hideMark/>
          </w:tcPr>
          <w:p w14:paraId="34B426C3"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297 </w:t>
            </w:r>
          </w:p>
        </w:tc>
        <w:tc>
          <w:tcPr>
            <w:tcW w:w="679" w:type="dxa"/>
            <w:tcBorders>
              <w:top w:val="nil"/>
              <w:left w:val="nil"/>
              <w:bottom w:val="single" w:sz="4" w:space="0" w:color="auto"/>
              <w:right w:val="single" w:sz="4" w:space="0" w:color="auto"/>
            </w:tcBorders>
            <w:shd w:val="clear" w:color="000000" w:fill="FFFFFF"/>
            <w:vAlign w:val="center"/>
            <w:hideMark/>
          </w:tcPr>
          <w:p w14:paraId="7E3FD403"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371 </w:t>
            </w:r>
          </w:p>
        </w:tc>
        <w:tc>
          <w:tcPr>
            <w:tcW w:w="1438" w:type="dxa"/>
            <w:tcBorders>
              <w:top w:val="nil"/>
              <w:left w:val="nil"/>
              <w:bottom w:val="single" w:sz="4" w:space="0" w:color="auto"/>
              <w:right w:val="single" w:sz="4" w:space="0" w:color="auto"/>
            </w:tcBorders>
            <w:shd w:val="clear" w:color="000000" w:fill="FFFFFF"/>
            <w:vAlign w:val="center"/>
            <w:hideMark/>
          </w:tcPr>
          <w:p w14:paraId="71B57ABC"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29.250.000 </w:t>
            </w:r>
          </w:p>
        </w:tc>
        <w:tc>
          <w:tcPr>
            <w:tcW w:w="1538" w:type="dxa"/>
            <w:tcBorders>
              <w:top w:val="nil"/>
              <w:left w:val="nil"/>
              <w:bottom w:val="single" w:sz="4" w:space="0" w:color="auto"/>
              <w:right w:val="single" w:sz="4" w:space="0" w:color="auto"/>
            </w:tcBorders>
            <w:shd w:val="clear" w:color="000000" w:fill="FFFFFF"/>
            <w:vAlign w:val="center"/>
            <w:hideMark/>
          </w:tcPr>
          <w:p w14:paraId="5A32840B"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937.170.000 </w:t>
            </w:r>
          </w:p>
        </w:tc>
        <w:tc>
          <w:tcPr>
            <w:tcW w:w="1538" w:type="dxa"/>
            <w:tcBorders>
              <w:top w:val="nil"/>
              <w:left w:val="nil"/>
              <w:bottom w:val="single" w:sz="4" w:space="0" w:color="auto"/>
              <w:right w:val="single" w:sz="4" w:space="0" w:color="auto"/>
            </w:tcBorders>
            <w:shd w:val="clear" w:color="000000" w:fill="FFFFFF"/>
            <w:vAlign w:val="center"/>
            <w:hideMark/>
          </w:tcPr>
          <w:p w14:paraId="5F007CAD"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1.503.450.000 </w:t>
            </w:r>
          </w:p>
        </w:tc>
        <w:tc>
          <w:tcPr>
            <w:tcW w:w="1538" w:type="dxa"/>
            <w:tcBorders>
              <w:top w:val="nil"/>
              <w:left w:val="nil"/>
              <w:bottom w:val="single" w:sz="4" w:space="0" w:color="auto"/>
              <w:right w:val="single" w:sz="4" w:space="0" w:color="auto"/>
            </w:tcBorders>
            <w:shd w:val="clear" w:color="000000" w:fill="FFFFFF"/>
            <w:vAlign w:val="center"/>
            <w:hideMark/>
          </w:tcPr>
          <w:p w14:paraId="30BBDB28"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2.108.437.500 </w:t>
            </w:r>
          </w:p>
        </w:tc>
        <w:tc>
          <w:tcPr>
            <w:tcW w:w="1538" w:type="dxa"/>
            <w:tcBorders>
              <w:top w:val="nil"/>
              <w:left w:val="nil"/>
              <w:bottom w:val="single" w:sz="4" w:space="0" w:color="auto"/>
              <w:right w:val="single" w:sz="4" w:space="0" w:color="auto"/>
            </w:tcBorders>
            <w:shd w:val="clear" w:color="000000" w:fill="FFFFFF"/>
            <w:vAlign w:val="center"/>
            <w:hideMark/>
          </w:tcPr>
          <w:p w14:paraId="31D34CFF"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3.245.425.000 </w:t>
            </w:r>
          </w:p>
        </w:tc>
        <w:tc>
          <w:tcPr>
            <w:tcW w:w="36" w:type="dxa"/>
            <w:vAlign w:val="center"/>
            <w:hideMark/>
          </w:tcPr>
          <w:p w14:paraId="123DA6B6" w14:textId="77777777" w:rsidR="006753C0" w:rsidRPr="002C1D12" w:rsidRDefault="006753C0" w:rsidP="006753C0">
            <w:pPr>
              <w:spacing w:before="0" w:after="0" w:line="240" w:lineRule="auto"/>
              <w:ind w:firstLine="0"/>
              <w:jc w:val="left"/>
              <w:rPr>
                <w:sz w:val="20"/>
                <w:szCs w:val="20"/>
                <w:lang w:val="vi-VN"/>
              </w:rPr>
            </w:pPr>
          </w:p>
        </w:tc>
      </w:tr>
      <w:tr w:rsidR="002C1D12" w:rsidRPr="002C1D12" w14:paraId="7AA440BF" w14:textId="77777777" w:rsidTr="006753C0">
        <w:trPr>
          <w:trHeight w:val="312"/>
        </w:trPr>
        <w:tc>
          <w:tcPr>
            <w:tcW w:w="737" w:type="dxa"/>
            <w:tcBorders>
              <w:top w:val="nil"/>
              <w:left w:val="single" w:sz="4" w:space="0" w:color="auto"/>
              <w:bottom w:val="single" w:sz="4" w:space="0" w:color="auto"/>
              <w:right w:val="single" w:sz="4" w:space="0" w:color="auto"/>
            </w:tcBorders>
            <w:shd w:val="clear" w:color="000000" w:fill="FFFFFF"/>
            <w:vAlign w:val="center"/>
            <w:hideMark/>
          </w:tcPr>
          <w:p w14:paraId="166F3116"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 </w:t>
            </w:r>
          </w:p>
        </w:tc>
        <w:tc>
          <w:tcPr>
            <w:tcW w:w="2903" w:type="dxa"/>
            <w:tcBorders>
              <w:top w:val="nil"/>
              <w:left w:val="nil"/>
              <w:bottom w:val="single" w:sz="4" w:space="0" w:color="auto"/>
              <w:right w:val="single" w:sz="4" w:space="0" w:color="auto"/>
            </w:tcBorders>
            <w:shd w:val="clear" w:color="000000" w:fill="FFFFFF"/>
            <w:vAlign w:val="center"/>
            <w:hideMark/>
          </w:tcPr>
          <w:p w14:paraId="42BACA5F" w14:textId="77777777" w:rsidR="006753C0" w:rsidRPr="002C1D12" w:rsidRDefault="006753C0" w:rsidP="006753C0">
            <w:pPr>
              <w:spacing w:before="0" w:after="0" w:line="240" w:lineRule="auto"/>
              <w:ind w:firstLine="0"/>
              <w:jc w:val="left"/>
              <w:rPr>
                <w:sz w:val="20"/>
                <w:szCs w:val="20"/>
                <w:lang w:val="vi-VN"/>
              </w:rPr>
            </w:pPr>
            <w:r w:rsidRPr="002C1D12">
              <w:rPr>
                <w:sz w:val="20"/>
                <w:szCs w:val="20"/>
                <w:lang w:val="vi-VN"/>
              </w:rPr>
              <w:t>Hỗ trợ tiền thuê nhà ở</w:t>
            </w:r>
          </w:p>
        </w:tc>
        <w:tc>
          <w:tcPr>
            <w:tcW w:w="678" w:type="dxa"/>
            <w:tcBorders>
              <w:top w:val="nil"/>
              <w:left w:val="nil"/>
              <w:bottom w:val="single" w:sz="4" w:space="0" w:color="auto"/>
              <w:right w:val="single" w:sz="4" w:space="0" w:color="auto"/>
            </w:tcBorders>
            <w:shd w:val="clear" w:color="000000" w:fill="FFFFFF"/>
            <w:vAlign w:val="center"/>
            <w:hideMark/>
          </w:tcPr>
          <w:p w14:paraId="12F26CE4"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7 </w:t>
            </w:r>
          </w:p>
        </w:tc>
        <w:tc>
          <w:tcPr>
            <w:tcW w:w="679" w:type="dxa"/>
            <w:tcBorders>
              <w:top w:val="nil"/>
              <w:left w:val="nil"/>
              <w:bottom w:val="single" w:sz="4" w:space="0" w:color="auto"/>
              <w:right w:val="single" w:sz="4" w:space="0" w:color="auto"/>
            </w:tcBorders>
            <w:shd w:val="clear" w:color="000000" w:fill="FFFFFF"/>
            <w:vAlign w:val="center"/>
            <w:hideMark/>
          </w:tcPr>
          <w:p w14:paraId="79481A27"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111 </w:t>
            </w:r>
          </w:p>
        </w:tc>
        <w:tc>
          <w:tcPr>
            <w:tcW w:w="679" w:type="dxa"/>
            <w:tcBorders>
              <w:top w:val="nil"/>
              <w:left w:val="nil"/>
              <w:bottom w:val="single" w:sz="4" w:space="0" w:color="auto"/>
              <w:right w:val="single" w:sz="4" w:space="0" w:color="auto"/>
            </w:tcBorders>
            <w:shd w:val="clear" w:color="000000" w:fill="FFFFFF"/>
            <w:vAlign w:val="center"/>
            <w:hideMark/>
          </w:tcPr>
          <w:p w14:paraId="5E203444"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141 </w:t>
            </w:r>
          </w:p>
        </w:tc>
        <w:tc>
          <w:tcPr>
            <w:tcW w:w="679" w:type="dxa"/>
            <w:tcBorders>
              <w:top w:val="nil"/>
              <w:left w:val="nil"/>
              <w:bottom w:val="single" w:sz="4" w:space="0" w:color="auto"/>
              <w:right w:val="single" w:sz="4" w:space="0" w:color="auto"/>
            </w:tcBorders>
            <w:shd w:val="clear" w:color="000000" w:fill="FFFFFF"/>
            <w:vAlign w:val="center"/>
            <w:hideMark/>
          </w:tcPr>
          <w:p w14:paraId="1481F656"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140 </w:t>
            </w:r>
          </w:p>
        </w:tc>
        <w:tc>
          <w:tcPr>
            <w:tcW w:w="679" w:type="dxa"/>
            <w:tcBorders>
              <w:top w:val="nil"/>
              <w:left w:val="nil"/>
              <w:bottom w:val="single" w:sz="4" w:space="0" w:color="auto"/>
              <w:right w:val="single" w:sz="4" w:space="0" w:color="auto"/>
            </w:tcBorders>
            <w:shd w:val="clear" w:color="000000" w:fill="FFFFFF"/>
            <w:vAlign w:val="center"/>
            <w:hideMark/>
          </w:tcPr>
          <w:p w14:paraId="58D40EB8"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108 </w:t>
            </w:r>
          </w:p>
        </w:tc>
        <w:tc>
          <w:tcPr>
            <w:tcW w:w="1438" w:type="dxa"/>
            <w:tcBorders>
              <w:top w:val="nil"/>
              <w:left w:val="nil"/>
              <w:bottom w:val="single" w:sz="4" w:space="0" w:color="auto"/>
              <w:right w:val="single" w:sz="4" w:space="0" w:color="auto"/>
            </w:tcBorders>
            <w:shd w:val="clear" w:color="000000" w:fill="FFFFFF"/>
            <w:vAlign w:val="center"/>
            <w:hideMark/>
          </w:tcPr>
          <w:p w14:paraId="5A457BA3"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36A51167"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7599798D"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1BD90DF6"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70F95408"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36" w:type="dxa"/>
            <w:vAlign w:val="center"/>
            <w:hideMark/>
          </w:tcPr>
          <w:p w14:paraId="2819A38E" w14:textId="77777777" w:rsidR="006753C0" w:rsidRPr="002C1D12" w:rsidRDefault="006753C0" w:rsidP="006753C0">
            <w:pPr>
              <w:spacing w:before="0" w:after="0" w:line="240" w:lineRule="auto"/>
              <w:ind w:firstLine="0"/>
              <w:jc w:val="left"/>
              <w:rPr>
                <w:sz w:val="20"/>
                <w:szCs w:val="20"/>
                <w:lang w:val="vi-VN"/>
              </w:rPr>
            </w:pPr>
          </w:p>
        </w:tc>
      </w:tr>
      <w:tr w:rsidR="002C1D12" w:rsidRPr="002C1D12" w14:paraId="387BB52C" w14:textId="77777777" w:rsidTr="006753C0">
        <w:trPr>
          <w:trHeight w:val="312"/>
        </w:trPr>
        <w:tc>
          <w:tcPr>
            <w:tcW w:w="737" w:type="dxa"/>
            <w:tcBorders>
              <w:top w:val="nil"/>
              <w:left w:val="single" w:sz="4" w:space="0" w:color="auto"/>
              <w:bottom w:val="single" w:sz="4" w:space="0" w:color="auto"/>
              <w:right w:val="single" w:sz="4" w:space="0" w:color="auto"/>
            </w:tcBorders>
            <w:shd w:val="clear" w:color="000000" w:fill="FFFFFF"/>
            <w:vAlign w:val="center"/>
            <w:hideMark/>
          </w:tcPr>
          <w:p w14:paraId="0A54C824"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3 </w:t>
            </w:r>
          </w:p>
        </w:tc>
        <w:tc>
          <w:tcPr>
            <w:tcW w:w="2903" w:type="dxa"/>
            <w:tcBorders>
              <w:top w:val="nil"/>
              <w:left w:val="nil"/>
              <w:bottom w:val="single" w:sz="4" w:space="0" w:color="auto"/>
              <w:right w:val="single" w:sz="4" w:space="0" w:color="auto"/>
            </w:tcBorders>
            <w:shd w:val="clear" w:color="000000" w:fill="FFFFFF"/>
            <w:vAlign w:val="center"/>
            <w:hideMark/>
          </w:tcPr>
          <w:p w14:paraId="718EBE27" w14:textId="77777777" w:rsidR="006753C0" w:rsidRPr="002C1D12" w:rsidRDefault="006753C0" w:rsidP="006753C0">
            <w:pPr>
              <w:spacing w:before="0" w:after="0" w:line="240" w:lineRule="auto"/>
              <w:ind w:firstLine="0"/>
              <w:jc w:val="left"/>
              <w:rPr>
                <w:sz w:val="20"/>
                <w:szCs w:val="20"/>
                <w:lang w:val="vi-VN"/>
              </w:rPr>
            </w:pPr>
            <w:r w:rsidRPr="002C1D12">
              <w:rPr>
                <w:sz w:val="20"/>
                <w:szCs w:val="20"/>
                <w:lang w:val="vi-VN"/>
              </w:rPr>
              <w:t>Hỗ trợ tiền mua đồ dùng học tập</w:t>
            </w:r>
          </w:p>
        </w:tc>
        <w:tc>
          <w:tcPr>
            <w:tcW w:w="678" w:type="dxa"/>
            <w:tcBorders>
              <w:top w:val="nil"/>
              <w:left w:val="nil"/>
              <w:bottom w:val="single" w:sz="4" w:space="0" w:color="auto"/>
              <w:right w:val="single" w:sz="4" w:space="0" w:color="auto"/>
            </w:tcBorders>
            <w:shd w:val="clear" w:color="000000" w:fill="FFFFFF"/>
            <w:vAlign w:val="center"/>
            <w:hideMark/>
          </w:tcPr>
          <w:p w14:paraId="0C21DD66"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0 </w:t>
            </w:r>
          </w:p>
        </w:tc>
        <w:tc>
          <w:tcPr>
            <w:tcW w:w="679" w:type="dxa"/>
            <w:tcBorders>
              <w:top w:val="nil"/>
              <w:left w:val="nil"/>
              <w:bottom w:val="single" w:sz="4" w:space="0" w:color="auto"/>
              <w:right w:val="single" w:sz="4" w:space="0" w:color="auto"/>
            </w:tcBorders>
            <w:shd w:val="clear" w:color="000000" w:fill="FFFFFF"/>
            <w:vAlign w:val="center"/>
            <w:hideMark/>
          </w:tcPr>
          <w:p w14:paraId="0A375605"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152 </w:t>
            </w:r>
          </w:p>
        </w:tc>
        <w:tc>
          <w:tcPr>
            <w:tcW w:w="679" w:type="dxa"/>
            <w:tcBorders>
              <w:top w:val="nil"/>
              <w:left w:val="nil"/>
              <w:bottom w:val="single" w:sz="4" w:space="0" w:color="auto"/>
              <w:right w:val="single" w:sz="4" w:space="0" w:color="auto"/>
            </w:tcBorders>
            <w:shd w:val="clear" w:color="000000" w:fill="FFFFFF"/>
            <w:vAlign w:val="center"/>
            <w:hideMark/>
          </w:tcPr>
          <w:p w14:paraId="07EBA7A1"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95 </w:t>
            </w:r>
          </w:p>
        </w:tc>
        <w:tc>
          <w:tcPr>
            <w:tcW w:w="679" w:type="dxa"/>
            <w:tcBorders>
              <w:top w:val="nil"/>
              <w:left w:val="nil"/>
              <w:bottom w:val="single" w:sz="4" w:space="0" w:color="auto"/>
              <w:right w:val="single" w:sz="4" w:space="0" w:color="auto"/>
            </w:tcBorders>
            <w:shd w:val="clear" w:color="000000" w:fill="FFFFFF"/>
            <w:vAlign w:val="center"/>
            <w:hideMark/>
          </w:tcPr>
          <w:p w14:paraId="768A8C99"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234 </w:t>
            </w:r>
          </w:p>
        </w:tc>
        <w:tc>
          <w:tcPr>
            <w:tcW w:w="679" w:type="dxa"/>
            <w:tcBorders>
              <w:top w:val="nil"/>
              <w:left w:val="nil"/>
              <w:bottom w:val="single" w:sz="4" w:space="0" w:color="auto"/>
              <w:right w:val="single" w:sz="4" w:space="0" w:color="auto"/>
            </w:tcBorders>
            <w:shd w:val="clear" w:color="000000" w:fill="FFFFFF"/>
            <w:vAlign w:val="center"/>
            <w:hideMark/>
          </w:tcPr>
          <w:p w14:paraId="3C40C3DE"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286 </w:t>
            </w:r>
          </w:p>
        </w:tc>
        <w:tc>
          <w:tcPr>
            <w:tcW w:w="1438" w:type="dxa"/>
            <w:tcBorders>
              <w:top w:val="nil"/>
              <w:left w:val="nil"/>
              <w:bottom w:val="single" w:sz="4" w:space="0" w:color="auto"/>
              <w:right w:val="single" w:sz="4" w:space="0" w:color="auto"/>
            </w:tcBorders>
            <w:shd w:val="clear" w:color="000000" w:fill="FFFFFF"/>
            <w:vAlign w:val="center"/>
            <w:hideMark/>
          </w:tcPr>
          <w:p w14:paraId="1BA6DFE9"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0 </w:t>
            </w:r>
          </w:p>
        </w:tc>
        <w:tc>
          <w:tcPr>
            <w:tcW w:w="1538" w:type="dxa"/>
            <w:tcBorders>
              <w:top w:val="nil"/>
              <w:left w:val="nil"/>
              <w:bottom w:val="single" w:sz="4" w:space="0" w:color="auto"/>
              <w:right w:val="single" w:sz="4" w:space="0" w:color="auto"/>
            </w:tcBorders>
            <w:shd w:val="clear" w:color="000000" w:fill="FFFFFF"/>
            <w:vAlign w:val="center"/>
            <w:hideMark/>
          </w:tcPr>
          <w:p w14:paraId="6BE8B353"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177.000.000 </w:t>
            </w:r>
          </w:p>
        </w:tc>
        <w:tc>
          <w:tcPr>
            <w:tcW w:w="1538" w:type="dxa"/>
            <w:tcBorders>
              <w:top w:val="nil"/>
              <w:left w:val="nil"/>
              <w:bottom w:val="single" w:sz="4" w:space="0" w:color="auto"/>
              <w:right w:val="single" w:sz="4" w:space="0" w:color="auto"/>
            </w:tcBorders>
            <w:shd w:val="clear" w:color="000000" w:fill="FFFFFF"/>
            <w:vAlign w:val="center"/>
            <w:hideMark/>
          </w:tcPr>
          <w:p w14:paraId="59347482"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219.750.000 </w:t>
            </w:r>
          </w:p>
        </w:tc>
        <w:tc>
          <w:tcPr>
            <w:tcW w:w="1538" w:type="dxa"/>
            <w:tcBorders>
              <w:top w:val="nil"/>
              <w:left w:val="nil"/>
              <w:bottom w:val="single" w:sz="4" w:space="0" w:color="auto"/>
              <w:right w:val="single" w:sz="4" w:space="0" w:color="auto"/>
            </w:tcBorders>
            <w:shd w:val="clear" w:color="000000" w:fill="FFFFFF"/>
            <w:vAlign w:val="center"/>
            <w:hideMark/>
          </w:tcPr>
          <w:p w14:paraId="4C6674B8"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267.750.000 </w:t>
            </w:r>
          </w:p>
        </w:tc>
        <w:tc>
          <w:tcPr>
            <w:tcW w:w="1538" w:type="dxa"/>
            <w:tcBorders>
              <w:top w:val="nil"/>
              <w:left w:val="nil"/>
              <w:bottom w:val="single" w:sz="4" w:space="0" w:color="auto"/>
              <w:right w:val="single" w:sz="4" w:space="0" w:color="auto"/>
            </w:tcBorders>
            <w:shd w:val="clear" w:color="000000" w:fill="FFFFFF"/>
            <w:vAlign w:val="center"/>
            <w:hideMark/>
          </w:tcPr>
          <w:p w14:paraId="11989A5A"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333.000.000 </w:t>
            </w:r>
          </w:p>
        </w:tc>
        <w:tc>
          <w:tcPr>
            <w:tcW w:w="36" w:type="dxa"/>
            <w:vAlign w:val="center"/>
            <w:hideMark/>
          </w:tcPr>
          <w:p w14:paraId="26662A91" w14:textId="77777777" w:rsidR="006753C0" w:rsidRPr="002C1D12" w:rsidRDefault="006753C0" w:rsidP="006753C0">
            <w:pPr>
              <w:spacing w:before="0" w:after="0" w:line="240" w:lineRule="auto"/>
              <w:ind w:firstLine="0"/>
              <w:jc w:val="left"/>
              <w:rPr>
                <w:sz w:val="20"/>
                <w:szCs w:val="20"/>
                <w:lang w:val="vi-VN"/>
              </w:rPr>
            </w:pPr>
          </w:p>
        </w:tc>
      </w:tr>
      <w:tr w:rsidR="002C1D12" w:rsidRPr="002C1D12" w14:paraId="4F59997A" w14:textId="77777777" w:rsidTr="006753C0">
        <w:trPr>
          <w:trHeight w:val="312"/>
        </w:trPr>
        <w:tc>
          <w:tcPr>
            <w:tcW w:w="737" w:type="dxa"/>
            <w:tcBorders>
              <w:top w:val="nil"/>
              <w:left w:val="single" w:sz="4" w:space="0" w:color="auto"/>
              <w:bottom w:val="single" w:sz="4" w:space="0" w:color="auto"/>
              <w:right w:val="single" w:sz="4" w:space="0" w:color="auto"/>
            </w:tcBorders>
            <w:shd w:val="clear" w:color="000000" w:fill="FFFFFF"/>
            <w:vAlign w:val="center"/>
            <w:hideMark/>
          </w:tcPr>
          <w:p w14:paraId="7CE2312C"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4 </w:t>
            </w:r>
          </w:p>
        </w:tc>
        <w:tc>
          <w:tcPr>
            <w:tcW w:w="2903" w:type="dxa"/>
            <w:tcBorders>
              <w:top w:val="nil"/>
              <w:left w:val="nil"/>
              <w:bottom w:val="single" w:sz="4" w:space="0" w:color="auto"/>
              <w:right w:val="single" w:sz="4" w:space="0" w:color="auto"/>
            </w:tcBorders>
            <w:shd w:val="clear" w:color="000000" w:fill="FFFFFF"/>
            <w:vAlign w:val="center"/>
            <w:hideMark/>
          </w:tcPr>
          <w:p w14:paraId="0C855D2C" w14:textId="77777777" w:rsidR="006753C0" w:rsidRPr="002C1D12" w:rsidRDefault="006753C0" w:rsidP="006753C0">
            <w:pPr>
              <w:spacing w:before="0" w:after="0" w:line="240" w:lineRule="auto"/>
              <w:ind w:firstLine="0"/>
              <w:jc w:val="left"/>
              <w:rPr>
                <w:sz w:val="20"/>
                <w:szCs w:val="20"/>
                <w:lang w:val="vi-VN"/>
              </w:rPr>
            </w:pPr>
            <w:r w:rsidRPr="002C1D12">
              <w:rPr>
                <w:sz w:val="20"/>
                <w:szCs w:val="20"/>
                <w:lang w:val="vi-VN"/>
              </w:rPr>
              <w:t>Hỗ trợ tiền ăn</w:t>
            </w:r>
          </w:p>
        </w:tc>
        <w:tc>
          <w:tcPr>
            <w:tcW w:w="678" w:type="dxa"/>
            <w:tcBorders>
              <w:top w:val="nil"/>
              <w:left w:val="nil"/>
              <w:bottom w:val="single" w:sz="4" w:space="0" w:color="auto"/>
              <w:right w:val="single" w:sz="4" w:space="0" w:color="auto"/>
            </w:tcBorders>
            <w:shd w:val="clear" w:color="000000" w:fill="FFFFFF"/>
            <w:vAlign w:val="center"/>
            <w:hideMark/>
          </w:tcPr>
          <w:p w14:paraId="735421F2"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40 </w:t>
            </w:r>
          </w:p>
        </w:tc>
        <w:tc>
          <w:tcPr>
            <w:tcW w:w="679" w:type="dxa"/>
            <w:tcBorders>
              <w:top w:val="nil"/>
              <w:left w:val="nil"/>
              <w:bottom w:val="single" w:sz="4" w:space="0" w:color="auto"/>
              <w:right w:val="single" w:sz="4" w:space="0" w:color="auto"/>
            </w:tcBorders>
            <w:shd w:val="clear" w:color="000000" w:fill="FFFFFF"/>
            <w:vAlign w:val="center"/>
            <w:hideMark/>
          </w:tcPr>
          <w:p w14:paraId="7DA72D42"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67 </w:t>
            </w:r>
          </w:p>
        </w:tc>
        <w:tc>
          <w:tcPr>
            <w:tcW w:w="679" w:type="dxa"/>
            <w:tcBorders>
              <w:top w:val="nil"/>
              <w:left w:val="nil"/>
              <w:bottom w:val="single" w:sz="4" w:space="0" w:color="auto"/>
              <w:right w:val="single" w:sz="4" w:space="0" w:color="auto"/>
            </w:tcBorders>
            <w:shd w:val="clear" w:color="000000" w:fill="FFFFFF"/>
            <w:vAlign w:val="center"/>
            <w:hideMark/>
          </w:tcPr>
          <w:p w14:paraId="11802FFF"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112 </w:t>
            </w:r>
          </w:p>
        </w:tc>
        <w:tc>
          <w:tcPr>
            <w:tcW w:w="679" w:type="dxa"/>
            <w:tcBorders>
              <w:top w:val="nil"/>
              <w:left w:val="nil"/>
              <w:bottom w:val="single" w:sz="4" w:space="0" w:color="auto"/>
              <w:right w:val="single" w:sz="4" w:space="0" w:color="auto"/>
            </w:tcBorders>
            <w:shd w:val="clear" w:color="000000" w:fill="FFFFFF"/>
            <w:vAlign w:val="center"/>
            <w:hideMark/>
          </w:tcPr>
          <w:p w14:paraId="7DBDF637"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160 </w:t>
            </w:r>
          </w:p>
        </w:tc>
        <w:tc>
          <w:tcPr>
            <w:tcW w:w="679" w:type="dxa"/>
            <w:tcBorders>
              <w:top w:val="nil"/>
              <w:left w:val="nil"/>
              <w:bottom w:val="single" w:sz="4" w:space="0" w:color="auto"/>
              <w:right w:val="single" w:sz="4" w:space="0" w:color="auto"/>
            </w:tcBorders>
            <w:shd w:val="clear" w:color="000000" w:fill="FFFFFF"/>
            <w:vAlign w:val="center"/>
            <w:hideMark/>
          </w:tcPr>
          <w:p w14:paraId="7B9B9F1A"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179 </w:t>
            </w:r>
          </w:p>
        </w:tc>
        <w:tc>
          <w:tcPr>
            <w:tcW w:w="1438" w:type="dxa"/>
            <w:tcBorders>
              <w:top w:val="nil"/>
              <w:left w:val="nil"/>
              <w:bottom w:val="single" w:sz="4" w:space="0" w:color="auto"/>
              <w:right w:val="single" w:sz="4" w:space="0" w:color="auto"/>
            </w:tcBorders>
            <w:shd w:val="clear" w:color="000000" w:fill="FFFFFF"/>
            <w:vAlign w:val="center"/>
            <w:hideMark/>
          </w:tcPr>
          <w:p w14:paraId="1C33A3DB"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120.000.000 </w:t>
            </w:r>
          </w:p>
        </w:tc>
        <w:tc>
          <w:tcPr>
            <w:tcW w:w="1538" w:type="dxa"/>
            <w:tcBorders>
              <w:top w:val="nil"/>
              <w:left w:val="nil"/>
              <w:bottom w:val="single" w:sz="4" w:space="0" w:color="auto"/>
              <w:right w:val="single" w:sz="4" w:space="0" w:color="auto"/>
            </w:tcBorders>
            <w:shd w:val="clear" w:color="000000" w:fill="FFFFFF"/>
            <w:vAlign w:val="center"/>
            <w:hideMark/>
          </w:tcPr>
          <w:p w14:paraId="0421C255"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291.000.000 </w:t>
            </w:r>
          </w:p>
        </w:tc>
        <w:tc>
          <w:tcPr>
            <w:tcW w:w="1538" w:type="dxa"/>
            <w:tcBorders>
              <w:top w:val="nil"/>
              <w:left w:val="nil"/>
              <w:bottom w:val="single" w:sz="4" w:space="0" w:color="auto"/>
              <w:right w:val="single" w:sz="4" w:space="0" w:color="auto"/>
            </w:tcBorders>
            <w:shd w:val="clear" w:color="000000" w:fill="FFFFFF"/>
            <w:vAlign w:val="center"/>
            <w:hideMark/>
          </w:tcPr>
          <w:p w14:paraId="1E28EC15"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516.000.000 </w:t>
            </w:r>
          </w:p>
        </w:tc>
        <w:tc>
          <w:tcPr>
            <w:tcW w:w="1538" w:type="dxa"/>
            <w:tcBorders>
              <w:top w:val="nil"/>
              <w:left w:val="nil"/>
              <w:bottom w:val="single" w:sz="4" w:space="0" w:color="auto"/>
              <w:right w:val="single" w:sz="4" w:space="0" w:color="auto"/>
            </w:tcBorders>
            <w:shd w:val="clear" w:color="000000" w:fill="FFFFFF"/>
            <w:vAlign w:val="center"/>
            <w:hideMark/>
          </w:tcPr>
          <w:p w14:paraId="22F593C2"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708.000.000 </w:t>
            </w:r>
          </w:p>
        </w:tc>
        <w:tc>
          <w:tcPr>
            <w:tcW w:w="1538" w:type="dxa"/>
            <w:tcBorders>
              <w:top w:val="nil"/>
              <w:left w:val="nil"/>
              <w:bottom w:val="single" w:sz="4" w:space="0" w:color="auto"/>
              <w:right w:val="single" w:sz="4" w:space="0" w:color="auto"/>
            </w:tcBorders>
            <w:shd w:val="clear" w:color="000000" w:fill="FFFFFF"/>
            <w:vAlign w:val="center"/>
            <w:hideMark/>
          </w:tcPr>
          <w:p w14:paraId="423240CF"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822.000.000 </w:t>
            </w:r>
          </w:p>
        </w:tc>
        <w:tc>
          <w:tcPr>
            <w:tcW w:w="36" w:type="dxa"/>
            <w:vAlign w:val="center"/>
            <w:hideMark/>
          </w:tcPr>
          <w:p w14:paraId="1CED1C0B" w14:textId="77777777" w:rsidR="006753C0" w:rsidRPr="002C1D12" w:rsidRDefault="006753C0" w:rsidP="006753C0">
            <w:pPr>
              <w:spacing w:before="0" w:after="0" w:line="240" w:lineRule="auto"/>
              <w:ind w:firstLine="0"/>
              <w:jc w:val="left"/>
              <w:rPr>
                <w:sz w:val="20"/>
                <w:szCs w:val="20"/>
                <w:lang w:val="vi-VN"/>
              </w:rPr>
            </w:pPr>
          </w:p>
        </w:tc>
      </w:tr>
      <w:tr w:rsidR="002C1D12" w:rsidRPr="002C1D12" w14:paraId="25344431" w14:textId="77777777" w:rsidTr="006753C0">
        <w:trPr>
          <w:trHeight w:val="312"/>
        </w:trPr>
        <w:tc>
          <w:tcPr>
            <w:tcW w:w="737" w:type="dxa"/>
            <w:vMerge w:val="restart"/>
            <w:tcBorders>
              <w:top w:val="nil"/>
              <w:left w:val="single" w:sz="4" w:space="0" w:color="auto"/>
              <w:bottom w:val="nil"/>
              <w:right w:val="single" w:sz="4" w:space="0" w:color="auto"/>
            </w:tcBorders>
            <w:shd w:val="clear" w:color="000000" w:fill="FFFFFF"/>
            <w:vAlign w:val="center"/>
            <w:hideMark/>
          </w:tcPr>
          <w:p w14:paraId="3B61C219"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5 </w:t>
            </w:r>
          </w:p>
        </w:tc>
        <w:tc>
          <w:tcPr>
            <w:tcW w:w="2903" w:type="dxa"/>
            <w:tcBorders>
              <w:top w:val="nil"/>
              <w:left w:val="nil"/>
              <w:bottom w:val="single" w:sz="4" w:space="0" w:color="auto"/>
              <w:right w:val="single" w:sz="4" w:space="0" w:color="auto"/>
            </w:tcBorders>
            <w:shd w:val="clear" w:color="000000" w:fill="FFFFFF"/>
            <w:vAlign w:val="center"/>
            <w:hideMark/>
          </w:tcPr>
          <w:p w14:paraId="30601EB0" w14:textId="77777777" w:rsidR="006753C0" w:rsidRPr="002C1D12" w:rsidRDefault="006753C0" w:rsidP="006753C0">
            <w:pPr>
              <w:spacing w:before="0" w:after="0" w:line="240" w:lineRule="auto"/>
              <w:ind w:firstLine="0"/>
              <w:jc w:val="left"/>
              <w:rPr>
                <w:sz w:val="20"/>
                <w:szCs w:val="20"/>
                <w:lang w:val="vi-VN"/>
              </w:rPr>
            </w:pPr>
            <w:r w:rsidRPr="002C1D12">
              <w:rPr>
                <w:sz w:val="20"/>
                <w:szCs w:val="20"/>
                <w:lang w:val="vi-VN"/>
              </w:rPr>
              <w:t>Thưởng điểm tuyển sinh</w:t>
            </w:r>
          </w:p>
        </w:tc>
        <w:tc>
          <w:tcPr>
            <w:tcW w:w="678" w:type="dxa"/>
            <w:tcBorders>
              <w:top w:val="nil"/>
              <w:left w:val="nil"/>
              <w:bottom w:val="single" w:sz="4" w:space="0" w:color="auto"/>
              <w:right w:val="single" w:sz="4" w:space="0" w:color="auto"/>
            </w:tcBorders>
            <w:shd w:val="clear" w:color="000000" w:fill="FFFFFF"/>
            <w:vAlign w:val="center"/>
            <w:hideMark/>
          </w:tcPr>
          <w:p w14:paraId="72860519"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153 </w:t>
            </w:r>
          </w:p>
        </w:tc>
        <w:tc>
          <w:tcPr>
            <w:tcW w:w="679" w:type="dxa"/>
            <w:tcBorders>
              <w:top w:val="nil"/>
              <w:left w:val="nil"/>
              <w:bottom w:val="single" w:sz="4" w:space="0" w:color="auto"/>
              <w:right w:val="single" w:sz="4" w:space="0" w:color="auto"/>
            </w:tcBorders>
            <w:shd w:val="clear" w:color="000000" w:fill="FFFFFF"/>
            <w:vAlign w:val="center"/>
            <w:hideMark/>
          </w:tcPr>
          <w:p w14:paraId="1A7E9502"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115 </w:t>
            </w:r>
          </w:p>
        </w:tc>
        <w:tc>
          <w:tcPr>
            <w:tcW w:w="679" w:type="dxa"/>
            <w:tcBorders>
              <w:top w:val="nil"/>
              <w:left w:val="nil"/>
              <w:bottom w:val="single" w:sz="4" w:space="0" w:color="auto"/>
              <w:right w:val="single" w:sz="4" w:space="0" w:color="auto"/>
            </w:tcBorders>
            <w:shd w:val="clear" w:color="000000" w:fill="FFFFFF"/>
            <w:vAlign w:val="center"/>
            <w:hideMark/>
          </w:tcPr>
          <w:p w14:paraId="05272A33"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101 </w:t>
            </w:r>
          </w:p>
        </w:tc>
        <w:tc>
          <w:tcPr>
            <w:tcW w:w="679" w:type="dxa"/>
            <w:tcBorders>
              <w:top w:val="nil"/>
              <w:left w:val="nil"/>
              <w:bottom w:val="single" w:sz="4" w:space="0" w:color="auto"/>
              <w:right w:val="single" w:sz="4" w:space="0" w:color="auto"/>
            </w:tcBorders>
            <w:shd w:val="clear" w:color="000000" w:fill="FFFFFF"/>
            <w:vAlign w:val="center"/>
            <w:hideMark/>
          </w:tcPr>
          <w:p w14:paraId="4A8A8A0B"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170 </w:t>
            </w:r>
          </w:p>
        </w:tc>
        <w:tc>
          <w:tcPr>
            <w:tcW w:w="679" w:type="dxa"/>
            <w:tcBorders>
              <w:top w:val="nil"/>
              <w:left w:val="nil"/>
              <w:bottom w:val="single" w:sz="4" w:space="0" w:color="auto"/>
              <w:right w:val="single" w:sz="4" w:space="0" w:color="auto"/>
            </w:tcBorders>
            <w:shd w:val="clear" w:color="000000" w:fill="FFFFFF"/>
            <w:vAlign w:val="center"/>
            <w:hideMark/>
          </w:tcPr>
          <w:p w14:paraId="3FDEA595"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52 </w:t>
            </w:r>
          </w:p>
        </w:tc>
        <w:tc>
          <w:tcPr>
            <w:tcW w:w="1438" w:type="dxa"/>
            <w:tcBorders>
              <w:top w:val="nil"/>
              <w:left w:val="nil"/>
              <w:bottom w:val="single" w:sz="4" w:space="0" w:color="auto"/>
              <w:right w:val="single" w:sz="4" w:space="0" w:color="auto"/>
            </w:tcBorders>
            <w:shd w:val="clear" w:color="000000" w:fill="FFFFFF"/>
            <w:vAlign w:val="center"/>
            <w:hideMark/>
          </w:tcPr>
          <w:p w14:paraId="5B8319F2"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2.510.000.000 </w:t>
            </w:r>
          </w:p>
        </w:tc>
        <w:tc>
          <w:tcPr>
            <w:tcW w:w="1538" w:type="dxa"/>
            <w:tcBorders>
              <w:top w:val="nil"/>
              <w:left w:val="nil"/>
              <w:bottom w:val="single" w:sz="4" w:space="0" w:color="auto"/>
              <w:right w:val="single" w:sz="4" w:space="0" w:color="auto"/>
            </w:tcBorders>
            <w:shd w:val="clear" w:color="000000" w:fill="FFFFFF"/>
            <w:vAlign w:val="center"/>
            <w:hideMark/>
          </w:tcPr>
          <w:p w14:paraId="4F874A6E"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1.780.000.000 </w:t>
            </w:r>
          </w:p>
        </w:tc>
        <w:tc>
          <w:tcPr>
            <w:tcW w:w="1538" w:type="dxa"/>
            <w:tcBorders>
              <w:top w:val="nil"/>
              <w:left w:val="nil"/>
              <w:bottom w:val="single" w:sz="4" w:space="0" w:color="auto"/>
              <w:right w:val="single" w:sz="4" w:space="0" w:color="auto"/>
            </w:tcBorders>
            <w:shd w:val="clear" w:color="000000" w:fill="FFFFFF"/>
            <w:vAlign w:val="center"/>
            <w:hideMark/>
          </w:tcPr>
          <w:p w14:paraId="143F3EEC"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1.570.000.000 </w:t>
            </w:r>
          </w:p>
        </w:tc>
        <w:tc>
          <w:tcPr>
            <w:tcW w:w="1538" w:type="dxa"/>
            <w:tcBorders>
              <w:top w:val="nil"/>
              <w:left w:val="nil"/>
              <w:bottom w:val="single" w:sz="4" w:space="0" w:color="auto"/>
              <w:right w:val="single" w:sz="4" w:space="0" w:color="auto"/>
            </w:tcBorders>
            <w:shd w:val="clear" w:color="000000" w:fill="FFFFFF"/>
            <w:vAlign w:val="center"/>
            <w:hideMark/>
          </w:tcPr>
          <w:p w14:paraId="595D98DB"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2.845.000.000 </w:t>
            </w:r>
          </w:p>
        </w:tc>
        <w:tc>
          <w:tcPr>
            <w:tcW w:w="1538" w:type="dxa"/>
            <w:tcBorders>
              <w:top w:val="nil"/>
              <w:left w:val="nil"/>
              <w:bottom w:val="single" w:sz="4" w:space="0" w:color="auto"/>
              <w:right w:val="single" w:sz="4" w:space="0" w:color="auto"/>
            </w:tcBorders>
            <w:shd w:val="clear" w:color="000000" w:fill="FFFFFF"/>
            <w:vAlign w:val="center"/>
            <w:hideMark/>
          </w:tcPr>
          <w:p w14:paraId="76BE0171"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925.000.000 </w:t>
            </w:r>
          </w:p>
        </w:tc>
        <w:tc>
          <w:tcPr>
            <w:tcW w:w="36" w:type="dxa"/>
            <w:vAlign w:val="center"/>
            <w:hideMark/>
          </w:tcPr>
          <w:p w14:paraId="724A3DDD" w14:textId="77777777" w:rsidR="006753C0" w:rsidRPr="002C1D12" w:rsidRDefault="006753C0" w:rsidP="006753C0">
            <w:pPr>
              <w:spacing w:before="0" w:after="0" w:line="240" w:lineRule="auto"/>
              <w:ind w:firstLine="0"/>
              <w:jc w:val="left"/>
              <w:rPr>
                <w:sz w:val="20"/>
                <w:szCs w:val="20"/>
                <w:lang w:val="vi-VN"/>
              </w:rPr>
            </w:pPr>
          </w:p>
        </w:tc>
      </w:tr>
      <w:tr w:rsidR="002C1D12" w:rsidRPr="002C1D12" w14:paraId="43E5F51C" w14:textId="77777777" w:rsidTr="006753C0">
        <w:trPr>
          <w:trHeight w:val="312"/>
        </w:trPr>
        <w:tc>
          <w:tcPr>
            <w:tcW w:w="737" w:type="dxa"/>
            <w:vMerge/>
            <w:tcBorders>
              <w:top w:val="nil"/>
              <w:left w:val="single" w:sz="4" w:space="0" w:color="auto"/>
              <w:bottom w:val="nil"/>
              <w:right w:val="single" w:sz="4" w:space="0" w:color="auto"/>
            </w:tcBorders>
            <w:vAlign w:val="center"/>
            <w:hideMark/>
          </w:tcPr>
          <w:p w14:paraId="6128DDD8" w14:textId="77777777" w:rsidR="006753C0" w:rsidRPr="002C1D12" w:rsidRDefault="006753C0" w:rsidP="006753C0">
            <w:pPr>
              <w:spacing w:before="0" w:after="0" w:line="240" w:lineRule="auto"/>
              <w:ind w:firstLine="0"/>
              <w:jc w:val="left"/>
              <w:rPr>
                <w:sz w:val="20"/>
                <w:szCs w:val="20"/>
                <w:lang w:val="vi-VN"/>
              </w:rPr>
            </w:pPr>
          </w:p>
        </w:tc>
        <w:tc>
          <w:tcPr>
            <w:tcW w:w="2903" w:type="dxa"/>
            <w:tcBorders>
              <w:top w:val="nil"/>
              <w:left w:val="nil"/>
              <w:bottom w:val="single" w:sz="4" w:space="0" w:color="auto"/>
              <w:right w:val="single" w:sz="4" w:space="0" w:color="auto"/>
            </w:tcBorders>
            <w:shd w:val="clear" w:color="000000" w:fill="FFFFFF"/>
            <w:vAlign w:val="center"/>
            <w:hideMark/>
          </w:tcPr>
          <w:p w14:paraId="77D3A3B2" w14:textId="77777777" w:rsidR="006753C0" w:rsidRPr="002C1D12" w:rsidRDefault="006753C0" w:rsidP="006753C0">
            <w:pPr>
              <w:spacing w:before="0" w:after="0" w:line="240" w:lineRule="auto"/>
              <w:ind w:firstLine="0"/>
              <w:jc w:val="left"/>
              <w:rPr>
                <w:sz w:val="20"/>
                <w:szCs w:val="20"/>
                <w:lang w:val="vi-VN"/>
              </w:rPr>
            </w:pPr>
            <w:r w:rsidRPr="002C1D12">
              <w:rPr>
                <w:sz w:val="20"/>
                <w:szCs w:val="20"/>
                <w:lang w:val="vi-VN"/>
              </w:rPr>
              <w:t>Điểm trúng tuyển từ 21,0-24,0</w:t>
            </w:r>
          </w:p>
        </w:tc>
        <w:tc>
          <w:tcPr>
            <w:tcW w:w="678" w:type="dxa"/>
            <w:tcBorders>
              <w:top w:val="nil"/>
              <w:left w:val="nil"/>
              <w:bottom w:val="single" w:sz="4" w:space="0" w:color="auto"/>
              <w:right w:val="single" w:sz="4" w:space="0" w:color="auto"/>
            </w:tcBorders>
            <w:shd w:val="clear" w:color="000000" w:fill="FFFFFF"/>
            <w:vAlign w:val="center"/>
            <w:hideMark/>
          </w:tcPr>
          <w:p w14:paraId="0D3BEA04"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110 </w:t>
            </w:r>
          </w:p>
        </w:tc>
        <w:tc>
          <w:tcPr>
            <w:tcW w:w="679" w:type="dxa"/>
            <w:tcBorders>
              <w:top w:val="nil"/>
              <w:left w:val="nil"/>
              <w:bottom w:val="single" w:sz="4" w:space="0" w:color="auto"/>
              <w:right w:val="single" w:sz="4" w:space="0" w:color="auto"/>
            </w:tcBorders>
            <w:shd w:val="clear" w:color="000000" w:fill="FFFFFF"/>
            <w:vAlign w:val="center"/>
            <w:hideMark/>
          </w:tcPr>
          <w:p w14:paraId="4E8D42CA"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104 </w:t>
            </w:r>
          </w:p>
        </w:tc>
        <w:tc>
          <w:tcPr>
            <w:tcW w:w="679" w:type="dxa"/>
            <w:tcBorders>
              <w:top w:val="nil"/>
              <w:left w:val="nil"/>
              <w:bottom w:val="single" w:sz="4" w:space="0" w:color="auto"/>
              <w:right w:val="single" w:sz="4" w:space="0" w:color="auto"/>
            </w:tcBorders>
            <w:shd w:val="clear" w:color="000000" w:fill="FFFFFF"/>
            <w:vAlign w:val="center"/>
            <w:hideMark/>
          </w:tcPr>
          <w:p w14:paraId="1C482716"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90 </w:t>
            </w:r>
          </w:p>
        </w:tc>
        <w:tc>
          <w:tcPr>
            <w:tcW w:w="679" w:type="dxa"/>
            <w:tcBorders>
              <w:top w:val="nil"/>
              <w:left w:val="nil"/>
              <w:bottom w:val="single" w:sz="4" w:space="0" w:color="auto"/>
              <w:right w:val="single" w:sz="4" w:space="0" w:color="auto"/>
            </w:tcBorders>
            <w:shd w:val="clear" w:color="000000" w:fill="FFFFFF"/>
            <w:vAlign w:val="center"/>
            <w:hideMark/>
          </w:tcPr>
          <w:p w14:paraId="17103975"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113 </w:t>
            </w:r>
          </w:p>
        </w:tc>
        <w:tc>
          <w:tcPr>
            <w:tcW w:w="679" w:type="dxa"/>
            <w:tcBorders>
              <w:top w:val="nil"/>
              <w:left w:val="nil"/>
              <w:bottom w:val="single" w:sz="4" w:space="0" w:color="auto"/>
              <w:right w:val="single" w:sz="4" w:space="0" w:color="auto"/>
            </w:tcBorders>
            <w:shd w:val="clear" w:color="000000" w:fill="FFFFFF"/>
            <w:vAlign w:val="center"/>
            <w:hideMark/>
          </w:tcPr>
          <w:p w14:paraId="6478F566"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25 </w:t>
            </w:r>
          </w:p>
        </w:tc>
        <w:tc>
          <w:tcPr>
            <w:tcW w:w="1438" w:type="dxa"/>
            <w:tcBorders>
              <w:top w:val="nil"/>
              <w:left w:val="nil"/>
              <w:bottom w:val="single" w:sz="4" w:space="0" w:color="auto"/>
              <w:right w:val="single" w:sz="4" w:space="0" w:color="auto"/>
            </w:tcBorders>
            <w:shd w:val="clear" w:color="000000" w:fill="FFFFFF"/>
            <w:vAlign w:val="center"/>
            <w:hideMark/>
          </w:tcPr>
          <w:p w14:paraId="0F6B373A"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1.650.000.000 </w:t>
            </w:r>
          </w:p>
        </w:tc>
        <w:tc>
          <w:tcPr>
            <w:tcW w:w="1538" w:type="dxa"/>
            <w:tcBorders>
              <w:top w:val="nil"/>
              <w:left w:val="nil"/>
              <w:bottom w:val="single" w:sz="4" w:space="0" w:color="auto"/>
              <w:right w:val="single" w:sz="4" w:space="0" w:color="auto"/>
            </w:tcBorders>
            <w:shd w:val="clear" w:color="000000" w:fill="FFFFFF"/>
            <w:vAlign w:val="center"/>
            <w:hideMark/>
          </w:tcPr>
          <w:p w14:paraId="1F327880"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1.560.000.000 </w:t>
            </w:r>
          </w:p>
        </w:tc>
        <w:tc>
          <w:tcPr>
            <w:tcW w:w="1538" w:type="dxa"/>
            <w:tcBorders>
              <w:top w:val="nil"/>
              <w:left w:val="nil"/>
              <w:bottom w:val="single" w:sz="4" w:space="0" w:color="auto"/>
              <w:right w:val="single" w:sz="4" w:space="0" w:color="auto"/>
            </w:tcBorders>
            <w:shd w:val="clear" w:color="000000" w:fill="FFFFFF"/>
            <w:vAlign w:val="center"/>
            <w:hideMark/>
          </w:tcPr>
          <w:p w14:paraId="6E458477"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1.350.000.000 </w:t>
            </w:r>
          </w:p>
        </w:tc>
        <w:tc>
          <w:tcPr>
            <w:tcW w:w="1538" w:type="dxa"/>
            <w:tcBorders>
              <w:top w:val="nil"/>
              <w:left w:val="nil"/>
              <w:bottom w:val="single" w:sz="4" w:space="0" w:color="auto"/>
              <w:right w:val="single" w:sz="4" w:space="0" w:color="auto"/>
            </w:tcBorders>
            <w:shd w:val="clear" w:color="000000" w:fill="FFFFFF"/>
            <w:vAlign w:val="center"/>
            <w:hideMark/>
          </w:tcPr>
          <w:p w14:paraId="7BF7AB62"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1.695.000.000 </w:t>
            </w:r>
          </w:p>
        </w:tc>
        <w:tc>
          <w:tcPr>
            <w:tcW w:w="1538" w:type="dxa"/>
            <w:tcBorders>
              <w:top w:val="nil"/>
              <w:left w:val="nil"/>
              <w:bottom w:val="single" w:sz="4" w:space="0" w:color="auto"/>
              <w:right w:val="single" w:sz="4" w:space="0" w:color="auto"/>
            </w:tcBorders>
            <w:shd w:val="clear" w:color="000000" w:fill="FFFFFF"/>
            <w:vAlign w:val="center"/>
            <w:hideMark/>
          </w:tcPr>
          <w:p w14:paraId="6776CD01"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375.000.000 </w:t>
            </w:r>
          </w:p>
        </w:tc>
        <w:tc>
          <w:tcPr>
            <w:tcW w:w="36" w:type="dxa"/>
            <w:vAlign w:val="center"/>
            <w:hideMark/>
          </w:tcPr>
          <w:p w14:paraId="53A389B0" w14:textId="77777777" w:rsidR="006753C0" w:rsidRPr="002C1D12" w:rsidRDefault="006753C0" w:rsidP="006753C0">
            <w:pPr>
              <w:spacing w:before="0" w:after="0" w:line="240" w:lineRule="auto"/>
              <w:ind w:firstLine="0"/>
              <w:jc w:val="left"/>
              <w:rPr>
                <w:sz w:val="20"/>
                <w:szCs w:val="20"/>
                <w:lang w:val="vi-VN"/>
              </w:rPr>
            </w:pPr>
          </w:p>
        </w:tc>
      </w:tr>
      <w:tr w:rsidR="002C1D12" w:rsidRPr="002C1D12" w14:paraId="69BFE028" w14:textId="77777777" w:rsidTr="006753C0">
        <w:trPr>
          <w:trHeight w:val="312"/>
        </w:trPr>
        <w:tc>
          <w:tcPr>
            <w:tcW w:w="737" w:type="dxa"/>
            <w:vMerge/>
            <w:tcBorders>
              <w:top w:val="nil"/>
              <w:left w:val="single" w:sz="4" w:space="0" w:color="auto"/>
              <w:bottom w:val="nil"/>
              <w:right w:val="single" w:sz="4" w:space="0" w:color="auto"/>
            </w:tcBorders>
            <w:vAlign w:val="center"/>
            <w:hideMark/>
          </w:tcPr>
          <w:p w14:paraId="67F91AA5" w14:textId="77777777" w:rsidR="006753C0" w:rsidRPr="002C1D12" w:rsidRDefault="006753C0" w:rsidP="006753C0">
            <w:pPr>
              <w:spacing w:before="0" w:after="0" w:line="240" w:lineRule="auto"/>
              <w:ind w:firstLine="0"/>
              <w:jc w:val="left"/>
              <w:rPr>
                <w:sz w:val="20"/>
                <w:szCs w:val="20"/>
                <w:lang w:val="vi-VN"/>
              </w:rPr>
            </w:pPr>
          </w:p>
        </w:tc>
        <w:tc>
          <w:tcPr>
            <w:tcW w:w="2903" w:type="dxa"/>
            <w:tcBorders>
              <w:top w:val="nil"/>
              <w:left w:val="nil"/>
              <w:bottom w:val="single" w:sz="4" w:space="0" w:color="auto"/>
              <w:right w:val="single" w:sz="4" w:space="0" w:color="auto"/>
            </w:tcBorders>
            <w:shd w:val="clear" w:color="000000" w:fill="FFFFFF"/>
            <w:vAlign w:val="center"/>
            <w:hideMark/>
          </w:tcPr>
          <w:p w14:paraId="5A802639" w14:textId="77777777" w:rsidR="006753C0" w:rsidRPr="002C1D12" w:rsidRDefault="006753C0" w:rsidP="006753C0">
            <w:pPr>
              <w:spacing w:before="0" w:after="0" w:line="240" w:lineRule="auto"/>
              <w:ind w:firstLine="0"/>
              <w:jc w:val="left"/>
              <w:rPr>
                <w:sz w:val="20"/>
                <w:szCs w:val="20"/>
                <w:lang w:val="vi-VN"/>
              </w:rPr>
            </w:pPr>
            <w:r w:rsidRPr="002C1D12">
              <w:rPr>
                <w:sz w:val="20"/>
                <w:szCs w:val="20"/>
                <w:lang w:val="vi-VN"/>
              </w:rPr>
              <w:t>Điểm trúng tuyển từ 24,0-27,0</w:t>
            </w:r>
          </w:p>
        </w:tc>
        <w:tc>
          <w:tcPr>
            <w:tcW w:w="678" w:type="dxa"/>
            <w:tcBorders>
              <w:top w:val="nil"/>
              <w:left w:val="nil"/>
              <w:bottom w:val="single" w:sz="4" w:space="0" w:color="auto"/>
              <w:right w:val="single" w:sz="4" w:space="0" w:color="auto"/>
            </w:tcBorders>
            <w:shd w:val="clear" w:color="000000" w:fill="FFFFFF"/>
            <w:vAlign w:val="center"/>
            <w:hideMark/>
          </w:tcPr>
          <w:p w14:paraId="01474356"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43 </w:t>
            </w:r>
          </w:p>
        </w:tc>
        <w:tc>
          <w:tcPr>
            <w:tcW w:w="679" w:type="dxa"/>
            <w:tcBorders>
              <w:top w:val="nil"/>
              <w:left w:val="nil"/>
              <w:bottom w:val="single" w:sz="4" w:space="0" w:color="auto"/>
              <w:right w:val="single" w:sz="4" w:space="0" w:color="auto"/>
            </w:tcBorders>
            <w:shd w:val="clear" w:color="000000" w:fill="FFFFFF"/>
            <w:vAlign w:val="center"/>
            <w:hideMark/>
          </w:tcPr>
          <w:p w14:paraId="25EED990"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11 </w:t>
            </w:r>
          </w:p>
        </w:tc>
        <w:tc>
          <w:tcPr>
            <w:tcW w:w="679" w:type="dxa"/>
            <w:tcBorders>
              <w:top w:val="nil"/>
              <w:left w:val="nil"/>
              <w:bottom w:val="single" w:sz="4" w:space="0" w:color="auto"/>
              <w:right w:val="single" w:sz="4" w:space="0" w:color="auto"/>
            </w:tcBorders>
            <w:shd w:val="clear" w:color="000000" w:fill="FFFFFF"/>
            <w:vAlign w:val="center"/>
            <w:hideMark/>
          </w:tcPr>
          <w:p w14:paraId="571D404E"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11 </w:t>
            </w:r>
          </w:p>
        </w:tc>
        <w:tc>
          <w:tcPr>
            <w:tcW w:w="679" w:type="dxa"/>
            <w:tcBorders>
              <w:top w:val="nil"/>
              <w:left w:val="nil"/>
              <w:bottom w:val="single" w:sz="4" w:space="0" w:color="auto"/>
              <w:right w:val="single" w:sz="4" w:space="0" w:color="auto"/>
            </w:tcBorders>
            <w:shd w:val="clear" w:color="000000" w:fill="FFFFFF"/>
            <w:vAlign w:val="center"/>
            <w:hideMark/>
          </w:tcPr>
          <w:p w14:paraId="1838D142"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56 </w:t>
            </w:r>
          </w:p>
        </w:tc>
        <w:tc>
          <w:tcPr>
            <w:tcW w:w="679" w:type="dxa"/>
            <w:tcBorders>
              <w:top w:val="nil"/>
              <w:left w:val="nil"/>
              <w:bottom w:val="single" w:sz="4" w:space="0" w:color="auto"/>
              <w:right w:val="single" w:sz="4" w:space="0" w:color="auto"/>
            </w:tcBorders>
            <w:shd w:val="clear" w:color="000000" w:fill="FFFFFF"/>
            <w:vAlign w:val="center"/>
            <w:hideMark/>
          </w:tcPr>
          <w:p w14:paraId="56C095C2"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26 </w:t>
            </w:r>
          </w:p>
        </w:tc>
        <w:tc>
          <w:tcPr>
            <w:tcW w:w="1438" w:type="dxa"/>
            <w:tcBorders>
              <w:top w:val="nil"/>
              <w:left w:val="nil"/>
              <w:bottom w:val="single" w:sz="4" w:space="0" w:color="auto"/>
              <w:right w:val="single" w:sz="4" w:space="0" w:color="auto"/>
            </w:tcBorders>
            <w:shd w:val="clear" w:color="000000" w:fill="FFFFFF"/>
            <w:vAlign w:val="center"/>
            <w:hideMark/>
          </w:tcPr>
          <w:p w14:paraId="353E29F0"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860.000.000 </w:t>
            </w:r>
          </w:p>
        </w:tc>
        <w:tc>
          <w:tcPr>
            <w:tcW w:w="1538" w:type="dxa"/>
            <w:tcBorders>
              <w:top w:val="nil"/>
              <w:left w:val="nil"/>
              <w:bottom w:val="single" w:sz="4" w:space="0" w:color="auto"/>
              <w:right w:val="single" w:sz="4" w:space="0" w:color="auto"/>
            </w:tcBorders>
            <w:shd w:val="clear" w:color="000000" w:fill="FFFFFF"/>
            <w:vAlign w:val="center"/>
            <w:hideMark/>
          </w:tcPr>
          <w:p w14:paraId="2CDBBCB2"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220.000.000 </w:t>
            </w:r>
          </w:p>
        </w:tc>
        <w:tc>
          <w:tcPr>
            <w:tcW w:w="1538" w:type="dxa"/>
            <w:tcBorders>
              <w:top w:val="nil"/>
              <w:left w:val="nil"/>
              <w:bottom w:val="single" w:sz="4" w:space="0" w:color="auto"/>
              <w:right w:val="single" w:sz="4" w:space="0" w:color="auto"/>
            </w:tcBorders>
            <w:shd w:val="clear" w:color="000000" w:fill="FFFFFF"/>
            <w:vAlign w:val="center"/>
            <w:hideMark/>
          </w:tcPr>
          <w:p w14:paraId="04E2D0B5"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220.000.000 </w:t>
            </w:r>
          </w:p>
        </w:tc>
        <w:tc>
          <w:tcPr>
            <w:tcW w:w="1538" w:type="dxa"/>
            <w:tcBorders>
              <w:top w:val="nil"/>
              <w:left w:val="nil"/>
              <w:bottom w:val="single" w:sz="4" w:space="0" w:color="auto"/>
              <w:right w:val="single" w:sz="4" w:space="0" w:color="auto"/>
            </w:tcBorders>
            <w:shd w:val="clear" w:color="000000" w:fill="FFFFFF"/>
            <w:vAlign w:val="center"/>
            <w:hideMark/>
          </w:tcPr>
          <w:p w14:paraId="0C6D73A4"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1.120.000.000 </w:t>
            </w:r>
          </w:p>
        </w:tc>
        <w:tc>
          <w:tcPr>
            <w:tcW w:w="1538" w:type="dxa"/>
            <w:tcBorders>
              <w:top w:val="nil"/>
              <w:left w:val="nil"/>
              <w:bottom w:val="single" w:sz="4" w:space="0" w:color="auto"/>
              <w:right w:val="single" w:sz="4" w:space="0" w:color="auto"/>
            </w:tcBorders>
            <w:shd w:val="clear" w:color="000000" w:fill="FFFFFF"/>
            <w:vAlign w:val="center"/>
            <w:hideMark/>
          </w:tcPr>
          <w:p w14:paraId="5DFA23C8"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520.000.000 </w:t>
            </w:r>
          </w:p>
        </w:tc>
        <w:tc>
          <w:tcPr>
            <w:tcW w:w="36" w:type="dxa"/>
            <w:vAlign w:val="center"/>
            <w:hideMark/>
          </w:tcPr>
          <w:p w14:paraId="603B9B40" w14:textId="77777777" w:rsidR="006753C0" w:rsidRPr="002C1D12" w:rsidRDefault="006753C0" w:rsidP="006753C0">
            <w:pPr>
              <w:spacing w:before="0" w:after="0" w:line="240" w:lineRule="auto"/>
              <w:ind w:firstLine="0"/>
              <w:jc w:val="left"/>
              <w:rPr>
                <w:sz w:val="20"/>
                <w:szCs w:val="20"/>
                <w:lang w:val="vi-VN"/>
              </w:rPr>
            </w:pPr>
          </w:p>
        </w:tc>
      </w:tr>
      <w:tr w:rsidR="002C1D12" w:rsidRPr="002C1D12" w14:paraId="28C96582" w14:textId="77777777" w:rsidTr="006753C0">
        <w:trPr>
          <w:trHeight w:val="312"/>
        </w:trPr>
        <w:tc>
          <w:tcPr>
            <w:tcW w:w="737" w:type="dxa"/>
            <w:vMerge/>
            <w:tcBorders>
              <w:top w:val="nil"/>
              <w:left w:val="single" w:sz="4" w:space="0" w:color="auto"/>
              <w:bottom w:val="nil"/>
              <w:right w:val="single" w:sz="4" w:space="0" w:color="auto"/>
            </w:tcBorders>
            <w:vAlign w:val="center"/>
            <w:hideMark/>
          </w:tcPr>
          <w:p w14:paraId="01074CAE" w14:textId="77777777" w:rsidR="006753C0" w:rsidRPr="002C1D12" w:rsidRDefault="006753C0" w:rsidP="006753C0">
            <w:pPr>
              <w:spacing w:before="0" w:after="0" w:line="240" w:lineRule="auto"/>
              <w:ind w:firstLine="0"/>
              <w:jc w:val="left"/>
              <w:rPr>
                <w:sz w:val="20"/>
                <w:szCs w:val="20"/>
                <w:lang w:val="vi-VN"/>
              </w:rPr>
            </w:pPr>
          </w:p>
        </w:tc>
        <w:tc>
          <w:tcPr>
            <w:tcW w:w="2903" w:type="dxa"/>
            <w:tcBorders>
              <w:top w:val="nil"/>
              <w:left w:val="nil"/>
              <w:bottom w:val="single" w:sz="4" w:space="0" w:color="auto"/>
              <w:right w:val="single" w:sz="4" w:space="0" w:color="auto"/>
            </w:tcBorders>
            <w:shd w:val="clear" w:color="000000" w:fill="FFFFFF"/>
            <w:vAlign w:val="center"/>
            <w:hideMark/>
          </w:tcPr>
          <w:p w14:paraId="10156324" w14:textId="77777777" w:rsidR="006753C0" w:rsidRPr="002C1D12" w:rsidRDefault="006753C0" w:rsidP="006753C0">
            <w:pPr>
              <w:spacing w:before="0" w:after="0" w:line="240" w:lineRule="auto"/>
              <w:ind w:firstLine="0"/>
              <w:jc w:val="left"/>
              <w:rPr>
                <w:sz w:val="20"/>
                <w:szCs w:val="20"/>
                <w:lang w:val="vi-VN"/>
              </w:rPr>
            </w:pPr>
            <w:r w:rsidRPr="002C1D12">
              <w:rPr>
                <w:sz w:val="20"/>
                <w:szCs w:val="20"/>
                <w:lang w:val="vi-VN"/>
              </w:rPr>
              <w:t xml:space="preserve"> Điểm trúng tuyển từ 27,0 trở lên</w:t>
            </w:r>
          </w:p>
        </w:tc>
        <w:tc>
          <w:tcPr>
            <w:tcW w:w="678" w:type="dxa"/>
            <w:tcBorders>
              <w:top w:val="nil"/>
              <w:left w:val="nil"/>
              <w:bottom w:val="single" w:sz="4" w:space="0" w:color="auto"/>
              <w:right w:val="single" w:sz="4" w:space="0" w:color="auto"/>
            </w:tcBorders>
            <w:shd w:val="clear" w:color="000000" w:fill="FFFFFF"/>
            <w:vAlign w:val="center"/>
            <w:hideMark/>
          </w:tcPr>
          <w:p w14:paraId="1F890AD6"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67717FE8"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0844C668"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517C3AC7"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 </w:t>
            </w:r>
          </w:p>
        </w:tc>
        <w:tc>
          <w:tcPr>
            <w:tcW w:w="679" w:type="dxa"/>
            <w:tcBorders>
              <w:top w:val="nil"/>
              <w:left w:val="nil"/>
              <w:bottom w:val="single" w:sz="4" w:space="0" w:color="auto"/>
              <w:right w:val="single" w:sz="4" w:space="0" w:color="auto"/>
            </w:tcBorders>
            <w:shd w:val="clear" w:color="000000" w:fill="FFFFFF"/>
            <w:vAlign w:val="center"/>
            <w:hideMark/>
          </w:tcPr>
          <w:p w14:paraId="25E7CA92"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 </w:t>
            </w:r>
          </w:p>
        </w:tc>
        <w:tc>
          <w:tcPr>
            <w:tcW w:w="1438" w:type="dxa"/>
            <w:tcBorders>
              <w:top w:val="nil"/>
              <w:left w:val="nil"/>
              <w:bottom w:val="single" w:sz="4" w:space="0" w:color="auto"/>
              <w:right w:val="single" w:sz="4" w:space="0" w:color="auto"/>
            </w:tcBorders>
            <w:shd w:val="clear" w:color="000000" w:fill="FFFFFF"/>
            <w:vAlign w:val="center"/>
            <w:hideMark/>
          </w:tcPr>
          <w:p w14:paraId="48531A8E"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372E996C"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11C083ED"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2191DDB6"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30.000.000 </w:t>
            </w:r>
          </w:p>
        </w:tc>
        <w:tc>
          <w:tcPr>
            <w:tcW w:w="1538" w:type="dxa"/>
            <w:tcBorders>
              <w:top w:val="nil"/>
              <w:left w:val="nil"/>
              <w:bottom w:val="single" w:sz="4" w:space="0" w:color="auto"/>
              <w:right w:val="single" w:sz="4" w:space="0" w:color="auto"/>
            </w:tcBorders>
            <w:shd w:val="clear" w:color="000000" w:fill="FFFFFF"/>
            <w:vAlign w:val="center"/>
            <w:hideMark/>
          </w:tcPr>
          <w:p w14:paraId="73F354F3"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30.000.000 </w:t>
            </w:r>
          </w:p>
        </w:tc>
        <w:tc>
          <w:tcPr>
            <w:tcW w:w="36" w:type="dxa"/>
            <w:vAlign w:val="center"/>
            <w:hideMark/>
          </w:tcPr>
          <w:p w14:paraId="590ED334" w14:textId="77777777" w:rsidR="006753C0" w:rsidRPr="002C1D12" w:rsidRDefault="006753C0" w:rsidP="006753C0">
            <w:pPr>
              <w:spacing w:before="0" w:after="0" w:line="240" w:lineRule="auto"/>
              <w:ind w:firstLine="0"/>
              <w:jc w:val="left"/>
              <w:rPr>
                <w:sz w:val="20"/>
                <w:szCs w:val="20"/>
                <w:lang w:val="vi-VN"/>
              </w:rPr>
            </w:pPr>
          </w:p>
        </w:tc>
      </w:tr>
      <w:tr w:rsidR="002C1D12" w:rsidRPr="002C1D12" w14:paraId="32D176B5" w14:textId="77777777" w:rsidTr="006753C0">
        <w:trPr>
          <w:trHeight w:val="312"/>
        </w:trPr>
        <w:tc>
          <w:tcPr>
            <w:tcW w:w="73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147EA1E"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6 </w:t>
            </w:r>
          </w:p>
        </w:tc>
        <w:tc>
          <w:tcPr>
            <w:tcW w:w="2903" w:type="dxa"/>
            <w:tcBorders>
              <w:top w:val="nil"/>
              <w:left w:val="nil"/>
              <w:bottom w:val="single" w:sz="4" w:space="0" w:color="auto"/>
              <w:right w:val="single" w:sz="4" w:space="0" w:color="auto"/>
            </w:tcBorders>
            <w:shd w:val="clear" w:color="000000" w:fill="FFFFFF"/>
            <w:vAlign w:val="center"/>
            <w:hideMark/>
          </w:tcPr>
          <w:p w14:paraId="4EED5C16" w14:textId="77777777" w:rsidR="006753C0" w:rsidRPr="002C1D12" w:rsidRDefault="006753C0" w:rsidP="006753C0">
            <w:pPr>
              <w:spacing w:before="0" w:after="0" w:line="240" w:lineRule="auto"/>
              <w:ind w:firstLine="0"/>
              <w:jc w:val="left"/>
              <w:rPr>
                <w:sz w:val="20"/>
                <w:szCs w:val="20"/>
                <w:lang w:val="vi-VN"/>
              </w:rPr>
            </w:pPr>
            <w:r w:rsidRPr="002C1D12">
              <w:rPr>
                <w:sz w:val="20"/>
                <w:szCs w:val="20"/>
                <w:lang w:val="vi-VN"/>
              </w:rPr>
              <w:t>Thưởng học tập và rèn luyện</w:t>
            </w:r>
          </w:p>
        </w:tc>
        <w:tc>
          <w:tcPr>
            <w:tcW w:w="678" w:type="dxa"/>
            <w:tcBorders>
              <w:top w:val="nil"/>
              <w:left w:val="nil"/>
              <w:bottom w:val="single" w:sz="4" w:space="0" w:color="auto"/>
              <w:right w:val="single" w:sz="4" w:space="0" w:color="auto"/>
            </w:tcBorders>
            <w:shd w:val="clear" w:color="000000" w:fill="FFFFFF"/>
            <w:vAlign w:val="center"/>
            <w:hideMark/>
          </w:tcPr>
          <w:p w14:paraId="02F29402"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0 </w:t>
            </w:r>
          </w:p>
        </w:tc>
        <w:tc>
          <w:tcPr>
            <w:tcW w:w="679" w:type="dxa"/>
            <w:tcBorders>
              <w:top w:val="nil"/>
              <w:left w:val="nil"/>
              <w:bottom w:val="single" w:sz="4" w:space="0" w:color="auto"/>
              <w:right w:val="single" w:sz="4" w:space="0" w:color="auto"/>
            </w:tcBorders>
            <w:shd w:val="clear" w:color="000000" w:fill="FFFFFF"/>
            <w:vAlign w:val="center"/>
            <w:hideMark/>
          </w:tcPr>
          <w:p w14:paraId="2F24C64D"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63 </w:t>
            </w:r>
          </w:p>
        </w:tc>
        <w:tc>
          <w:tcPr>
            <w:tcW w:w="679" w:type="dxa"/>
            <w:tcBorders>
              <w:top w:val="nil"/>
              <w:left w:val="nil"/>
              <w:bottom w:val="single" w:sz="4" w:space="0" w:color="auto"/>
              <w:right w:val="single" w:sz="4" w:space="0" w:color="auto"/>
            </w:tcBorders>
            <w:shd w:val="clear" w:color="000000" w:fill="FFFFFF"/>
            <w:vAlign w:val="center"/>
            <w:hideMark/>
          </w:tcPr>
          <w:p w14:paraId="30D84CF2"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113 </w:t>
            </w:r>
          </w:p>
        </w:tc>
        <w:tc>
          <w:tcPr>
            <w:tcW w:w="679" w:type="dxa"/>
            <w:tcBorders>
              <w:top w:val="nil"/>
              <w:left w:val="nil"/>
              <w:bottom w:val="single" w:sz="4" w:space="0" w:color="auto"/>
              <w:right w:val="single" w:sz="4" w:space="0" w:color="auto"/>
            </w:tcBorders>
            <w:shd w:val="clear" w:color="000000" w:fill="FFFFFF"/>
            <w:vAlign w:val="center"/>
            <w:hideMark/>
          </w:tcPr>
          <w:p w14:paraId="750CA9A4"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182 </w:t>
            </w:r>
          </w:p>
        </w:tc>
        <w:tc>
          <w:tcPr>
            <w:tcW w:w="679" w:type="dxa"/>
            <w:tcBorders>
              <w:top w:val="nil"/>
              <w:left w:val="nil"/>
              <w:bottom w:val="single" w:sz="4" w:space="0" w:color="auto"/>
              <w:right w:val="single" w:sz="4" w:space="0" w:color="auto"/>
            </w:tcBorders>
            <w:shd w:val="clear" w:color="000000" w:fill="FFFFFF"/>
            <w:vAlign w:val="center"/>
            <w:hideMark/>
          </w:tcPr>
          <w:p w14:paraId="01D4EE98"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374 </w:t>
            </w:r>
          </w:p>
        </w:tc>
        <w:tc>
          <w:tcPr>
            <w:tcW w:w="1438" w:type="dxa"/>
            <w:tcBorders>
              <w:top w:val="nil"/>
              <w:left w:val="nil"/>
              <w:bottom w:val="single" w:sz="4" w:space="0" w:color="auto"/>
              <w:right w:val="single" w:sz="4" w:space="0" w:color="auto"/>
            </w:tcBorders>
            <w:shd w:val="clear" w:color="000000" w:fill="FFFFFF"/>
            <w:vAlign w:val="center"/>
            <w:hideMark/>
          </w:tcPr>
          <w:p w14:paraId="60D1F3FD"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0 </w:t>
            </w:r>
          </w:p>
        </w:tc>
        <w:tc>
          <w:tcPr>
            <w:tcW w:w="1538" w:type="dxa"/>
            <w:tcBorders>
              <w:top w:val="nil"/>
              <w:left w:val="nil"/>
              <w:bottom w:val="single" w:sz="4" w:space="0" w:color="auto"/>
              <w:right w:val="single" w:sz="4" w:space="0" w:color="auto"/>
            </w:tcBorders>
            <w:shd w:val="clear" w:color="000000" w:fill="FFFFFF"/>
            <w:vAlign w:val="center"/>
            <w:hideMark/>
          </w:tcPr>
          <w:p w14:paraId="718A28A5"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700.500.000 </w:t>
            </w:r>
          </w:p>
        </w:tc>
        <w:tc>
          <w:tcPr>
            <w:tcW w:w="1538" w:type="dxa"/>
            <w:tcBorders>
              <w:top w:val="nil"/>
              <w:left w:val="nil"/>
              <w:bottom w:val="single" w:sz="4" w:space="0" w:color="auto"/>
              <w:right w:val="single" w:sz="4" w:space="0" w:color="auto"/>
            </w:tcBorders>
            <w:shd w:val="clear" w:color="000000" w:fill="FFFFFF"/>
            <w:vAlign w:val="center"/>
            <w:hideMark/>
          </w:tcPr>
          <w:p w14:paraId="5C463CD3"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1.332.000.000 </w:t>
            </w:r>
          </w:p>
        </w:tc>
        <w:tc>
          <w:tcPr>
            <w:tcW w:w="1538" w:type="dxa"/>
            <w:tcBorders>
              <w:top w:val="nil"/>
              <w:left w:val="nil"/>
              <w:bottom w:val="single" w:sz="4" w:space="0" w:color="auto"/>
              <w:right w:val="single" w:sz="4" w:space="0" w:color="auto"/>
            </w:tcBorders>
            <w:shd w:val="clear" w:color="000000" w:fill="FFFFFF"/>
            <w:vAlign w:val="center"/>
            <w:hideMark/>
          </w:tcPr>
          <w:p w14:paraId="0D98404C"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1.824.500.000 </w:t>
            </w:r>
          </w:p>
        </w:tc>
        <w:tc>
          <w:tcPr>
            <w:tcW w:w="1538" w:type="dxa"/>
            <w:tcBorders>
              <w:top w:val="nil"/>
              <w:left w:val="nil"/>
              <w:bottom w:val="single" w:sz="4" w:space="0" w:color="auto"/>
              <w:right w:val="single" w:sz="4" w:space="0" w:color="auto"/>
            </w:tcBorders>
            <w:shd w:val="clear" w:color="000000" w:fill="FFFFFF"/>
            <w:vAlign w:val="center"/>
            <w:hideMark/>
          </w:tcPr>
          <w:p w14:paraId="24E76EB1"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2.899.500.000 </w:t>
            </w:r>
          </w:p>
        </w:tc>
        <w:tc>
          <w:tcPr>
            <w:tcW w:w="36" w:type="dxa"/>
            <w:vAlign w:val="center"/>
            <w:hideMark/>
          </w:tcPr>
          <w:p w14:paraId="5D8E2FED" w14:textId="77777777" w:rsidR="006753C0" w:rsidRPr="002C1D12" w:rsidRDefault="006753C0" w:rsidP="006753C0">
            <w:pPr>
              <w:spacing w:before="0" w:after="0" w:line="240" w:lineRule="auto"/>
              <w:ind w:firstLine="0"/>
              <w:jc w:val="left"/>
              <w:rPr>
                <w:sz w:val="20"/>
                <w:szCs w:val="20"/>
                <w:lang w:val="vi-VN"/>
              </w:rPr>
            </w:pPr>
          </w:p>
        </w:tc>
      </w:tr>
      <w:tr w:rsidR="002C1D12" w:rsidRPr="002C1D12" w14:paraId="08748B0C" w14:textId="77777777" w:rsidTr="006753C0">
        <w:trPr>
          <w:trHeight w:val="312"/>
        </w:trPr>
        <w:tc>
          <w:tcPr>
            <w:tcW w:w="737" w:type="dxa"/>
            <w:vMerge/>
            <w:tcBorders>
              <w:top w:val="nil"/>
              <w:left w:val="single" w:sz="4" w:space="0" w:color="auto"/>
              <w:bottom w:val="single" w:sz="4" w:space="0" w:color="000000"/>
              <w:right w:val="single" w:sz="4" w:space="0" w:color="auto"/>
            </w:tcBorders>
            <w:vAlign w:val="center"/>
            <w:hideMark/>
          </w:tcPr>
          <w:p w14:paraId="28C3CEE7" w14:textId="77777777" w:rsidR="006753C0" w:rsidRPr="002C1D12" w:rsidRDefault="006753C0" w:rsidP="006753C0">
            <w:pPr>
              <w:spacing w:before="0" w:after="0" w:line="240" w:lineRule="auto"/>
              <w:ind w:firstLine="0"/>
              <w:jc w:val="left"/>
              <w:rPr>
                <w:sz w:val="20"/>
                <w:szCs w:val="20"/>
                <w:lang w:val="vi-VN"/>
              </w:rPr>
            </w:pPr>
          </w:p>
        </w:tc>
        <w:tc>
          <w:tcPr>
            <w:tcW w:w="2903" w:type="dxa"/>
            <w:tcBorders>
              <w:top w:val="nil"/>
              <w:left w:val="nil"/>
              <w:bottom w:val="single" w:sz="4" w:space="0" w:color="auto"/>
              <w:right w:val="single" w:sz="4" w:space="0" w:color="auto"/>
            </w:tcBorders>
            <w:shd w:val="clear" w:color="000000" w:fill="FFFFFF"/>
            <w:vAlign w:val="center"/>
            <w:hideMark/>
          </w:tcPr>
          <w:p w14:paraId="7AE542E4" w14:textId="77777777" w:rsidR="006753C0" w:rsidRPr="002C1D12" w:rsidRDefault="006753C0" w:rsidP="006753C0">
            <w:pPr>
              <w:spacing w:before="0" w:after="0" w:line="240" w:lineRule="auto"/>
              <w:ind w:firstLine="0"/>
              <w:jc w:val="left"/>
              <w:rPr>
                <w:sz w:val="20"/>
                <w:szCs w:val="20"/>
                <w:lang w:val="vi-VN"/>
              </w:rPr>
            </w:pPr>
            <w:r w:rsidRPr="002C1D12">
              <w:rPr>
                <w:sz w:val="20"/>
                <w:szCs w:val="20"/>
                <w:lang w:val="vi-VN"/>
              </w:rPr>
              <w:t>Đạt loại giỏi</w:t>
            </w:r>
          </w:p>
        </w:tc>
        <w:tc>
          <w:tcPr>
            <w:tcW w:w="678" w:type="dxa"/>
            <w:tcBorders>
              <w:top w:val="nil"/>
              <w:left w:val="nil"/>
              <w:bottom w:val="single" w:sz="4" w:space="0" w:color="auto"/>
              <w:right w:val="single" w:sz="4" w:space="0" w:color="auto"/>
            </w:tcBorders>
            <w:shd w:val="clear" w:color="000000" w:fill="FFFFFF"/>
            <w:vAlign w:val="center"/>
            <w:hideMark/>
          </w:tcPr>
          <w:p w14:paraId="48440FE7"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7622DA1F"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60 </w:t>
            </w:r>
          </w:p>
        </w:tc>
        <w:tc>
          <w:tcPr>
            <w:tcW w:w="679" w:type="dxa"/>
            <w:tcBorders>
              <w:top w:val="nil"/>
              <w:left w:val="nil"/>
              <w:bottom w:val="single" w:sz="4" w:space="0" w:color="auto"/>
              <w:right w:val="single" w:sz="4" w:space="0" w:color="auto"/>
            </w:tcBorders>
            <w:shd w:val="clear" w:color="000000" w:fill="FFFFFF"/>
            <w:vAlign w:val="center"/>
            <w:hideMark/>
          </w:tcPr>
          <w:p w14:paraId="3216C2DC"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111 </w:t>
            </w:r>
          </w:p>
        </w:tc>
        <w:tc>
          <w:tcPr>
            <w:tcW w:w="679" w:type="dxa"/>
            <w:tcBorders>
              <w:top w:val="nil"/>
              <w:left w:val="nil"/>
              <w:bottom w:val="single" w:sz="4" w:space="0" w:color="auto"/>
              <w:right w:val="single" w:sz="4" w:space="0" w:color="auto"/>
            </w:tcBorders>
            <w:shd w:val="clear" w:color="000000" w:fill="FFFFFF"/>
            <w:vAlign w:val="center"/>
            <w:hideMark/>
          </w:tcPr>
          <w:p w14:paraId="2E3E4578"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165 </w:t>
            </w:r>
          </w:p>
        </w:tc>
        <w:tc>
          <w:tcPr>
            <w:tcW w:w="679" w:type="dxa"/>
            <w:tcBorders>
              <w:top w:val="nil"/>
              <w:left w:val="nil"/>
              <w:bottom w:val="single" w:sz="4" w:space="0" w:color="auto"/>
              <w:right w:val="single" w:sz="4" w:space="0" w:color="auto"/>
            </w:tcBorders>
            <w:shd w:val="clear" w:color="000000" w:fill="FFFFFF"/>
            <w:vAlign w:val="center"/>
            <w:hideMark/>
          </w:tcPr>
          <w:p w14:paraId="25FBD461"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243 </w:t>
            </w:r>
          </w:p>
        </w:tc>
        <w:tc>
          <w:tcPr>
            <w:tcW w:w="1438" w:type="dxa"/>
            <w:tcBorders>
              <w:top w:val="nil"/>
              <w:left w:val="nil"/>
              <w:bottom w:val="single" w:sz="4" w:space="0" w:color="auto"/>
              <w:right w:val="single" w:sz="4" w:space="0" w:color="auto"/>
            </w:tcBorders>
            <w:shd w:val="clear" w:color="000000" w:fill="FFFFFF"/>
            <w:vAlign w:val="center"/>
            <w:hideMark/>
          </w:tcPr>
          <w:p w14:paraId="490F412A"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6943BD60"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667.500.000 </w:t>
            </w:r>
          </w:p>
        </w:tc>
        <w:tc>
          <w:tcPr>
            <w:tcW w:w="1538" w:type="dxa"/>
            <w:tcBorders>
              <w:top w:val="nil"/>
              <w:left w:val="nil"/>
              <w:bottom w:val="single" w:sz="4" w:space="0" w:color="auto"/>
              <w:right w:val="single" w:sz="4" w:space="0" w:color="auto"/>
            </w:tcBorders>
            <w:shd w:val="clear" w:color="000000" w:fill="FFFFFF"/>
            <w:vAlign w:val="center"/>
            <w:hideMark/>
          </w:tcPr>
          <w:p w14:paraId="66C4F2E6"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1.310.000.000 </w:t>
            </w:r>
          </w:p>
        </w:tc>
        <w:tc>
          <w:tcPr>
            <w:tcW w:w="1538" w:type="dxa"/>
            <w:tcBorders>
              <w:top w:val="nil"/>
              <w:left w:val="nil"/>
              <w:bottom w:val="single" w:sz="4" w:space="0" w:color="auto"/>
              <w:right w:val="single" w:sz="4" w:space="0" w:color="auto"/>
            </w:tcBorders>
            <w:shd w:val="clear" w:color="000000" w:fill="FFFFFF"/>
            <w:vAlign w:val="center"/>
            <w:hideMark/>
          </w:tcPr>
          <w:p w14:paraId="2CA75864"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1.582.500.000 </w:t>
            </w:r>
          </w:p>
        </w:tc>
        <w:tc>
          <w:tcPr>
            <w:tcW w:w="1538" w:type="dxa"/>
            <w:tcBorders>
              <w:top w:val="nil"/>
              <w:left w:val="nil"/>
              <w:bottom w:val="single" w:sz="4" w:space="0" w:color="auto"/>
              <w:right w:val="single" w:sz="4" w:space="0" w:color="auto"/>
            </w:tcBorders>
            <w:shd w:val="clear" w:color="000000" w:fill="FFFFFF"/>
            <w:vAlign w:val="center"/>
            <w:hideMark/>
          </w:tcPr>
          <w:p w14:paraId="2AF6D151"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2.602.500.000 </w:t>
            </w:r>
          </w:p>
        </w:tc>
        <w:tc>
          <w:tcPr>
            <w:tcW w:w="36" w:type="dxa"/>
            <w:vAlign w:val="center"/>
            <w:hideMark/>
          </w:tcPr>
          <w:p w14:paraId="59C8D3DC" w14:textId="77777777" w:rsidR="006753C0" w:rsidRPr="002C1D12" w:rsidRDefault="006753C0" w:rsidP="006753C0">
            <w:pPr>
              <w:spacing w:before="0" w:after="0" w:line="240" w:lineRule="auto"/>
              <w:ind w:firstLine="0"/>
              <w:jc w:val="left"/>
              <w:rPr>
                <w:sz w:val="20"/>
                <w:szCs w:val="20"/>
                <w:lang w:val="vi-VN"/>
              </w:rPr>
            </w:pPr>
          </w:p>
        </w:tc>
      </w:tr>
      <w:tr w:rsidR="002C1D12" w:rsidRPr="002C1D12" w14:paraId="5B3402BE" w14:textId="77777777" w:rsidTr="006753C0">
        <w:trPr>
          <w:trHeight w:val="312"/>
        </w:trPr>
        <w:tc>
          <w:tcPr>
            <w:tcW w:w="737" w:type="dxa"/>
            <w:vMerge/>
            <w:tcBorders>
              <w:top w:val="nil"/>
              <w:left w:val="single" w:sz="4" w:space="0" w:color="auto"/>
              <w:bottom w:val="single" w:sz="4" w:space="0" w:color="000000"/>
              <w:right w:val="single" w:sz="4" w:space="0" w:color="auto"/>
            </w:tcBorders>
            <w:vAlign w:val="center"/>
            <w:hideMark/>
          </w:tcPr>
          <w:p w14:paraId="7A0702F4" w14:textId="77777777" w:rsidR="006753C0" w:rsidRPr="002C1D12" w:rsidRDefault="006753C0" w:rsidP="006753C0">
            <w:pPr>
              <w:spacing w:before="0" w:after="0" w:line="240" w:lineRule="auto"/>
              <w:ind w:firstLine="0"/>
              <w:jc w:val="left"/>
              <w:rPr>
                <w:sz w:val="20"/>
                <w:szCs w:val="20"/>
                <w:lang w:val="vi-VN"/>
              </w:rPr>
            </w:pPr>
          </w:p>
        </w:tc>
        <w:tc>
          <w:tcPr>
            <w:tcW w:w="2903" w:type="dxa"/>
            <w:tcBorders>
              <w:top w:val="nil"/>
              <w:left w:val="nil"/>
              <w:bottom w:val="single" w:sz="4" w:space="0" w:color="auto"/>
              <w:right w:val="single" w:sz="4" w:space="0" w:color="auto"/>
            </w:tcBorders>
            <w:shd w:val="clear" w:color="000000" w:fill="FFFFFF"/>
            <w:vAlign w:val="center"/>
            <w:hideMark/>
          </w:tcPr>
          <w:p w14:paraId="7A09424C" w14:textId="77777777" w:rsidR="006753C0" w:rsidRPr="002C1D12" w:rsidRDefault="006753C0" w:rsidP="006753C0">
            <w:pPr>
              <w:spacing w:before="0" w:after="0" w:line="240" w:lineRule="auto"/>
              <w:ind w:firstLine="0"/>
              <w:jc w:val="left"/>
              <w:rPr>
                <w:sz w:val="20"/>
                <w:szCs w:val="20"/>
                <w:lang w:val="vi-VN"/>
              </w:rPr>
            </w:pPr>
            <w:r w:rsidRPr="002C1D12">
              <w:rPr>
                <w:sz w:val="20"/>
                <w:szCs w:val="20"/>
                <w:lang w:val="vi-VN"/>
              </w:rPr>
              <w:t>Đạt loại xuất sắc</w:t>
            </w:r>
          </w:p>
        </w:tc>
        <w:tc>
          <w:tcPr>
            <w:tcW w:w="678" w:type="dxa"/>
            <w:tcBorders>
              <w:top w:val="nil"/>
              <w:left w:val="nil"/>
              <w:bottom w:val="single" w:sz="4" w:space="0" w:color="auto"/>
              <w:right w:val="single" w:sz="4" w:space="0" w:color="auto"/>
            </w:tcBorders>
            <w:shd w:val="clear" w:color="000000" w:fill="FFFFFF"/>
            <w:vAlign w:val="center"/>
            <w:hideMark/>
          </w:tcPr>
          <w:p w14:paraId="504160F5"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773180E0"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3 </w:t>
            </w:r>
          </w:p>
        </w:tc>
        <w:tc>
          <w:tcPr>
            <w:tcW w:w="679" w:type="dxa"/>
            <w:tcBorders>
              <w:top w:val="nil"/>
              <w:left w:val="nil"/>
              <w:bottom w:val="single" w:sz="4" w:space="0" w:color="auto"/>
              <w:right w:val="single" w:sz="4" w:space="0" w:color="auto"/>
            </w:tcBorders>
            <w:shd w:val="clear" w:color="000000" w:fill="FFFFFF"/>
            <w:vAlign w:val="center"/>
            <w:hideMark/>
          </w:tcPr>
          <w:p w14:paraId="412A0477"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 </w:t>
            </w:r>
          </w:p>
        </w:tc>
        <w:tc>
          <w:tcPr>
            <w:tcW w:w="679" w:type="dxa"/>
            <w:tcBorders>
              <w:top w:val="nil"/>
              <w:left w:val="nil"/>
              <w:bottom w:val="single" w:sz="4" w:space="0" w:color="auto"/>
              <w:right w:val="single" w:sz="4" w:space="0" w:color="auto"/>
            </w:tcBorders>
            <w:shd w:val="clear" w:color="000000" w:fill="FFFFFF"/>
            <w:vAlign w:val="center"/>
            <w:hideMark/>
          </w:tcPr>
          <w:p w14:paraId="03FA2313"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17 </w:t>
            </w:r>
          </w:p>
        </w:tc>
        <w:tc>
          <w:tcPr>
            <w:tcW w:w="679" w:type="dxa"/>
            <w:tcBorders>
              <w:top w:val="nil"/>
              <w:left w:val="nil"/>
              <w:bottom w:val="single" w:sz="4" w:space="0" w:color="auto"/>
              <w:right w:val="single" w:sz="4" w:space="0" w:color="auto"/>
            </w:tcBorders>
            <w:shd w:val="clear" w:color="000000" w:fill="FFFFFF"/>
            <w:vAlign w:val="center"/>
            <w:hideMark/>
          </w:tcPr>
          <w:p w14:paraId="2E203B36"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24 </w:t>
            </w:r>
          </w:p>
        </w:tc>
        <w:tc>
          <w:tcPr>
            <w:tcW w:w="1438" w:type="dxa"/>
            <w:tcBorders>
              <w:top w:val="nil"/>
              <w:left w:val="nil"/>
              <w:bottom w:val="single" w:sz="4" w:space="0" w:color="auto"/>
              <w:right w:val="single" w:sz="4" w:space="0" w:color="auto"/>
            </w:tcBorders>
            <w:shd w:val="clear" w:color="000000" w:fill="FFFFFF"/>
            <w:vAlign w:val="center"/>
            <w:hideMark/>
          </w:tcPr>
          <w:p w14:paraId="258C6002"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154BFAF4"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33.000.000 </w:t>
            </w:r>
          </w:p>
        </w:tc>
        <w:tc>
          <w:tcPr>
            <w:tcW w:w="1538" w:type="dxa"/>
            <w:tcBorders>
              <w:top w:val="nil"/>
              <w:left w:val="nil"/>
              <w:bottom w:val="single" w:sz="4" w:space="0" w:color="auto"/>
              <w:right w:val="single" w:sz="4" w:space="0" w:color="auto"/>
            </w:tcBorders>
            <w:shd w:val="clear" w:color="000000" w:fill="FFFFFF"/>
            <w:vAlign w:val="center"/>
            <w:hideMark/>
          </w:tcPr>
          <w:p w14:paraId="1EE72E65"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22.000.000 </w:t>
            </w:r>
          </w:p>
        </w:tc>
        <w:tc>
          <w:tcPr>
            <w:tcW w:w="1538" w:type="dxa"/>
            <w:tcBorders>
              <w:top w:val="nil"/>
              <w:left w:val="nil"/>
              <w:bottom w:val="single" w:sz="4" w:space="0" w:color="auto"/>
              <w:right w:val="single" w:sz="4" w:space="0" w:color="auto"/>
            </w:tcBorders>
            <w:shd w:val="clear" w:color="000000" w:fill="FFFFFF"/>
            <w:vAlign w:val="center"/>
            <w:hideMark/>
          </w:tcPr>
          <w:p w14:paraId="25EBA4AC"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242.000.000 </w:t>
            </w:r>
          </w:p>
        </w:tc>
        <w:tc>
          <w:tcPr>
            <w:tcW w:w="1538" w:type="dxa"/>
            <w:tcBorders>
              <w:top w:val="nil"/>
              <w:left w:val="nil"/>
              <w:bottom w:val="single" w:sz="4" w:space="0" w:color="auto"/>
              <w:right w:val="single" w:sz="4" w:space="0" w:color="auto"/>
            </w:tcBorders>
            <w:shd w:val="clear" w:color="000000" w:fill="FFFFFF"/>
            <w:vAlign w:val="center"/>
            <w:hideMark/>
          </w:tcPr>
          <w:p w14:paraId="5C191501"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297.000.000 </w:t>
            </w:r>
          </w:p>
        </w:tc>
        <w:tc>
          <w:tcPr>
            <w:tcW w:w="36" w:type="dxa"/>
            <w:vAlign w:val="center"/>
            <w:hideMark/>
          </w:tcPr>
          <w:p w14:paraId="49479BE2" w14:textId="77777777" w:rsidR="006753C0" w:rsidRPr="002C1D12" w:rsidRDefault="006753C0" w:rsidP="006753C0">
            <w:pPr>
              <w:spacing w:before="0" w:after="0" w:line="240" w:lineRule="auto"/>
              <w:ind w:firstLine="0"/>
              <w:jc w:val="left"/>
              <w:rPr>
                <w:sz w:val="20"/>
                <w:szCs w:val="20"/>
                <w:lang w:val="vi-VN"/>
              </w:rPr>
            </w:pPr>
          </w:p>
        </w:tc>
      </w:tr>
      <w:tr w:rsidR="002C1D12" w:rsidRPr="002C1D12" w14:paraId="3AD95C49" w14:textId="77777777" w:rsidTr="006753C0">
        <w:trPr>
          <w:trHeight w:val="528"/>
        </w:trPr>
        <w:tc>
          <w:tcPr>
            <w:tcW w:w="73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55A2476"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7 </w:t>
            </w:r>
          </w:p>
        </w:tc>
        <w:tc>
          <w:tcPr>
            <w:tcW w:w="2903" w:type="dxa"/>
            <w:tcBorders>
              <w:top w:val="nil"/>
              <w:left w:val="nil"/>
              <w:bottom w:val="single" w:sz="4" w:space="0" w:color="auto"/>
              <w:right w:val="single" w:sz="4" w:space="0" w:color="auto"/>
            </w:tcBorders>
            <w:shd w:val="clear" w:color="000000" w:fill="FFFFFF"/>
            <w:vAlign w:val="center"/>
            <w:hideMark/>
          </w:tcPr>
          <w:p w14:paraId="1E35C339" w14:textId="77777777" w:rsidR="006753C0" w:rsidRPr="002C1D12" w:rsidRDefault="006753C0" w:rsidP="006753C0">
            <w:pPr>
              <w:spacing w:before="0" w:after="0" w:line="240" w:lineRule="auto"/>
              <w:ind w:firstLine="0"/>
              <w:jc w:val="left"/>
              <w:rPr>
                <w:sz w:val="20"/>
                <w:szCs w:val="20"/>
                <w:lang w:val="vi-VN"/>
              </w:rPr>
            </w:pPr>
            <w:r w:rsidRPr="002C1D12">
              <w:rPr>
                <w:sz w:val="20"/>
                <w:szCs w:val="20"/>
                <w:lang w:val="vi-VN"/>
              </w:rPr>
              <w:t>Thưởng làm việc tại các doanh nghiệp trên địa bàn tỉnh Quảng Ninh</w:t>
            </w:r>
          </w:p>
        </w:tc>
        <w:tc>
          <w:tcPr>
            <w:tcW w:w="678" w:type="dxa"/>
            <w:tcBorders>
              <w:top w:val="nil"/>
              <w:left w:val="nil"/>
              <w:bottom w:val="single" w:sz="4" w:space="0" w:color="auto"/>
              <w:right w:val="single" w:sz="4" w:space="0" w:color="auto"/>
            </w:tcBorders>
            <w:shd w:val="clear" w:color="000000" w:fill="FFFFFF"/>
            <w:vAlign w:val="center"/>
            <w:hideMark/>
          </w:tcPr>
          <w:p w14:paraId="0F8F1B08"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000CB3AA"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02552541"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1782CD57"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9 </w:t>
            </w:r>
          </w:p>
        </w:tc>
        <w:tc>
          <w:tcPr>
            <w:tcW w:w="679" w:type="dxa"/>
            <w:tcBorders>
              <w:top w:val="nil"/>
              <w:left w:val="nil"/>
              <w:bottom w:val="single" w:sz="4" w:space="0" w:color="auto"/>
              <w:right w:val="single" w:sz="4" w:space="0" w:color="auto"/>
            </w:tcBorders>
            <w:shd w:val="clear" w:color="000000" w:fill="FFFFFF"/>
            <w:vAlign w:val="center"/>
            <w:hideMark/>
          </w:tcPr>
          <w:p w14:paraId="100C2F82"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 </w:t>
            </w:r>
          </w:p>
        </w:tc>
        <w:tc>
          <w:tcPr>
            <w:tcW w:w="1438" w:type="dxa"/>
            <w:tcBorders>
              <w:top w:val="nil"/>
              <w:left w:val="nil"/>
              <w:bottom w:val="single" w:sz="4" w:space="0" w:color="auto"/>
              <w:right w:val="single" w:sz="4" w:space="0" w:color="auto"/>
            </w:tcBorders>
            <w:shd w:val="clear" w:color="000000" w:fill="FFFFFF"/>
            <w:vAlign w:val="center"/>
            <w:hideMark/>
          </w:tcPr>
          <w:p w14:paraId="3E8758A6"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6960B874"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3E913433"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638C5E3E"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150.000.000 </w:t>
            </w:r>
          </w:p>
        </w:tc>
        <w:tc>
          <w:tcPr>
            <w:tcW w:w="1538" w:type="dxa"/>
            <w:tcBorders>
              <w:top w:val="nil"/>
              <w:left w:val="nil"/>
              <w:bottom w:val="single" w:sz="4" w:space="0" w:color="auto"/>
              <w:right w:val="single" w:sz="4" w:space="0" w:color="auto"/>
            </w:tcBorders>
            <w:shd w:val="clear" w:color="000000" w:fill="FFFFFF"/>
            <w:vAlign w:val="center"/>
            <w:hideMark/>
          </w:tcPr>
          <w:p w14:paraId="1B0868F0"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15.000.000 </w:t>
            </w:r>
          </w:p>
        </w:tc>
        <w:tc>
          <w:tcPr>
            <w:tcW w:w="36" w:type="dxa"/>
            <w:vAlign w:val="center"/>
            <w:hideMark/>
          </w:tcPr>
          <w:p w14:paraId="2CAE6EB2" w14:textId="77777777" w:rsidR="006753C0" w:rsidRPr="002C1D12" w:rsidRDefault="006753C0" w:rsidP="006753C0">
            <w:pPr>
              <w:spacing w:before="0" w:after="0" w:line="240" w:lineRule="auto"/>
              <w:ind w:firstLine="0"/>
              <w:jc w:val="left"/>
              <w:rPr>
                <w:sz w:val="20"/>
                <w:szCs w:val="20"/>
                <w:lang w:val="vi-VN"/>
              </w:rPr>
            </w:pPr>
          </w:p>
        </w:tc>
      </w:tr>
      <w:tr w:rsidR="002C1D12" w:rsidRPr="002C1D12" w14:paraId="1BBD4DC1" w14:textId="77777777" w:rsidTr="006753C0">
        <w:trPr>
          <w:trHeight w:val="312"/>
        </w:trPr>
        <w:tc>
          <w:tcPr>
            <w:tcW w:w="737" w:type="dxa"/>
            <w:vMerge/>
            <w:tcBorders>
              <w:top w:val="nil"/>
              <w:left w:val="single" w:sz="4" w:space="0" w:color="auto"/>
              <w:bottom w:val="single" w:sz="4" w:space="0" w:color="000000"/>
              <w:right w:val="single" w:sz="4" w:space="0" w:color="auto"/>
            </w:tcBorders>
            <w:vAlign w:val="center"/>
            <w:hideMark/>
          </w:tcPr>
          <w:p w14:paraId="3FB62A25" w14:textId="77777777" w:rsidR="006753C0" w:rsidRPr="002C1D12" w:rsidRDefault="006753C0" w:rsidP="006753C0">
            <w:pPr>
              <w:spacing w:before="0" w:after="0" w:line="240" w:lineRule="auto"/>
              <w:ind w:firstLine="0"/>
              <w:jc w:val="left"/>
              <w:rPr>
                <w:sz w:val="20"/>
                <w:szCs w:val="20"/>
                <w:lang w:val="vi-VN"/>
              </w:rPr>
            </w:pPr>
          </w:p>
        </w:tc>
        <w:tc>
          <w:tcPr>
            <w:tcW w:w="2903" w:type="dxa"/>
            <w:tcBorders>
              <w:top w:val="nil"/>
              <w:left w:val="nil"/>
              <w:bottom w:val="single" w:sz="4" w:space="0" w:color="auto"/>
              <w:right w:val="single" w:sz="4" w:space="0" w:color="auto"/>
            </w:tcBorders>
            <w:shd w:val="clear" w:color="000000" w:fill="FFFFFF"/>
            <w:vAlign w:val="center"/>
            <w:hideMark/>
          </w:tcPr>
          <w:p w14:paraId="4A7BAE2C" w14:textId="77777777" w:rsidR="006753C0" w:rsidRPr="002C1D12" w:rsidRDefault="006753C0" w:rsidP="006753C0">
            <w:pPr>
              <w:spacing w:before="0" w:after="0" w:line="240" w:lineRule="auto"/>
              <w:ind w:firstLine="0"/>
              <w:jc w:val="left"/>
              <w:rPr>
                <w:sz w:val="20"/>
                <w:szCs w:val="20"/>
                <w:lang w:val="vi-VN"/>
              </w:rPr>
            </w:pPr>
            <w:r w:rsidRPr="002C1D12">
              <w:rPr>
                <w:sz w:val="20"/>
                <w:szCs w:val="20"/>
                <w:lang w:val="vi-VN"/>
              </w:rPr>
              <w:t>Tốt nghiệp loại giỏi</w:t>
            </w:r>
          </w:p>
        </w:tc>
        <w:tc>
          <w:tcPr>
            <w:tcW w:w="678" w:type="dxa"/>
            <w:tcBorders>
              <w:top w:val="nil"/>
              <w:left w:val="nil"/>
              <w:bottom w:val="single" w:sz="4" w:space="0" w:color="auto"/>
              <w:right w:val="single" w:sz="4" w:space="0" w:color="auto"/>
            </w:tcBorders>
            <w:shd w:val="clear" w:color="000000" w:fill="FFFFFF"/>
            <w:vAlign w:val="center"/>
            <w:hideMark/>
          </w:tcPr>
          <w:p w14:paraId="05D5BAEF"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73711A58"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550C92A9"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5E633E6D"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8 </w:t>
            </w:r>
          </w:p>
        </w:tc>
        <w:tc>
          <w:tcPr>
            <w:tcW w:w="679" w:type="dxa"/>
            <w:tcBorders>
              <w:top w:val="nil"/>
              <w:left w:val="nil"/>
              <w:bottom w:val="single" w:sz="4" w:space="0" w:color="auto"/>
              <w:right w:val="single" w:sz="4" w:space="0" w:color="auto"/>
            </w:tcBorders>
            <w:shd w:val="clear" w:color="000000" w:fill="FFFFFF"/>
            <w:vAlign w:val="center"/>
            <w:hideMark/>
          </w:tcPr>
          <w:p w14:paraId="205EBE0E"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 </w:t>
            </w:r>
          </w:p>
        </w:tc>
        <w:tc>
          <w:tcPr>
            <w:tcW w:w="1438" w:type="dxa"/>
            <w:tcBorders>
              <w:top w:val="nil"/>
              <w:left w:val="nil"/>
              <w:bottom w:val="single" w:sz="4" w:space="0" w:color="auto"/>
              <w:right w:val="single" w:sz="4" w:space="0" w:color="auto"/>
            </w:tcBorders>
            <w:shd w:val="clear" w:color="000000" w:fill="FFFFFF"/>
            <w:vAlign w:val="center"/>
            <w:hideMark/>
          </w:tcPr>
          <w:p w14:paraId="6DADEC7C"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4456433D"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3C5E4E1B"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08E73E93"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120.000.000 </w:t>
            </w:r>
          </w:p>
        </w:tc>
        <w:tc>
          <w:tcPr>
            <w:tcW w:w="1538" w:type="dxa"/>
            <w:tcBorders>
              <w:top w:val="nil"/>
              <w:left w:val="nil"/>
              <w:bottom w:val="single" w:sz="4" w:space="0" w:color="auto"/>
              <w:right w:val="single" w:sz="4" w:space="0" w:color="auto"/>
            </w:tcBorders>
            <w:shd w:val="clear" w:color="000000" w:fill="FFFFFF"/>
            <w:vAlign w:val="center"/>
            <w:hideMark/>
          </w:tcPr>
          <w:p w14:paraId="2A583BEF"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15.000.000 </w:t>
            </w:r>
          </w:p>
        </w:tc>
        <w:tc>
          <w:tcPr>
            <w:tcW w:w="36" w:type="dxa"/>
            <w:vAlign w:val="center"/>
            <w:hideMark/>
          </w:tcPr>
          <w:p w14:paraId="160011F3" w14:textId="77777777" w:rsidR="006753C0" w:rsidRPr="002C1D12" w:rsidRDefault="006753C0" w:rsidP="006753C0">
            <w:pPr>
              <w:spacing w:before="0" w:after="0" w:line="240" w:lineRule="auto"/>
              <w:ind w:firstLine="0"/>
              <w:jc w:val="left"/>
              <w:rPr>
                <w:sz w:val="20"/>
                <w:szCs w:val="20"/>
                <w:lang w:val="vi-VN"/>
              </w:rPr>
            </w:pPr>
          </w:p>
        </w:tc>
      </w:tr>
      <w:tr w:rsidR="002C1D12" w:rsidRPr="002C1D12" w14:paraId="6071D98E" w14:textId="77777777" w:rsidTr="006753C0">
        <w:trPr>
          <w:trHeight w:val="312"/>
        </w:trPr>
        <w:tc>
          <w:tcPr>
            <w:tcW w:w="737" w:type="dxa"/>
            <w:vMerge/>
            <w:tcBorders>
              <w:top w:val="nil"/>
              <w:left w:val="single" w:sz="4" w:space="0" w:color="auto"/>
              <w:bottom w:val="single" w:sz="4" w:space="0" w:color="000000"/>
              <w:right w:val="single" w:sz="4" w:space="0" w:color="auto"/>
            </w:tcBorders>
            <w:vAlign w:val="center"/>
            <w:hideMark/>
          </w:tcPr>
          <w:p w14:paraId="485C9A9D" w14:textId="77777777" w:rsidR="006753C0" w:rsidRPr="002C1D12" w:rsidRDefault="006753C0" w:rsidP="006753C0">
            <w:pPr>
              <w:spacing w:before="0" w:after="0" w:line="240" w:lineRule="auto"/>
              <w:ind w:firstLine="0"/>
              <w:jc w:val="left"/>
              <w:rPr>
                <w:sz w:val="20"/>
                <w:szCs w:val="20"/>
                <w:lang w:val="vi-VN"/>
              </w:rPr>
            </w:pPr>
          </w:p>
        </w:tc>
        <w:tc>
          <w:tcPr>
            <w:tcW w:w="2903" w:type="dxa"/>
            <w:tcBorders>
              <w:top w:val="nil"/>
              <w:left w:val="nil"/>
              <w:bottom w:val="single" w:sz="4" w:space="0" w:color="auto"/>
              <w:right w:val="single" w:sz="4" w:space="0" w:color="auto"/>
            </w:tcBorders>
            <w:shd w:val="clear" w:color="000000" w:fill="FFFFFF"/>
            <w:vAlign w:val="center"/>
            <w:hideMark/>
          </w:tcPr>
          <w:p w14:paraId="23A4470A" w14:textId="77777777" w:rsidR="006753C0" w:rsidRPr="002C1D12" w:rsidRDefault="006753C0" w:rsidP="006753C0">
            <w:pPr>
              <w:spacing w:before="0" w:after="0" w:line="240" w:lineRule="auto"/>
              <w:ind w:firstLine="0"/>
              <w:jc w:val="left"/>
              <w:rPr>
                <w:sz w:val="20"/>
                <w:szCs w:val="20"/>
                <w:lang w:val="vi-VN"/>
              </w:rPr>
            </w:pPr>
            <w:r w:rsidRPr="002C1D12">
              <w:rPr>
                <w:sz w:val="20"/>
                <w:szCs w:val="20"/>
                <w:lang w:val="vi-VN"/>
              </w:rPr>
              <w:t>Tốt nghiệp loại xuất sắc</w:t>
            </w:r>
          </w:p>
        </w:tc>
        <w:tc>
          <w:tcPr>
            <w:tcW w:w="678" w:type="dxa"/>
            <w:tcBorders>
              <w:top w:val="nil"/>
              <w:left w:val="nil"/>
              <w:bottom w:val="single" w:sz="4" w:space="0" w:color="auto"/>
              <w:right w:val="single" w:sz="4" w:space="0" w:color="auto"/>
            </w:tcBorders>
            <w:shd w:val="clear" w:color="000000" w:fill="FFFFFF"/>
            <w:vAlign w:val="center"/>
            <w:hideMark/>
          </w:tcPr>
          <w:p w14:paraId="7046017A"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48B3A406"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2EA85A04"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0B920B25"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 </w:t>
            </w:r>
          </w:p>
        </w:tc>
        <w:tc>
          <w:tcPr>
            <w:tcW w:w="679" w:type="dxa"/>
            <w:tcBorders>
              <w:top w:val="nil"/>
              <w:left w:val="nil"/>
              <w:bottom w:val="single" w:sz="4" w:space="0" w:color="auto"/>
              <w:right w:val="single" w:sz="4" w:space="0" w:color="auto"/>
            </w:tcBorders>
            <w:shd w:val="clear" w:color="000000" w:fill="FFFFFF"/>
            <w:vAlign w:val="center"/>
            <w:hideMark/>
          </w:tcPr>
          <w:p w14:paraId="7CC24D0D"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1438" w:type="dxa"/>
            <w:tcBorders>
              <w:top w:val="nil"/>
              <w:left w:val="nil"/>
              <w:bottom w:val="single" w:sz="4" w:space="0" w:color="auto"/>
              <w:right w:val="single" w:sz="4" w:space="0" w:color="auto"/>
            </w:tcBorders>
            <w:shd w:val="clear" w:color="000000" w:fill="FFFFFF"/>
            <w:vAlign w:val="center"/>
            <w:hideMark/>
          </w:tcPr>
          <w:p w14:paraId="4512D7EB"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7EF2374C"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2D405226"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179C593E"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30.000.000 </w:t>
            </w:r>
          </w:p>
        </w:tc>
        <w:tc>
          <w:tcPr>
            <w:tcW w:w="1538" w:type="dxa"/>
            <w:tcBorders>
              <w:top w:val="nil"/>
              <w:left w:val="nil"/>
              <w:bottom w:val="single" w:sz="4" w:space="0" w:color="auto"/>
              <w:right w:val="single" w:sz="4" w:space="0" w:color="auto"/>
            </w:tcBorders>
            <w:shd w:val="clear" w:color="000000" w:fill="FFFFFF"/>
            <w:vAlign w:val="center"/>
            <w:hideMark/>
          </w:tcPr>
          <w:p w14:paraId="64186667"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36" w:type="dxa"/>
            <w:vAlign w:val="center"/>
            <w:hideMark/>
          </w:tcPr>
          <w:p w14:paraId="171D772E" w14:textId="77777777" w:rsidR="006753C0" w:rsidRPr="002C1D12" w:rsidRDefault="006753C0" w:rsidP="006753C0">
            <w:pPr>
              <w:spacing w:before="0" w:after="0" w:line="240" w:lineRule="auto"/>
              <w:ind w:firstLine="0"/>
              <w:jc w:val="left"/>
              <w:rPr>
                <w:sz w:val="20"/>
                <w:szCs w:val="20"/>
                <w:lang w:val="vi-VN"/>
              </w:rPr>
            </w:pPr>
          </w:p>
        </w:tc>
      </w:tr>
      <w:tr w:rsidR="002C1D12" w:rsidRPr="002C1D12" w14:paraId="0C81AC5B" w14:textId="77777777" w:rsidTr="006753C0">
        <w:trPr>
          <w:trHeight w:val="615"/>
        </w:trPr>
        <w:tc>
          <w:tcPr>
            <w:tcW w:w="737" w:type="dxa"/>
            <w:tcBorders>
              <w:top w:val="nil"/>
              <w:left w:val="single" w:sz="4" w:space="0" w:color="auto"/>
              <w:bottom w:val="single" w:sz="4" w:space="0" w:color="auto"/>
              <w:right w:val="single" w:sz="4" w:space="0" w:color="auto"/>
            </w:tcBorders>
            <w:shd w:val="clear" w:color="000000" w:fill="FFFFFF"/>
            <w:vAlign w:val="center"/>
            <w:hideMark/>
          </w:tcPr>
          <w:p w14:paraId="0AB3FF1F"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IV</w:t>
            </w:r>
          </w:p>
        </w:tc>
        <w:tc>
          <w:tcPr>
            <w:tcW w:w="2903" w:type="dxa"/>
            <w:tcBorders>
              <w:top w:val="nil"/>
              <w:left w:val="nil"/>
              <w:bottom w:val="single" w:sz="4" w:space="0" w:color="auto"/>
              <w:right w:val="single" w:sz="4" w:space="0" w:color="auto"/>
            </w:tcBorders>
            <w:shd w:val="clear" w:color="000000" w:fill="FFFFFF"/>
            <w:vAlign w:val="center"/>
            <w:hideMark/>
          </w:tcPr>
          <w:p w14:paraId="364EF645" w14:textId="77777777" w:rsidR="006753C0" w:rsidRPr="002C1D12" w:rsidRDefault="006753C0" w:rsidP="006753C0">
            <w:pPr>
              <w:spacing w:before="0" w:after="0" w:line="240" w:lineRule="auto"/>
              <w:ind w:firstLine="0"/>
              <w:jc w:val="left"/>
              <w:rPr>
                <w:b/>
                <w:bCs/>
                <w:sz w:val="20"/>
                <w:szCs w:val="20"/>
                <w:lang w:val="vi-VN"/>
              </w:rPr>
            </w:pPr>
            <w:r w:rsidRPr="002C1D12">
              <w:rPr>
                <w:b/>
                <w:bCs/>
                <w:sz w:val="20"/>
                <w:szCs w:val="20"/>
                <w:lang w:val="vi-VN"/>
              </w:rPr>
              <w:t xml:space="preserve">Quản trị dịch vụ du lịch và lữ hành </w:t>
            </w:r>
          </w:p>
        </w:tc>
        <w:tc>
          <w:tcPr>
            <w:tcW w:w="678" w:type="dxa"/>
            <w:tcBorders>
              <w:top w:val="nil"/>
              <w:left w:val="nil"/>
              <w:bottom w:val="single" w:sz="4" w:space="0" w:color="auto"/>
              <w:right w:val="single" w:sz="4" w:space="0" w:color="auto"/>
            </w:tcBorders>
            <w:shd w:val="clear" w:color="000000" w:fill="FFFFFF"/>
            <w:vAlign w:val="center"/>
            <w:hideMark/>
          </w:tcPr>
          <w:p w14:paraId="0E4A7CC7"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5AA18B40"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0267EF7E"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685B750F"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17A6BAD0"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 </w:t>
            </w:r>
          </w:p>
        </w:tc>
        <w:tc>
          <w:tcPr>
            <w:tcW w:w="1438" w:type="dxa"/>
            <w:tcBorders>
              <w:top w:val="nil"/>
              <w:left w:val="nil"/>
              <w:bottom w:val="single" w:sz="4" w:space="0" w:color="auto"/>
              <w:right w:val="single" w:sz="4" w:space="0" w:color="auto"/>
            </w:tcBorders>
            <w:shd w:val="clear" w:color="000000" w:fill="FFFFFF"/>
            <w:vAlign w:val="center"/>
            <w:hideMark/>
          </w:tcPr>
          <w:p w14:paraId="7259796D"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 xml:space="preserve">862.972.500 </w:t>
            </w:r>
          </w:p>
        </w:tc>
        <w:tc>
          <w:tcPr>
            <w:tcW w:w="1538" w:type="dxa"/>
            <w:tcBorders>
              <w:top w:val="nil"/>
              <w:left w:val="nil"/>
              <w:bottom w:val="single" w:sz="4" w:space="0" w:color="auto"/>
              <w:right w:val="single" w:sz="4" w:space="0" w:color="auto"/>
            </w:tcBorders>
            <w:shd w:val="clear" w:color="000000" w:fill="FFFFFF"/>
            <w:vAlign w:val="center"/>
            <w:hideMark/>
          </w:tcPr>
          <w:p w14:paraId="6D944FD1"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 xml:space="preserve">2.866.000.000 </w:t>
            </w:r>
          </w:p>
        </w:tc>
        <w:tc>
          <w:tcPr>
            <w:tcW w:w="1538" w:type="dxa"/>
            <w:tcBorders>
              <w:top w:val="nil"/>
              <w:left w:val="nil"/>
              <w:bottom w:val="single" w:sz="4" w:space="0" w:color="auto"/>
              <w:right w:val="single" w:sz="4" w:space="0" w:color="auto"/>
            </w:tcBorders>
            <w:shd w:val="clear" w:color="000000" w:fill="FFFFFF"/>
            <w:vAlign w:val="center"/>
            <w:hideMark/>
          </w:tcPr>
          <w:p w14:paraId="6DC703A1"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 xml:space="preserve">3.206.512.500 </w:t>
            </w:r>
          </w:p>
        </w:tc>
        <w:tc>
          <w:tcPr>
            <w:tcW w:w="1538" w:type="dxa"/>
            <w:tcBorders>
              <w:top w:val="nil"/>
              <w:left w:val="nil"/>
              <w:bottom w:val="single" w:sz="4" w:space="0" w:color="auto"/>
              <w:right w:val="single" w:sz="4" w:space="0" w:color="auto"/>
            </w:tcBorders>
            <w:shd w:val="clear" w:color="000000" w:fill="FFFFFF"/>
            <w:vAlign w:val="center"/>
            <w:hideMark/>
          </w:tcPr>
          <w:p w14:paraId="06E31753"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 xml:space="preserve">4.553.225.000 </w:t>
            </w:r>
          </w:p>
        </w:tc>
        <w:tc>
          <w:tcPr>
            <w:tcW w:w="1538" w:type="dxa"/>
            <w:tcBorders>
              <w:top w:val="nil"/>
              <w:left w:val="nil"/>
              <w:bottom w:val="single" w:sz="4" w:space="0" w:color="auto"/>
              <w:right w:val="single" w:sz="4" w:space="0" w:color="auto"/>
            </w:tcBorders>
            <w:shd w:val="clear" w:color="000000" w:fill="FFFFFF"/>
            <w:vAlign w:val="center"/>
            <w:hideMark/>
          </w:tcPr>
          <w:p w14:paraId="51028AEA"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 xml:space="preserve">6.641.825.000 </w:t>
            </w:r>
          </w:p>
        </w:tc>
        <w:tc>
          <w:tcPr>
            <w:tcW w:w="36" w:type="dxa"/>
            <w:vAlign w:val="center"/>
            <w:hideMark/>
          </w:tcPr>
          <w:p w14:paraId="699822F3" w14:textId="77777777" w:rsidR="006753C0" w:rsidRPr="002C1D12" w:rsidRDefault="006753C0" w:rsidP="006753C0">
            <w:pPr>
              <w:spacing w:before="0" w:after="0" w:line="240" w:lineRule="auto"/>
              <w:ind w:firstLine="0"/>
              <w:jc w:val="left"/>
              <w:rPr>
                <w:sz w:val="20"/>
                <w:szCs w:val="20"/>
                <w:lang w:val="vi-VN"/>
              </w:rPr>
            </w:pPr>
          </w:p>
        </w:tc>
      </w:tr>
      <w:tr w:rsidR="002C1D12" w:rsidRPr="002C1D12" w14:paraId="2CD50C8E" w14:textId="77777777" w:rsidTr="006753C0">
        <w:trPr>
          <w:trHeight w:val="312"/>
        </w:trPr>
        <w:tc>
          <w:tcPr>
            <w:tcW w:w="737" w:type="dxa"/>
            <w:tcBorders>
              <w:top w:val="nil"/>
              <w:left w:val="single" w:sz="4" w:space="0" w:color="auto"/>
              <w:bottom w:val="single" w:sz="4" w:space="0" w:color="auto"/>
              <w:right w:val="single" w:sz="4" w:space="0" w:color="auto"/>
            </w:tcBorders>
            <w:shd w:val="clear" w:color="000000" w:fill="FFFFFF"/>
            <w:vAlign w:val="center"/>
            <w:hideMark/>
          </w:tcPr>
          <w:p w14:paraId="65BDDDFF"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 </w:t>
            </w:r>
          </w:p>
        </w:tc>
        <w:tc>
          <w:tcPr>
            <w:tcW w:w="2903" w:type="dxa"/>
            <w:tcBorders>
              <w:top w:val="nil"/>
              <w:left w:val="nil"/>
              <w:bottom w:val="single" w:sz="4" w:space="0" w:color="auto"/>
              <w:right w:val="single" w:sz="4" w:space="0" w:color="auto"/>
            </w:tcBorders>
            <w:shd w:val="clear" w:color="000000" w:fill="FFFFFF"/>
            <w:vAlign w:val="center"/>
            <w:hideMark/>
          </w:tcPr>
          <w:p w14:paraId="3FFA6FA8" w14:textId="77777777" w:rsidR="006753C0" w:rsidRPr="002C1D12" w:rsidRDefault="006753C0" w:rsidP="006753C0">
            <w:pPr>
              <w:spacing w:before="0" w:after="0" w:line="240" w:lineRule="auto"/>
              <w:ind w:firstLine="0"/>
              <w:jc w:val="left"/>
              <w:rPr>
                <w:sz w:val="20"/>
                <w:szCs w:val="20"/>
                <w:lang w:val="vi-VN"/>
              </w:rPr>
            </w:pPr>
            <w:r w:rsidRPr="002C1D12">
              <w:rPr>
                <w:sz w:val="20"/>
                <w:szCs w:val="20"/>
                <w:lang w:val="vi-VN"/>
              </w:rPr>
              <w:t>Hỗ trợ tiền đóng học phí</w:t>
            </w:r>
          </w:p>
        </w:tc>
        <w:tc>
          <w:tcPr>
            <w:tcW w:w="678" w:type="dxa"/>
            <w:tcBorders>
              <w:top w:val="nil"/>
              <w:left w:val="nil"/>
              <w:bottom w:val="single" w:sz="4" w:space="0" w:color="auto"/>
              <w:right w:val="single" w:sz="4" w:space="0" w:color="auto"/>
            </w:tcBorders>
            <w:shd w:val="clear" w:color="000000" w:fill="FFFFFF"/>
            <w:vAlign w:val="center"/>
            <w:hideMark/>
          </w:tcPr>
          <w:p w14:paraId="059A48B7"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11 </w:t>
            </w:r>
          </w:p>
        </w:tc>
        <w:tc>
          <w:tcPr>
            <w:tcW w:w="679" w:type="dxa"/>
            <w:tcBorders>
              <w:top w:val="nil"/>
              <w:left w:val="nil"/>
              <w:bottom w:val="single" w:sz="4" w:space="0" w:color="auto"/>
              <w:right w:val="single" w:sz="4" w:space="0" w:color="auto"/>
            </w:tcBorders>
            <w:shd w:val="clear" w:color="000000" w:fill="FFFFFF"/>
            <w:vAlign w:val="center"/>
            <w:hideMark/>
          </w:tcPr>
          <w:p w14:paraId="0AE44F4E"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175 </w:t>
            </w:r>
          </w:p>
        </w:tc>
        <w:tc>
          <w:tcPr>
            <w:tcW w:w="679" w:type="dxa"/>
            <w:tcBorders>
              <w:top w:val="nil"/>
              <w:left w:val="nil"/>
              <w:bottom w:val="single" w:sz="4" w:space="0" w:color="auto"/>
              <w:right w:val="single" w:sz="4" w:space="0" w:color="auto"/>
            </w:tcBorders>
            <w:shd w:val="clear" w:color="000000" w:fill="FFFFFF"/>
            <w:vAlign w:val="center"/>
            <w:hideMark/>
          </w:tcPr>
          <w:p w14:paraId="73C30700"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213 </w:t>
            </w:r>
          </w:p>
        </w:tc>
        <w:tc>
          <w:tcPr>
            <w:tcW w:w="679" w:type="dxa"/>
            <w:tcBorders>
              <w:top w:val="nil"/>
              <w:left w:val="nil"/>
              <w:bottom w:val="single" w:sz="4" w:space="0" w:color="auto"/>
              <w:right w:val="single" w:sz="4" w:space="0" w:color="auto"/>
            </w:tcBorders>
            <w:shd w:val="clear" w:color="000000" w:fill="FFFFFF"/>
            <w:vAlign w:val="center"/>
            <w:hideMark/>
          </w:tcPr>
          <w:p w14:paraId="1BF07686"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223 </w:t>
            </w:r>
          </w:p>
        </w:tc>
        <w:tc>
          <w:tcPr>
            <w:tcW w:w="679" w:type="dxa"/>
            <w:tcBorders>
              <w:top w:val="nil"/>
              <w:left w:val="nil"/>
              <w:bottom w:val="single" w:sz="4" w:space="0" w:color="auto"/>
              <w:right w:val="single" w:sz="4" w:space="0" w:color="auto"/>
            </w:tcBorders>
            <w:shd w:val="clear" w:color="000000" w:fill="FFFFFF"/>
            <w:vAlign w:val="center"/>
            <w:hideMark/>
          </w:tcPr>
          <w:p w14:paraId="72FFBF54"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220 </w:t>
            </w:r>
          </w:p>
        </w:tc>
        <w:tc>
          <w:tcPr>
            <w:tcW w:w="1438" w:type="dxa"/>
            <w:tcBorders>
              <w:top w:val="nil"/>
              <w:left w:val="nil"/>
              <w:bottom w:val="single" w:sz="4" w:space="0" w:color="auto"/>
              <w:right w:val="single" w:sz="4" w:space="0" w:color="auto"/>
            </w:tcBorders>
            <w:shd w:val="clear" w:color="000000" w:fill="FFFFFF"/>
            <w:vAlign w:val="center"/>
            <w:hideMark/>
          </w:tcPr>
          <w:p w14:paraId="585BF2C0"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21.972.500 </w:t>
            </w:r>
          </w:p>
        </w:tc>
        <w:tc>
          <w:tcPr>
            <w:tcW w:w="1538" w:type="dxa"/>
            <w:tcBorders>
              <w:top w:val="nil"/>
              <w:left w:val="nil"/>
              <w:bottom w:val="single" w:sz="4" w:space="0" w:color="auto"/>
              <w:right w:val="single" w:sz="4" w:space="0" w:color="auto"/>
            </w:tcBorders>
            <w:shd w:val="clear" w:color="000000" w:fill="FFFFFF"/>
            <w:vAlign w:val="center"/>
            <w:hideMark/>
          </w:tcPr>
          <w:p w14:paraId="5A7C85B1"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1.122.000.000 </w:t>
            </w:r>
          </w:p>
        </w:tc>
        <w:tc>
          <w:tcPr>
            <w:tcW w:w="1538" w:type="dxa"/>
            <w:tcBorders>
              <w:top w:val="nil"/>
              <w:left w:val="nil"/>
              <w:bottom w:val="single" w:sz="4" w:space="0" w:color="auto"/>
              <w:right w:val="single" w:sz="4" w:space="0" w:color="auto"/>
            </w:tcBorders>
            <w:shd w:val="clear" w:color="000000" w:fill="FFFFFF"/>
            <w:vAlign w:val="center"/>
            <w:hideMark/>
          </w:tcPr>
          <w:p w14:paraId="7621BE40"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1.456.262.500 </w:t>
            </w:r>
          </w:p>
        </w:tc>
        <w:tc>
          <w:tcPr>
            <w:tcW w:w="1538" w:type="dxa"/>
            <w:tcBorders>
              <w:top w:val="nil"/>
              <w:left w:val="nil"/>
              <w:bottom w:val="single" w:sz="4" w:space="0" w:color="auto"/>
              <w:right w:val="single" w:sz="4" w:space="0" w:color="auto"/>
            </w:tcBorders>
            <w:shd w:val="clear" w:color="000000" w:fill="FFFFFF"/>
            <w:vAlign w:val="center"/>
            <w:hideMark/>
          </w:tcPr>
          <w:p w14:paraId="078C8D1F"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1.718.475.000 </w:t>
            </w:r>
          </w:p>
        </w:tc>
        <w:tc>
          <w:tcPr>
            <w:tcW w:w="1538" w:type="dxa"/>
            <w:tcBorders>
              <w:top w:val="nil"/>
              <w:left w:val="nil"/>
              <w:bottom w:val="single" w:sz="4" w:space="0" w:color="auto"/>
              <w:right w:val="single" w:sz="4" w:space="0" w:color="auto"/>
            </w:tcBorders>
            <w:shd w:val="clear" w:color="000000" w:fill="FFFFFF"/>
            <w:vAlign w:val="center"/>
            <w:hideMark/>
          </w:tcPr>
          <w:p w14:paraId="360E9915"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2.314.575.000 </w:t>
            </w:r>
          </w:p>
        </w:tc>
        <w:tc>
          <w:tcPr>
            <w:tcW w:w="36" w:type="dxa"/>
            <w:vAlign w:val="center"/>
            <w:hideMark/>
          </w:tcPr>
          <w:p w14:paraId="691384A8" w14:textId="77777777" w:rsidR="006753C0" w:rsidRPr="002C1D12" w:rsidRDefault="006753C0" w:rsidP="006753C0">
            <w:pPr>
              <w:spacing w:before="0" w:after="0" w:line="240" w:lineRule="auto"/>
              <w:ind w:firstLine="0"/>
              <w:jc w:val="left"/>
              <w:rPr>
                <w:sz w:val="20"/>
                <w:szCs w:val="20"/>
                <w:lang w:val="vi-VN"/>
              </w:rPr>
            </w:pPr>
          </w:p>
        </w:tc>
      </w:tr>
      <w:tr w:rsidR="002C1D12" w:rsidRPr="002C1D12" w14:paraId="0589D922" w14:textId="77777777" w:rsidTr="006753C0">
        <w:trPr>
          <w:trHeight w:val="312"/>
        </w:trPr>
        <w:tc>
          <w:tcPr>
            <w:tcW w:w="737" w:type="dxa"/>
            <w:tcBorders>
              <w:top w:val="nil"/>
              <w:left w:val="single" w:sz="4" w:space="0" w:color="auto"/>
              <w:bottom w:val="single" w:sz="4" w:space="0" w:color="auto"/>
              <w:right w:val="single" w:sz="4" w:space="0" w:color="auto"/>
            </w:tcBorders>
            <w:shd w:val="clear" w:color="000000" w:fill="FFFFFF"/>
            <w:vAlign w:val="center"/>
            <w:hideMark/>
          </w:tcPr>
          <w:p w14:paraId="044F702B"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 </w:t>
            </w:r>
          </w:p>
        </w:tc>
        <w:tc>
          <w:tcPr>
            <w:tcW w:w="2903" w:type="dxa"/>
            <w:tcBorders>
              <w:top w:val="nil"/>
              <w:left w:val="nil"/>
              <w:bottom w:val="single" w:sz="4" w:space="0" w:color="auto"/>
              <w:right w:val="single" w:sz="4" w:space="0" w:color="auto"/>
            </w:tcBorders>
            <w:shd w:val="clear" w:color="000000" w:fill="FFFFFF"/>
            <w:vAlign w:val="center"/>
            <w:hideMark/>
          </w:tcPr>
          <w:p w14:paraId="768EC728" w14:textId="77777777" w:rsidR="006753C0" w:rsidRPr="002C1D12" w:rsidRDefault="006753C0" w:rsidP="006753C0">
            <w:pPr>
              <w:spacing w:before="0" w:after="0" w:line="240" w:lineRule="auto"/>
              <w:ind w:firstLine="0"/>
              <w:jc w:val="left"/>
              <w:rPr>
                <w:sz w:val="20"/>
                <w:szCs w:val="20"/>
                <w:lang w:val="vi-VN"/>
              </w:rPr>
            </w:pPr>
            <w:r w:rsidRPr="002C1D12">
              <w:rPr>
                <w:sz w:val="20"/>
                <w:szCs w:val="20"/>
                <w:lang w:val="vi-VN"/>
              </w:rPr>
              <w:t>Hỗ trợ tiền thuê nhà ở</w:t>
            </w:r>
          </w:p>
        </w:tc>
        <w:tc>
          <w:tcPr>
            <w:tcW w:w="678" w:type="dxa"/>
            <w:tcBorders>
              <w:top w:val="nil"/>
              <w:left w:val="nil"/>
              <w:bottom w:val="single" w:sz="4" w:space="0" w:color="auto"/>
              <w:right w:val="single" w:sz="4" w:space="0" w:color="auto"/>
            </w:tcBorders>
            <w:shd w:val="clear" w:color="000000" w:fill="FFFFFF"/>
            <w:vAlign w:val="center"/>
            <w:hideMark/>
          </w:tcPr>
          <w:p w14:paraId="5E7B49CF"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3 </w:t>
            </w:r>
          </w:p>
        </w:tc>
        <w:tc>
          <w:tcPr>
            <w:tcW w:w="679" w:type="dxa"/>
            <w:tcBorders>
              <w:top w:val="nil"/>
              <w:left w:val="nil"/>
              <w:bottom w:val="single" w:sz="4" w:space="0" w:color="auto"/>
              <w:right w:val="single" w:sz="4" w:space="0" w:color="auto"/>
            </w:tcBorders>
            <w:shd w:val="clear" w:color="000000" w:fill="FFFFFF"/>
            <w:vAlign w:val="center"/>
            <w:hideMark/>
          </w:tcPr>
          <w:p w14:paraId="3ACB62D7"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132 </w:t>
            </w:r>
          </w:p>
        </w:tc>
        <w:tc>
          <w:tcPr>
            <w:tcW w:w="679" w:type="dxa"/>
            <w:tcBorders>
              <w:top w:val="nil"/>
              <w:left w:val="nil"/>
              <w:bottom w:val="single" w:sz="4" w:space="0" w:color="auto"/>
              <w:right w:val="single" w:sz="4" w:space="0" w:color="auto"/>
            </w:tcBorders>
            <w:shd w:val="clear" w:color="000000" w:fill="FFFFFF"/>
            <w:vAlign w:val="center"/>
            <w:hideMark/>
          </w:tcPr>
          <w:p w14:paraId="279BA760"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102 </w:t>
            </w:r>
          </w:p>
        </w:tc>
        <w:tc>
          <w:tcPr>
            <w:tcW w:w="679" w:type="dxa"/>
            <w:tcBorders>
              <w:top w:val="nil"/>
              <w:left w:val="nil"/>
              <w:bottom w:val="single" w:sz="4" w:space="0" w:color="auto"/>
              <w:right w:val="single" w:sz="4" w:space="0" w:color="auto"/>
            </w:tcBorders>
            <w:shd w:val="clear" w:color="000000" w:fill="FFFFFF"/>
            <w:vAlign w:val="center"/>
            <w:hideMark/>
          </w:tcPr>
          <w:p w14:paraId="1970DC7A"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90 </w:t>
            </w:r>
          </w:p>
        </w:tc>
        <w:tc>
          <w:tcPr>
            <w:tcW w:w="679" w:type="dxa"/>
            <w:tcBorders>
              <w:top w:val="nil"/>
              <w:left w:val="nil"/>
              <w:bottom w:val="single" w:sz="4" w:space="0" w:color="auto"/>
              <w:right w:val="single" w:sz="4" w:space="0" w:color="auto"/>
            </w:tcBorders>
            <w:shd w:val="clear" w:color="000000" w:fill="FFFFFF"/>
            <w:vAlign w:val="center"/>
            <w:hideMark/>
          </w:tcPr>
          <w:p w14:paraId="19C6FC8E"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47 </w:t>
            </w:r>
          </w:p>
        </w:tc>
        <w:tc>
          <w:tcPr>
            <w:tcW w:w="1438" w:type="dxa"/>
            <w:tcBorders>
              <w:top w:val="nil"/>
              <w:left w:val="nil"/>
              <w:bottom w:val="single" w:sz="4" w:space="0" w:color="auto"/>
              <w:right w:val="single" w:sz="4" w:space="0" w:color="auto"/>
            </w:tcBorders>
            <w:shd w:val="clear" w:color="000000" w:fill="FFFFFF"/>
            <w:vAlign w:val="center"/>
            <w:hideMark/>
          </w:tcPr>
          <w:p w14:paraId="01D38AF6"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0 </w:t>
            </w:r>
          </w:p>
        </w:tc>
        <w:tc>
          <w:tcPr>
            <w:tcW w:w="1538" w:type="dxa"/>
            <w:tcBorders>
              <w:top w:val="nil"/>
              <w:left w:val="nil"/>
              <w:bottom w:val="single" w:sz="4" w:space="0" w:color="auto"/>
              <w:right w:val="single" w:sz="4" w:space="0" w:color="auto"/>
            </w:tcBorders>
            <w:shd w:val="clear" w:color="000000" w:fill="FFFFFF"/>
            <w:vAlign w:val="center"/>
            <w:hideMark/>
          </w:tcPr>
          <w:p w14:paraId="2B86BBC3"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0 </w:t>
            </w:r>
          </w:p>
        </w:tc>
        <w:tc>
          <w:tcPr>
            <w:tcW w:w="1538" w:type="dxa"/>
            <w:tcBorders>
              <w:top w:val="nil"/>
              <w:left w:val="nil"/>
              <w:bottom w:val="single" w:sz="4" w:space="0" w:color="auto"/>
              <w:right w:val="single" w:sz="4" w:space="0" w:color="auto"/>
            </w:tcBorders>
            <w:shd w:val="clear" w:color="000000" w:fill="FFFFFF"/>
            <w:vAlign w:val="center"/>
            <w:hideMark/>
          </w:tcPr>
          <w:p w14:paraId="6ADDEAC0"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0 </w:t>
            </w:r>
          </w:p>
        </w:tc>
        <w:tc>
          <w:tcPr>
            <w:tcW w:w="1538" w:type="dxa"/>
            <w:tcBorders>
              <w:top w:val="nil"/>
              <w:left w:val="nil"/>
              <w:bottom w:val="single" w:sz="4" w:space="0" w:color="auto"/>
              <w:right w:val="single" w:sz="4" w:space="0" w:color="auto"/>
            </w:tcBorders>
            <w:shd w:val="clear" w:color="000000" w:fill="FFFFFF"/>
            <w:vAlign w:val="center"/>
            <w:hideMark/>
          </w:tcPr>
          <w:p w14:paraId="5E83C075"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0 </w:t>
            </w:r>
          </w:p>
        </w:tc>
        <w:tc>
          <w:tcPr>
            <w:tcW w:w="1538" w:type="dxa"/>
            <w:tcBorders>
              <w:top w:val="nil"/>
              <w:left w:val="nil"/>
              <w:bottom w:val="single" w:sz="4" w:space="0" w:color="auto"/>
              <w:right w:val="single" w:sz="4" w:space="0" w:color="auto"/>
            </w:tcBorders>
            <w:shd w:val="clear" w:color="000000" w:fill="FFFFFF"/>
            <w:vAlign w:val="center"/>
            <w:hideMark/>
          </w:tcPr>
          <w:p w14:paraId="7F7B3A51"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36" w:type="dxa"/>
            <w:vAlign w:val="center"/>
            <w:hideMark/>
          </w:tcPr>
          <w:p w14:paraId="35793242" w14:textId="77777777" w:rsidR="006753C0" w:rsidRPr="002C1D12" w:rsidRDefault="006753C0" w:rsidP="006753C0">
            <w:pPr>
              <w:spacing w:before="0" w:after="0" w:line="240" w:lineRule="auto"/>
              <w:ind w:firstLine="0"/>
              <w:jc w:val="left"/>
              <w:rPr>
                <w:sz w:val="20"/>
                <w:szCs w:val="20"/>
                <w:lang w:val="vi-VN"/>
              </w:rPr>
            </w:pPr>
          </w:p>
        </w:tc>
      </w:tr>
      <w:tr w:rsidR="002C1D12" w:rsidRPr="002C1D12" w14:paraId="7F0440DF" w14:textId="77777777" w:rsidTr="006753C0">
        <w:trPr>
          <w:trHeight w:val="312"/>
        </w:trPr>
        <w:tc>
          <w:tcPr>
            <w:tcW w:w="737" w:type="dxa"/>
            <w:tcBorders>
              <w:top w:val="nil"/>
              <w:left w:val="single" w:sz="4" w:space="0" w:color="auto"/>
              <w:bottom w:val="single" w:sz="4" w:space="0" w:color="auto"/>
              <w:right w:val="single" w:sz="4" w:space="0" w:color="auto"/>
            </w:tcBorders>
            <w:shd w:val="clear" w:color="000000" w:fill="FFFFFF"/>
            <w:vAlign w:val="center"/>
            <w:hideMark/>
          </w:tcPr>
          <w:p w14:paraId="145BA7F3"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lastRenderedPageBreak/>
              <w:t xml:space="preserve">3 </w:t>
            </w:r>
          </w:p>
        </w:tc>
        <w:tc>
          <w:tcPr>
            <w:tcW w:w="2903" w:type="dxa"/>
            <w:tcBorders>
              <w:top w:val="nil"/>
              <w:left w:val="nil"/>
              <w:bottom w:val="single" w:sz="4" w:space="0" w:color="auto"/>
              <w:right w:val="single" w:sz="4" w:space="0" w:color="auto"/>
            </w:tcBorders>
            <w:shd w:val="clear" w:color="000000" w:fill="FFFFFF"/>
            <w:vAlign w:val="center"/>
            <w:hideMark/>
          </w:tcPr>
          <w:p w14:paraId="1B46CA67" w14:textId="77777777" w:rsidR="006753C0" w:rsidRPr="002C1D12" w:rsidRDefault="006753C0" w:rsidP="006753C0">
            <w:pPr>
              <w:spacing w:before="0" w:after="0" w:line="240" w:lineRule="auto"/>
              <w:ind w:firstLine="0"/>
              <w:jc w:val="left"/>
              <w:rPr>
                <w:sz w:val="20"/>
                <w:szCs w:val="20"/>
                <w:lang w:val="vi-VN"/>
              </w:rPr>
            </w:pPr>
            <w:r w:rsidRPr="002C1D12">
              <w:rPr>
                <w:sz w:val="20"/>
                <w:szCs w:val="20"/>
                <w:lang w:val="vi-VN"/>
              </w:rPr>
              <w:t>Hỗ trợ tiền mua đồ dùng học tập</w:t>
            </w:r>
          </w:p>
        </w:tc>
        <w:tc>
          <w:tcPr>
            <w:tcW w:w="678" w:type="dxa"/>
            <w:tcBorders>
              <w:top w:val="nil"/>
              <w:left w:val="nil"/>
              <w:bottom w:val="single" w:sz="4" w:space="0" w:color="auto"/>
              <w:right w:val="single" w:sz="4" w:space="0" w:color="auto"/>
            </w:tcBorders>
            <w:shd w:val="clear" w:color="000000" w:fill="FFFFFF"/>
            <w:vAlign w:val="center"/>
            <w:hideMark/>
          </w:tcPr>
          <w:p w14:paraId="05CFA2F2"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0 </w:t>
            </w:r>
          </w:p>
        </w:tc>
        <w:tc>
          <w:tcPr>
            <w:tcW w:w="679" w:type="dxa"/>
            <w:tcBorders>
              <w:top w:val="nil"/>
              <w:left w:val="nil"/>
              <w:bottom w:val="single" w:sz="4" w:space="0" w:color="auto"/>
              <w:right w:val="single" w:sz="4" w:space="0" w:color="auto"/>
            </w:tcBorders>
            <w:shd w:val="clear" w:color="000000" w:fill="FFFFFF"/>
            <w:vAlign w:val="center"/>
            <w:hideMark/>
          </w:tcPr>
          <w:p w14:paraId="09AAC302"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166 </w:t>
            </w:r>
          </w:p>
        </w:tc>
        <w:tc>
          <w:tcPr>
            <w:tcW w:w="679" w:type="dxa"/>
            <w:tcBorders>
              <w:top w:val="nil"/>
              <w:left w:val="nil"/>
              <w:bottom w:val="single" w:sz="4" w:space="0" w:color="auto"/>
              <w:right w:val="single" w:sz="4" w:space="0" w:color="auto"/>
            </w:tcBorders>
            <w:shd w:val="clear" w:color="000000" w:fill="FFFFFF"/>
            <w:vAlign w:val="center"/>
            <w:hideMark/>
          </w:tcPr>
          <w:p w14:paraId="7707D3D4"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190 </w:t>
            </w:r>
          </w:p>
        </w:tc>
        <w:tc>
          <w:tcPr>
            <w:tcW w:w="679" w:type="dxa"/>
            <w:tcBorders>
              <w:top w:val="nil"/>
              <w:left w:val="nil"/>
              <w:bottom w:val="single" w:sz="4" w:space="0" w:color="auto"/>
              <w:right w:val="single" w:sz="4" w:space="0" w:color="auto"/>
            </w:tcBorders>
            <w:shd w:val="clear" w:color="000000" w:fill="FFFFFF"/>
            <w:vAlign w:val="center"/>
            <w:hideMark/>
          </w:tcPr>
          <w:p w14:paraId="02565D63"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198 </w:t>
            </w:r>
          </w:p>
        </w:tc>
        <w:tc>
          <w:tcPr>
            <w:tcW w:w="679" w:type="dxa"/>
            <w:tcBorders>
              <w:top w:val="nil"/>
              <w:left w:val="nil"/>
              <w:bottom w:val="single" w:sz="4" w:space="0" w:color="auto"/>
              <w:right w:val="single" w:sz="4" w:space="0" w:color="auto"/>
            </w:tcBorders>
            <w:shd w:val="clear" w:color="000000" w:fill="FFFFFF"/>
            <w:vAlign w:val="center"/>
            <w:hideMark/>
          </w:tcPr>
          <w:p w14:paraId="46494BB2"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219 </w:t>
            </w:r>
          </w:p>
        </w:tc>
        <w:tc>
          <w:tcPr>
            <w:tcW w:w="1438" w:type="dxa"/>
            <w:tcBorders>
              <w:top w:val="nil"/>
              <w:left w:val="nil"/>
              <w:bottom w:val="single" w:sz="4" w:space="0" w:color="auto"/>
              <w:right w:val="single" w:sz="4" w:space="0" w:color="auto"/>
            </w:tcBorders>
            <w:shd w:val="clear" w:color="000000" w:fill="FFFFFF"/>
            <w:vAlign w:val="center"/>
            <w:hideMark/>
          </w:tcPr>
          <w:p w14:paraId="04E9D65E"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0 </w:t>
            </w:r>
          </w:p>
        </w:tc>
        <w:tc>
          <w:tcPr>
            <w:tcW w:w="1538" w:type="dxa"/>
            <w:tcBorders>
              <w:top w:val="nil"/>
              <w:left w:val="nil"/>
              <w:bottom w:val="single" w:sz="4" w:space="0" w:color="auto"/>
              <w:right w:val="single" w:sz="4" w:space="0" w:color="auto"/>
            </w:tcBorders>
            <w:shd w:val="clear" w:color="000000" w:fill="FFFFFF"/>
            <w:vAlign w:val="center"/>
            <w:hideMark/>
          </w:tcPr>
          <w:p w14:paraId="19D19171"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178.500.000 </w:t>
            </w:r>
          </w:p>
        </w:tc>
        <w:tc>
          <w:tcPr>
            <w:tcW w:w="1538" w:type="dxa"/>
            <w:tcBorders>
              <w:top w:val="nil"/>
              <w:left w:val="nil"/>
              <w:bottom w:val="single" w:sz="4" w:space="0" w:color="auto"/>
              <w:right w:val="single" w:sz="4" w:space="0" w:color="auto"/>
            </w:tcBorders>
            <w:shd w:val="clear" w:color="000000" w:fill="FFFFFF"/>
            <w:vAlign w:val="center"/>
            <w:hideMark/>
          </w:tcPr>
          <w:p w14:paraId="17C565DC"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201.750.000 </w:t>
            </w:r>
          </w:p>
        </w:tc>
        <w:tc>
          <w:tcPr>
            <w:tcW w:w="1538" w:type="dxa"/>
            <w:tcBorders>
              <w:top w:val="nil"/>
              <w:left w:val="nil"/>
              <w:bottom w:val="single" w:sz="4" w:space="0" w:color="auto"/>
              <w:right w:val="single" w:sz="4" w:space="0" w:color="auto"/>
            </w:tcBorders>
            <w:shd w:val="clear" w:color="000000" w:fill="FFFFFF"/>
            <w:vAlign w:val="center"/>
            <w:hideMark/>
          </w:tcPr>
          <w:p w14:paraId="0AE1592E"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216.750.000 </w:t>
            </w:r>
          </w:p>
        </w:tc>
        <w:tc>
          <w:tcPr>
            <w:tcW w:w="1538" w:type="dxa"/>
            <w:tcBorders>
              <w:top w:val="nil"/>
              <w:left w:val="nil"/>
              <w:bottom w:val="single" w:sz="4" w:space="0" w:color="auto"/>
              <w:right w:val="single" w:sz="4" w:space="0" w:color="auto"/>
            </w:tcBorders>
            <w:shd w:val="clear" w:color="000000" w:fill="FFFFFF"/>
            <w:vAlign w:val="center"/>
            <w:hideMark/>
          </w:tcPr>
          <w:p w14:paraId="0226EC4B"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243.750.000 </w:t>
            </w:r>
          </w:p>
        </w:tc>
        <w:tc>
          <w:tcPr>
            <w:tcW w:w="36" w:type="dxa"/>
            <w:vAlign w:val="center"/>
            <w:hideMark/>
          </w:tcPr>
          <w:p w14:paraId="2A439DAA" w14:textId="77777777" w:rsidR="006753C0" w:rsidRPr="002C1D12" w:rsidRDefault="006753C0" w:rsidP="006753C0">
            <w:pPr>
              <w:spacing w:before="0" w:after="0" w:line="240" w:lineRule="auto"/>
              <w:ind w:firstLine="0"/>
              <w:jc w:val="left"/>
              <w:rPr>
                <w:sz w:val="20"/>
                <w:szCs w:val="20"/>
                <w:lang w:val="vi-VN"/>
              </w:rPr>
            </w:pPr>
          </w:p>
        </w:tc>
      </w:tr>
      <w:tr w:rsidR="002C1D12" w:rsidRPr="002C1D12" w14:paraId="38CEFFA8" w14:textId="77777777" w:rsidTr="006753C0">
        <w:trPr>
          <w:trHeight w:val="312"/>
        </w:trPr>
        <w:tc>
          <w:tcPr>
            <w:tcW w:w="737" w:type="dxa"/>
            <w:tcBorders>
              <w:top w:val="nil"/>
              <w:left w:val="single" w:sz="4" w:space="0" w:color="auto"/>
              <w:bottom w:val="single" w:sz="4" w:space="0" w:color="auto"/>
              <w:right w:val="single" w:sz="4" w:space="0" w:color="auto"/>
            </w:tcBorders>
            <w:shd w:val="clear" w:color="000000" w:fill="FFFFFF"/>
            <w:vAlign w:val="center"/>
            <w:hideMark/>
          </w:tcPr>
          <w:p w14:paraId="6139B21B"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4 </w:t>
            </w:r>
          </w:p>
        </w:tc>
        <w:tc>
          <w:tcPr>
            <w:tcW w:w="2903" w:type="dxa"/>
            <w:tcBorders>
              <w:top w:val="nil"/>
              <w:left w:val="nil"/>
              <w:bottom w:val="single" w:sz="4" w:space="0" w:color="auto"/>
              <w:right w:val="single" w:sz="4" w:space="0" w:color="auto"/>
            </w:tcBorders>
            <w:shd w:val="clear" w:color="000000" w:fill="FFFFFF"/>
            <w:vAlign w:val="center"/>
            <w:hideMark/>
          </w:tcPr>
          <w:p w14:paraId="7D72A2D3" w14:textId="77777777" w:rsidR="006753C0" w:rsidRPr="002C1D12" w:rsidRDefault="006753C0" w:rsidP="006753C0">
            <w:pPr>
              <w:spacing w:before="0" w:after="0" w:line="240" w:lineRule="auto"/>
              <w:ind w:firstLine="0"/>
              <w:jc w:val="left"/>
              <w:rPr>
                <w:sz w:val="20"/>
                <w:szCs w:val="20"/>
                <w:lang w:val="vi-VN"/>
              </w:rPr>
            </w:pPr>
            <w:r w:rsidRPr="002C1D12">
              <w:rPr>
                <w:sz w:val="20"/>
                <w:szCs w:val="20"/>
                <w:lang w:val="vi-VN"/>
              </w:rPr>
              <w:t>Hỗ trợ tiền ăn</w:t>
            </w:r>
          </w:p>
        </w:tc>
        <w:tc>
          <w:tcPr>
            <w:tcW w:w="678" w:type="dxa"/>
            <w:tcBorders>
              <w:top w:val="nil"/>
              <w:left w:val="nil"/>
              <w:bottom w:val="single" w:sz="4" w:space="0" w:color="auto"/>
              <w:right w:val="single" w:sz="4" w:space="0" w:color="auto"/>
            </w:tcBorders>
            <w:shd w:val="clear" w:color="000000" w:fill="FFFFFF"/>
            <w:vAlign w:val="center"/>
            <w:hideMark/>
          </w:tcPr>
          <w:p w14:paraId="31DD83DF"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32 </w:t>
            </w:r>
          </w:p>
        </w:tc>
        <w:tc>
          <w:tcPr>
            <w:tcW w:w="679" w:type="dxa"/>
            <w:tcBorders>
              <w:top w:val="nil"/>
              <w:left w:val="nil"/>
              <w:bottom w:val="single" w:sz="4" w:space="0" w:color="auto"/>
              <w:right w:val="single" w:sz="4" w:space="0" w:color="auto"/>
            </w:tcBorders>
            <w:shd w:val="clear" w:color="000000" w:fill="FFFFFF"/>
            <w:vAlign w:val="center"/>
            <w:hideMark/>
          </w:tcPr>
          <w:p w14:paraId="1A18C85F"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53 </w:t>
            </w:r>
          </w:p>
        </w:tc>
        <w:tc>
          <w:tcPr>
            <w:tcW w:w="679" w:type="dxa"/>
            <w:tcBorders>
              <w:top w:val="nil"/>
              <w:left w:val="nil"/>
              <w:bottom w:val="single" w:sz="4" w:space="0" w:color="auto"/>
              <w:right w:val="single" w:sz="4" w:space="0" w:color="auto"/>
            </w:tcBorders>
            <w:shd w:val="clear" w:color="000000" w:fill="FFFFFF"/>
            <w:vAlign w:val="center"/>
            <w:hideMark/>
          </w:tcPr>
          <w:p w14:paraId="43CBAD7E"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53 </w:t>
            </w:r>
          </w:p>
        </w:tc>
        <w:tc>
          <w:tcPr>
            <w:tcW w:w="679" w:type="dxa"/>
            <w:tcBorders>
              <w:top w:val="nil"/>
              <w:left w:val="nil"/>
              <w:bottom w:val="single" w:sz="4" w:space="0" w:color="auto"/>
              <w:right w:val="single" w:sz="4" w:space="0" w:color="auto"/>
            </w:tcBorders>
            <w:shd w:val="clear" w:color="000000" w:fill="FFFFFF"/>
            <w:vAlign w:val="center"/>
            <w:hideMark/>
          </w:tcPr>
          <w:p w14:paraId="77CB9176"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64 </w:t>
            </w:r>
          </w:p>
        </w:tc>
        <w:tc>
          <w:tcPr>
            <w:tcW w:w="679" w:type="dxa"/>
            <w:tcBorders>
              <w:top w:val="nil"/>
              <w:left w:val="nil"/>
              <w:bottom w:val="single" w:sz="4" w:space="0" w:color="auto"/>
              <w:right w:val="single" w:sz="4" w:space="0" w:color="auto"/>
            </w:tcBorders>
            <w:shd w:val="clear" w:color="000000" w:fill="FFFFFF"/>
            <w:vAlign w:val="center"/>
            <w:hideMark/>
          </w:tcPr>
          <w:p w14:paraId="57986223"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67 </w:t>
            </w:r>
          </w:p>
        </w:tc>
        <w:tc>
          <w:tcPr>
            <w:tcW w:w="1438" w:type="dxa"/>
            <w:tcBorders>
              <w:top w:val="nil"/>
              <w:left w:val="nil"/>
              <w:bottom w:val="single" w:sz="4" w:space="0" w:color="auto"/>
              <w:right w:val="single" w:sz="4" w:space="0" w:color="auto"/>
            </w:tcBorders>
            <w:shd w:val="clear" w:color="000000" w:fill="FFFFFF"/>
            <w:vAlign w:val="center"/>
            <w:hideMark/>
          </w:tcPr>
          <w:p w14:paraId="0BF9C5BD"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96.000.000 </w:t>
            </w:r>
          </w:p>
        </w:tc>
        <w:tc>
          <w:tcPr>
            <w:tcW w:w="1538" w:type="dxa"/>
            <w:tcBorders>
              <w:top w:val="nil"/>
              <w:left w:val="nil"/>
              <w:bottom w:val="single" w:sz="4" w:space="0" w:color="auto"/>
              <w:right w:val="single" w:sz="4" w:space="0" w:color="auto"/>
            </w:tcBorders>
            <w:shd w:val="clear" w:color="000000" w:fill="FFFFFF"/>
            <w:vAlign w:val="center"/>
            <w:hideMark/>
          </w:tcPr>
          <w:p w14:paraId="0823A227"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234.000.000 </w:t>
            </w:r>
          </w:p>
        </w:tc>
        <w:tc>
          <w:tcPr>
            <w:tcW w:w="1538" w:type="dxa"/>
            <w:tcBorders>
              <w:top w:val="nil"/>
              <w:left w:val="nil"/>
              <w:bottom w:val="single" w:sz="4" w:space="0" w:color="auto"/>
              <w:right w:val="single" w:sz="4" w:space="0" w:color="auto"/>
            </w:tcBorders>
            <w:shd w:val="clear" w:color="000000" w:fill="FFFFFF"/>
            <w:vAlign w:val="center"/>
            <w:hideMark/>
          </w:tcPr>
          <w:p w14:paraId="5A107860"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183.000.000 </w:t>
            </w:r>
          </w:p>
        </w:tc>
        <w:tc>
          <w:tcPr>
            <w:tcW w:w="1538" w:type="dxa"/>
            <w:tcBorders>
              <w:top w:val="nil"/>
              <w:left w:val="nil"/>
              <w:bottom w:val="single" w:sz="4" w:space="0" w:color="auto"/>
              <w:right w:val="single" w:sz="4" w:space="0" w:color="auto"/>
            </w:tcBorders>
            <w:shd w:val="clear" w:color="000000" w:fill="FFFFFF"/>
            <w:vAlign w:val="center"/>
            <w:hideMark/>
          </w:tcPr>
          <w:p w14:paraId="44E6DC48"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288.000.000 </w:t>
            </w:r>
          </w:p>
        </w:tc>
        <w:tc>
          <w:tcPr>
            <w:tcW w:w="1538" w:type="dxa"/>
            <w:tcBorders>
              <w:top w:val="nil"/>
              <w:left w:val="nil"/>
              <w:bottom w:val="single" w:sz="4" w:space="0" w:color="auto"/>
              <w:right w:val="single" w:sz="4" w:space="0" w:color="auto"/>
            </w:tcBorders>
            <w:shd w:val="clear" w:color="000000" w:fill="FFFFFF"/>
            <w:vAlign w:val="center"/>
            <w:hideMark/>
          </w:tcPr>
          <w:p w14:paraId="679D9517"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330.000.000 </w:t>
            </w:r>
          </w:p>
        </w:tc>
        <w:tc>
          <w:tcPr>
            <w:tcW w:w="36" w:type="dxa"/>
            <w:vAlign w:val="center"/>
            <w:hideMark/>
          </w:tcPr>
          <w:p w14:paraId="236D7284" w14:textId="77777777" w:rsidR="006753C0" w:rsidRPr="002C1D12" w:rsidRDefault="006753C0" w:rsidP="006753C0">
            <w:pPr>
              <w:spacing w:before="0" w:after="0" w:line="240" w:lineRule="auto"/>
              <w:ind w:firstLine="0"/>
              <w:jc w:val="left"/>
              <w:rPr>
                <w:sz w:val="20"/>
                <w:szCs w:val="20"/>
                <w:lang w:val="vi-VN"/>
              </w:rPr>
            </w:pPr>
          </w:p>
        </w:tc>
      </w:tr>
      <w:tr w:rsidR="002C1D12" w:rsidRPr="002C1D12" w14:paraId="4B251EAD" w14:textId="77777777" w:rsidTr="006753C0">
        <w:trPr>
          <w:trHeight w:val="312"/>
        </w:trPr>
        <w:tc>
          <w:tcPr>
            <w:tcW w:w="737" w:type="dxa"/>
            <w:vMerge w:val="restart"/>
            <w:tcBorders>
              <w:top w:val="nil"/>
              <w:left w:val="single" w:sz="4" w:space="0" w:color="auto"/>
              <w:bottom w:val="nil"/>
              <w:right w:val="single" w:sz="4" w:space="0" w:color="auto"/>
            </w:tcBorders>
            <w:shd w:val="clear" w:color="000000" w:fill="FFFFFF"/>
            <w:vAlign w:val="center"/>
            <w:hideMark/>
          </w:tcPr>
          <w:p w14:paraId="7832915E"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5 </w:t>
            </w:r>
          </w:p>
        </w:tc>
        <w:tc>
          <w:tcPr>
            <w:tcW w:w="2903" w:type="dxa"/>
            <w:tcBorders>
              <w:top w:val="nil"/>
              <w:left w:val="nil"/>
              <w:bottom w:val="single" w:sz="4" w:space="0" w:color="auto"/>
              <w:right w:val="single" w:sz="4" w:space="0" w:color="auto"/>
            </w:tcBorders>
            <w:shd w:val="clear" w:color="000000" w:fill="FFFFFF"/>
            <w:vAlign w:val="center"/>
            <w:hideMark/>
          </w:tcPr>
          <w:p w14:paraId="46FFABF9" w14:textId="77777777" w:rsidR="006753C0" w:rsidRPr="002C1D12" w:rsidRDefault="006753C0" w:rsidP="006753C0">
            <w:pPr>
              <w:spacing w:before="0" w:after="0" w:line="240" w:lineRule="auto"/>
              <w:ind w:firstLine="0"/>
              <w:jc w:val="left"/>
              <w:rPr>
                <w:sz w:val="20"/>
                <w:szCs w:val="20"/>
                <w:lang w:val="vi-VN"/>
              </w:rPr>
            </w:pPr>
            <w:r w:rsidRPr="002C1D12">
              <w:rPr>
                <w:sz w:val="20"/>
                <w:szCs w:val="20"/>
                <w:lang w:val="vi-VN"/>
              </w:rPr>
              <w:t>Thưởng điểm tuyển sinh</w:t>
            </w:r>
          </w:p>
        </w:tc>
        <w:tc>
          <w:tcPr>
            <w:tcW w:w="678" w:type="dxa"/>
            <w:tcBorders>
              <w:top w:val="nil"/>
              <w:left w:val="nil"/>
              <w:bottom w:val="single" w:sz="4" w:space="0" w:color="auto"/>
              <w:right w:val="single" w:sz="4" w:space="0" w:color="auto"/>
            </w:tcBorders>
            <w:shd w:val="clear" w:color="000000" w:fill="FFFFFF"/>
            <w:vAlign w:val="center"/>
            <w:hideMark/>
          </w:tcPr>
          <w:p w14:paraId="59754DCA"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47 </w:t>
            </w:r>
          </w:p>
        </w:tc>
        <w:tc>
          <w:tcPr>
            <w:tcW w:w="679" w:type="dxa"/>
            <w:tcBorders>
              <w:top w:val="nil"/>
              <w:left w:val="nil"/>
              <w:bottom w:val="single" w:sz="4" w:space="0" w:color="auto"/>
              <w:right w:val="single" w:sz="4" w:space="0" w:color="auto"/>
            </w:tcBorders>
            <w:shd w:val="clear" w:color="000000" w:fill="FFFFFF"/>
            <w:vAlign w:val="center"/>
            <w:hideMark/>
          </w:tcPr>
          <w:p w14:paraId="04363287"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27 </w:t>
            </w:r>
          </w:p>
        </w:tc>
        <w:tc>
          <w:tcPr>
            <w:tcW w:w="679" w:type="dxa"/>
            <w:tcBorders>
              <w:top w:val="nil"/>
              <w:left w:val="nil"/>
              <w:bottom w:val="single" w:sz="4" w:space="0" w:color="auto"/>
              <w:right w:val="single" w:sz="4" w:space="0" w:color="auto"/>
            </w:tcBorders>
            <w:shd w:val="clear" w:color="000000" w:fill="FFFFFF"/>
            <w:vAlign w:val="center"/>
            <w:hideMark/>
          </w:tcPr>
          <w:p w14:paraId="2E3D06FD"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27 </w:t>
            </w:r>
          </w:p>
        </w:tc>
        <w:tc>
          <w:tcPr>
            <w:tcW w:w="679" w:type="dxa"/>
            <w:tcBorders>
              <w:top w:val="nil"/>
              <w:left w:val="nil"/>
              <w:bottom w:val="single" w:sz="4" w:space="0" w:color="auto"/>
              <w:right w:val="single" w:sz="4" w:space="0" w:color="auto"/>
            </w:tcBorders>
            <w:shd w:val="clear" w:color="000000" w:fill="FFFFFF"/>
            <w:vAlign w:val="center"/>
            <w:hideMark/>
          </w:tcPr>
          <w:p w14:paraId="7641D63F"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32 </w:t>
            </w:r>
          </w:p>
        </w:tc>
        <w:tc>
          <w:tcPr>
            <w:tcW w:w="679" w:type="dxa"/>
            <w:tcBorders>
              <w:top w:val="nil"/>
              <w:left w:val="nil"/>
              <w:bottom w:val="single" w:sz="4" w:space="0" w:color="auto"/>
              <w:right w:val="single" w:sz="4" w:space="0" w:color="auto"/>
            </w:tcBorders>
            <w:shd w:val="clear" w:color="000000" w:fill="FFFFFF"/>
            <w:vAlign w:val="center"/>
            <w:hideMark/>
          </w:tcPr>
          <w:p w14:paraId="56C533E2"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146 </w:t>
            </w:r>
          </w:p>
        </w:tc>
        <w:tc>
          <w:tcPr>
            <w:tcW w:w="1438" w:type="dxa"/>
            <w:tcBorders>
              <w:top w:val="nil"/>
              <w:left w:val="nil"/>
              <w:bottom w:val="single" w:sz="4" w:space="0" w:color="auto"/>
              <w:right w:val="single" w:sz="4" w:space="0" w:color="auto"/>
            </w:tcBorders>
            <w:shd w:val="clear" w:color="000000" w:fill="FFFFFF"/>
            <w:vAlign w:val="center"/>
            <w:hideMark/>
          </w:tcPr>
          <w:p w14:paraId="66644ED3"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745.000.000 </w:t>
            </w:r>
          </w:p>
        </w:tc>
        <w:tc>
          <w:tcPr>
            <w:tcW w:w="1538" w:type="dxa"/>
            <w:tcBorders>
              <w:top w:val="nil"/>
              <w:left w:val="nil"/>
              <w:bottom w:val="single" w:sz="4" w:space="0" w:color="auto"/>
              <w:right w:val="single" w:sz="4" w:space="0" w:color="auto"/>
            </w:tcBorders>
            <w:shd w:val="clear" w:color="000000" w:fill="FFFFFF"/>
            <w:vAlign w:val="center"/>
            <w:hideMark/>
          </w:tcPr>
          <w:p w14:paraId="3130D9CF"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425.000.000 </w:t>
            </w:r>
          </w:p>
        </w:tc>
        <w:tc>
          <w:tcPr>
            <w:tcW w:w="1538" w:type="dxa"/>
            <w:tcBorders>
              <w:top w:val="nil"/>
              <w:left w:val="nil"/>
              <w:bottom w:val="single" w:sz="4" w:space="0" w:color="auto"/>
              <w:right w:val="single" w:sz="4" w:space="0" w:color="auto"/>
            </w:tcBorders>
            <w:shd w:val="clear" w:color="000000" w:fill="FFFFFF"/>
            <w:vAlign w:val="center"/>
            <w:hideMark/>
          </w:tcPr>
          <w:p w14:paraId="3A2095EB"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415.000.000 </w:t>
            </w:r>
          </w:p>
        </w:tc>
        <w:tc>
          <w:tcPr>
            <w:tcW w:w="1538" w:type="dxa"/>
            <w:tcBorders>
              <w:top w:val="nil"/>
              <w:left w:val="nil"/>
              <w:bottom w:val="single" w:sz="4" w:space="0" w:color="auto"/>
              <w:right w:val="single" w:sz="4" w:space="0" w:color="auto"/>
            </w:tcBorders>
            <w:shd w:val="clear" w:color="000000" w:fill="FFFFFF"/>
            <w:vAlign w:val="center"/>
            <w:hideMark/>
          </w:tcPr>
          <w:p w14:paraId="0F24294C"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490.000.000 </w:t>
            </w:r>
          </w:p>
        </w:tc>
        <w:tc>
          <w:tcPr>
            <w:tcW w:w="1538" w:type="dxa"/>
            <w:tcBorders>
              <w:top w:val="nil"/>
              <w:left w:val="nil"/>
              <w:bottom w:val="single" w:sz="4" w:space="0" w:color="auto"/>
              <w:right w:val="single" w:sz="4" w:space="0" w:color="auto"/>
            </w:tcBorders>
            <w:shd w:val="clear" w:color="000000" w:fill="FFFFFF"/>
            <w:vAlign w:val="center"/>
            <w:hideMark/>
          </w:tcPr>
          <w:p w14:paraId="795102AD"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2.430.000.000 </w:t>
            </w:r>
          </w:p>
        </w:tc>
        <w:tc>
          <w:tcPr>
            <w:tcW w:w="36" w:type="dxa"/>
            <w:vAlign w:val="center"/>
            <w:hideMark/>
          </w:tcPr>
          <w:p w14:paraId="33E09E49" w14:textId="77777777" w:rsidR="006753C0" w:rsidRPr="002C1D12" w:rsidRDefault="006753C0" w:rsidP="006753C0">
            <w:pPr>
              <w:spacing w:before="0" w:after="0" w:line="240" w:lineRule="auto"/>
              <w:ind w:firstLine="0"/>
              <w:jc w:val="left"/>
              <w:rPr>
                <w:sz w:val="20"/>
                <w:szCs w:val="20"/>
                <w:lang w:val="vi-VN"/>
              </w:rPr>
            </w:pPr>
          </w:p>
        </w:tc>
      </w:tr>
      <w:tr w:rsidR="002C1D12" w:rsidRPr="002C1D12" w14:paraId="072733E3" w14:textId="77777777" w:rsidTr="006753C0">
        <w:trPr>
          <w:trHeight w:val="312"/>
        </w:trPr>
        <w:tc>
          <w:tcPr>
            <w:tcW w:w="737" w:type="dxa"/>
            <w:vMerge/>
            <w:tcBorders>
              <w:top w:val="nil"/>
              <w:left w:val="single" w:sz="4" w:space="0" w:color="auto"/>
              <w:bottom w:val="nil"/>
              <w:right w:val="single" w:sz="4" w:space="0" w:color="auto"/>
            </w:tcBorders>
            <w:vAlign w:val="center"/>
            <w:hideMark/>
          </w:tcPr>
          <w:p w14:paraId="6A16A99D" w14:textId="77777777" w:rsidR="006753C0" w:rsidRPr="002C1D12" w:rsidRDefault="006753C0" w:rsidP="006753C0">
            <w:pPr>
              <w:spacing w:before="0" w:after="0" w:line="240" w:lineRule="auto"/>
              <w:ind w:firstLine="0"/>
              <w:jc w:val="left"/>
              <w:rPr>
                <w:sz w:val="20"/>
                <w:szCs w:val="20"/>
                <w:lang w:val="vi-VN"/>
              </w:rPr>
            </w:pPr>
          </w:p>
        </w:tc>
        <w:tc>
          <w:tcPr>
            <w:tcW w:w="2903" w:type="dxa"/>
            <w:tcBorders>
              <w:top w:val="nil"/>
              <w:left w:val="nil"/>
              <w:bottom w:val="single" w:sz="4" w:space="0" w:color="auto"/>
              <w:right w:val="single" w:sz="4" w:space="0" w:color="auto"/>
            </w:tcBorders>
            <w:shd w:val="clear" w:color="000000" w:fill="FFFFFF"/>
            <w:vAlign w:val="center"/>
            <w:hideMark/>
          </w:tcPr>
          <w:p w14:paraId="0275D2EA" w14:textId="77777777" w:rsidR="006753C0" w:rsidRPr="002C1D12" w:rsidRDefault="006753C0" w:rsidP="006753C0">
            <w:pPr>
              <w:spacing w:before="0" w:after="0" w:line="240" w:lineRule="auto"/>
              <w:ind w:firstLine="0"/>
              <w:jc w:val="left"/>
              <w:rPr>
                <w:sz w:val="20"/>
                <w:szCs w:val="20"/>
                <w:lang w:val="vi-VN"/>
              </w:rPr>
            </w:pPr>
            <w:r w:rsidRPr="002C1D12">
              <w:rPr>
                <w:sz w:val="20"/>
                <w:szCs w:val="20"/>
                <w:lang w:val="vi-VN"/>
              </w:rPr>
              <w:t>Điểm trúng tuyển từ 21,0-24,0</w:t>
            </w:r>
          </w:p>
        </w:tc>
        <w:tc>
          <w:tcPr>
            <w:tcW w:w="678" w:type="dxa"/>
            <w:tcBorders>
              <w:top w:val="nil"/>
              <w:left w:val="nil"/>
              <w:bottom w:val="single" w:sz="4" w:space="0" w:color="auto"/>
              <w:right w:val="single" w:sz="4" w:space="0" w:color="auto"/>
            </w:tcBorders>
            <w:shd w:val="clear" w:color="000000" w:fill="FFFFFF"/>
            <w:vAlign w:val="center"/>
            <w:hideMark/>
          </w:tcPr>
          <w:p w14:paraId="7D291D8A"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39 </w:t>
            </w:r>
          </w:p>
        </w:tc>
        <w:tc>
          <w:tcPr>
            <w:tcW w:w="679" w:type="dxa"/>
            <w:tcBorders>
              <w:top w:val="nil"/>
              <w:left w:val="nil"/>
              <w:bottom w:val="single" w:sz="4" w:space="0" w:color="auto"/>
              <w:right w:val="single" w:sz="4" w:space="0" w:color="auto"/>
            </w:tcBorders>
            <w:shd w:val="clear" w:color="000000" w:fill="FFFFFF"/>
            <w:vAlign w:val="center"/>
            <w:hideMark/>
          </w:tcPr>
          <w:p w14:paraId="2D5F42BA"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23 </w:t>
            </w:r>
          </w:p>
        </w:tc>
        <w:tc>
          <w:tcPr>
            <w:tcW w:w="679" w:type="dxa"/>
            <w:tcBorders>
              <w:top w:val="nil"/>
              <w:left w:val="nil"/>
              <w:bottom w:val="single" w:sz="4" w:space="0" w:color="auto"/>
              <w:right w:val="single" w:sz="4" w:space="0" w:color="auto"/>
            </w:tcBorders>
            <w:shd w:val="clear" w:color="000000" w:fill="FFFFFF"/>
            <w:vAlign w:val="center"/>
            <w:hideMark/>
          </w:tcPr>
          <w:p w14:paraId="3A8FB343"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25 </w:t>
            </w:r>
          </w:p>
        </w:tc>
        <w:tc>
          <w:tcPr>
            <w:tcW w:w="679" w:type="dxa"/>
            <w:tcBorders>
              <w:top w:val="nil"/>
              <w:left w:val="nil"/>
              <w:bottom w:val="single" w:sz="4" w:space="0" w:color="auto"/>
              <w:right w:val="single" w:sz="4" w:space="0" w:color="auto"/>
            </w:tcBorders>
            <w:shd w:val="clear" w:color="000000" w:fill="FFFFFF"/>
            <w:vAlign w:val="center"/>
            <w:hideMark/>
          </w:tcPr>
          <w:p w14:paraId="35DCD513"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30 </w:t>
            </w:r>
          </w:p>
        </w:tc>
        <w:tc>
          <w:tcPr>
            <w:tcW w:w="679" w:type="dxa"/>
            <w:tcBorders>
              <w:top w:val="nil"/>
              <w:left w:val="nil"/>
              <w:bottom w:val="single" w:sz="4" w:space="0" w:color="auto"/>
              <w:right w:val="single" w:sz="4" w:space="0" w:color="auto"/>
            </w:tcBorders>
            <w:shd w:val="clear" w:color="000000" w:fill="FFFFFF"/>
            <w:vAlign w:val="center"/>
            <w:hideMark/>
          </w:tcPr>
          <w:p w14:paraId="73E71B88"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100 </w:t>
            </w:r>
          </w:p>
        </w:tc>
        <w:tc>
          <w:tcPr>
            <w:tcW w:w="1438" w:type="dxa"/>
            <w:tcBorders>
              <w:top w:val="nil"/>
              <w:left w:val="nil"/>
              <w:bottom w:val="single" w:sz="4" w:space="0" w:color="auto"/>
              <w:right w:val="single" w:sz="4" w:space="0" w:color="auto"/>
            </w:tcBorders>
            <w:shd w:val="clear" w:color="000000" w:fill="FFFFFF"/>
            <w:vAlign w:val="center"/>
            <w:hideMark/>
          </w:tcPr>
          <w:p w14:paraId="04182440"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585.000.000 </w:t>
            </w:r>
          </w:p>
        </w:tc>
        <w:tc>
          <w:tcPr>
            <w:tcW w:w="1538" w:type="dxa"/>
            <w:tcBorders>
              <w:top w:val="nil"/>
              <w:left w:val="nil"/>
              <w:bottom w:val="single" w:sz="4" w:space="0" w:color="auto"/>
              <w:right w:val="single" w:sz="4" w:space="0" w:color="auto"/>
            </w:tcBorders>
            <w:shd w:val="clear" w:color="000000" w:fill="FFFFFF"/>
            <w:vAlign w:val="center"/>
            <w:hideMark/>
          </w:tcPr>
          <w:p w14:paraId="2D3357D5"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345.000.000 </w:t>
            </w:r>
          </w:p>
        </w:tc>
        <w:tc>
          <w:tcPr>
            <w:tcW w:w="1538" w:type="dxa"/>
            <w:tcBorders>
              <w:top w:val="nil"/>
              <w:left w:val="nil"/>
              <w:bottom w:val="single" w:sz="4" w:space="0" w:color="auto"/>
              <w:right w:val="single" w:sz="4" w:space="0" w:color="auto"/>
            </w:tcBorders>
            <w:shd w:val="clear" w:color="000000" w:fill="FFFFFF"/>
            <w:vAlign w:val="center"/>
            <w:hideMark/>
          </w:tcPr>
          <w:p w14:paraId="25BD6324"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375.000.000 </w:t>
            </w:r>
          </w:p>
        </w:tc>
        <w:tc>
          <w:tcPr>
            <w:tcW w:w="1538" w:type="dxa"/>
            <w:tcBorders>
              <w:top w:val="nil"/>
              <w:left w:val="nil"/>
              <w:bottom w:val="single" w:sz="4" w:space="0" w:color="auto"/>
              <w:right w:val="single" w:sz="4" w:space="0" w:color="auto"/>
            </w:tcBorders>
            <w:shd w:val="clear" w:color="000000" w:fill="FFFFFF"/>
            <w:vAlign w:val="center"/>
            <w:hideMark/>
          </w:tcPr>
          <w:p w14:paraId="6D9130F8"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450.000.000 </w:t>
            </w:r>
          </w:p>
        </w:tc>
        <w:tc>
          <w:tcPr>
            <w:tcW w:w="1538" w:type="dxa"/>
            <w:tcBorders>
              <w:top w:val="nil"/>
              <w:left w:val="nil"/>
              <w:bottom w:val="single" w:sz="4" w:space="0" w:color="auto"/>
              <w:right w:val="single" w:sz="4" w:space="0" w:color="auto"/>
            </w:tcBorders>
            <w:shd w:val="clear" w:color="000000" w:fill="FFFFFF"/>
            <w:vAlign w:val="center"/>
            <w:hideMark/>
          </w:tcPr>
          <w:p w14:paraId="76109293"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1.500.000.000 </w:t>
            </w:r>
          </w:p>
        </w:tc>
        <w:tc>
          <w:tcPr>
            <w:tcW w:w="36" w:type="dxa"/>
            <w:vAlign w:val="center"/>
            <w:hideMark/>
          </w:tcPr>
          <w:p w14:paraId="74D41499" w14:textId="77777777" w:rsidR="006753C0" w:rsidRPr="002C1D12" w:rsidRDefault="006753C0" w:rsidP="006753C0">
            <w:pPr>
              <w:spacing w:before="0" w:after="0" w:line="240" w:lineRule="auto"/>
              <w:ind w:firstLine="0"/>
              <w:jc w:val="left"/>
              <w:rPr>
                <w:sz w:val="20"/>
                <w:szCs w:val="20"/>
                <w:lang w:val="vi-VN"/>
              </w:rPr>
            </w:pPr>
          </w:p>
        </w:tc>
      </w:tr>
      <w:tr w:rsidR="002C1D12" w:rsidRPr="002C1D12" w14:paraId="3FEDE3F9" w14:textId="77777777" w:rsidTr="006753C0">
        <w:trPr>
          <w:trHeight w:val="312"/>
        </w:trPr>
        <w:tc>
          <w:tcPr>
            <w:tcW w:w="737" w:type="dxa"/>
            <w:vMerge/>
            <w:tcBorders>
              <w:top w:val="nil"/>
              <w:left w:val="single" w:sz="4" w:space="0" w:color="auto"/>
              <w:bottom w:val="nil"/>
              <w:right w:val="single" w:sz="4" w:space="0" w:color="auto"/>
            </w:tcBorders>
            <w:vAlign w:val="center"/>
            <w:hideMark/>
          </w:tcPr>
          <w:p w14:paraId="05FE3A26" w14:textId="77777777" w:rsidR="006753C0" w:rsidRPr="002C1D12" w:rsidRDefault="006753C0" w:rsidP="006753C0">
            <w:pPr>
              <w:spacing w:before="0" w:after="0" w:line="240" w:lineRule="auto"/>
              <w:ind w:firstLine="0"/>
              <w:jc w:val="left"/>
              <w:rPr>
                <w:sz w:val="20"/>
                <w:szCs w:val="20"/>
                <w:lang w:val="vi-VN"/>
              </w:rPr>
            </w:pPr>
          </w:p>
        </w:tc>
        <w:tc>
          <w:tcPr>
            <w:tcW w:w="2903" w:type="dxa"/>
            <w:tcBorders>
              <w:top w:val="nil"/>
              <w:left w:val="nil"/>
              <w:bottom w:val="single" w:sz="4" w:space="0" w:color="auto"/>
              <w:right w:val="single" w:sz="4" w:space="0" w:color="auto"/>
            </w:tcBorders>
            <w:shd w:val="clear" w:color="000000" w:fill="FFFFFF"/>
            <w:vAlign w:val="center"/>
            <w:hideMark/>
          </w:tcPr>
          <w:p w14:paraId="05097D81" w14:textId="77777777" w:rsidR="006753C0" w:rsidRPr="002C1D12" w:rsidRDefault="006753C0" w:rsidP="006753C0">
            <w:pPr>
              <w:spacing w:before="0" w:after="0" w:line="240" w:lineRule="auto"/>
              <w:ind w:firstLine="0"/>
              <w:jc w:val="left"/>
              <w:rPr>
                <w:sz w:val="20"/>
                <w:szCs w:val="20"/>
                <w:lang w:val="vi-VN"/>
              </w:rPr>
            </w:pPr>
            <w:r w:rsidRPr="002C1D12">
              <w:rPr>
                <w:sz w:val="20"/>
                <w:szCs w:val="20"/>
                <w:lang w:val="vi-VN"/>
              </w:rPr>
              <w:t>Điểm trúng tuyển từ 24,0-27,0</w:t>
            </w:r>
          </w:p>
        </w:tc>
        <w:tc>
          <w:tcPr>
            <w:tcW w:w="678" w:type="dxa"/>
            <w:tcBorders>
              <w:top w:val="nil"/>
              <w:left w:val="nil"/>
              <w:bottom w:val="single" w:sz="4" w:space="0" w:color="auto"/>
              <w:right w:val="single" w:sz="4" w:space="0" w:color="auto"/>
            </w:tcBorders>
            <w:shd w:val="clear" w:color="000000" w:fill="FFFFFF"/>
            <w:vAlign w:val="center"/>
            <w:hideMark/>
          </w:tcPr>
          <w:p w14:paraId="58206C18"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8 </w:t>
            </w:r>
          </w:p>
        </w:tc>
        <w:tc>
          <w:tcPr>
            <w:tcW w:w="679" w:type="dxa"/>
            <w:tcBorders>
              <w:top w:val="nil"/>
              <w:left w:val="nil"/>
              <w:bottom w:val="single" w:sz="4" w:space="0" w:color="auto"/>
              <w:right w:val="single" w:sz="4" w:space="0" w:color="auto"/>
            </w:tcBorders>
            <w:shd w:val="clear" w:color="000000" w:fill="FFFFFF"/>
            <w:vAlign w:val="center"/>
            <w:hideMark/>
          </w:tcPr>
          <w:p w14:paraId="6EDFB154"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4 </w:t>
            </w:r>
          </w:p>
        </w:tc>
        <w:tc>
          <w:tcPr>
            <w:tcW w:w="679" w:type="dxa"/>
            <w:tcBorders>
              <w:top w:val="nil"/>
              <w:left w:val="nil"/>
              <w:bottom w:val="single" w:sz="4" w:space="0" w:color="auto"/>
              <w:right w:val="single" w:sz="4" w:space="0" w:color="auto"/>
            </w:tcBorders>
            <w:shd w:val="clear" w:color="000000" w:fill="FFFFFF"/>
            <w:vAlign w:val="center"/>
            <w:hideMark/>
          </w:tcPr>
          <w:p w14:paraId="16A2D0D7"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 </w:t>
            </w:r>
          </w:p>
        </w:tc>
        <w:tc>
          <w:tcPr>
            <w:tcW w:w="679" w:type="dxa"/>
            <w:tcBorders>
              <w:top w:val="nil"/>
              <w:left w:val="nil"/>
              <w:bottom w:val="single" w:sz="4" w:space="0" w:color="auto"/>
              <w:right w:val="single" w:sz="4" w:space="0" w:color="auto"/>
            </w:tcBorders>
            <w:shd w:val="clear" w:color="000000" w:fill="FFFFFF"/>
            <w:vAlign w:val="center"/>
            <w:hideMark/>
          </w:tcPr>
          <w:p w14:paraId="7F327C2D"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 </w:t>
            </w:r>
          </w:p>
        </w:tc>
        <w:tc>
          <w:tcPr>
            <w:tcW w:w="679" w:type="dxa"/>
            <w:tcBorders>
              <w:top w:val="nil"/>
              <w:left w:val="nil"/>
              <w:bottom w:val="single" w:sz="4" w:space="0" w:color="auto"/>
              <w:right w:val="single" w:sz="4" w:space="0" w:color="auto"/>
            </w:tcBorders>
            <w:shd w:val="clear" w:color="000000" w:fill="FFFFFF"/>
            <w:vAlign w:val="center"/>
            <w:hideMark/>
          </w:tcPr>
          <w:p w14:paraId="4ED2D3C4"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45 </w:t>
            </w:r>
          </w:p>
        </w:tc>
        <w:tc>
          <w:tcPr>
            <w:tcW w:w="1438" w:type="dxa"/>
            <w:tcBorders>
              <w:top w:val="nil"/>
              <w:left w:val="nil"/>
              <w:bottom w:val="single" w:sz="4" w:space="0" w:color="auto"/>
              <w:right w:val="single" w:sz="4" w:space="0" w:color="auto"/>
            </w:tcBorders>
            <w:shd w:val="clear" w:color="000000" w:fill="FFFFFF"/>
            <w:vAlign w:val="center"/>
            <w:hideMark/>
          </w:tcPr>
          <w:p w14:paraId="0912E524"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160.000.000 </w:t>
            </w:r>
          </w:p>
        </w:tc>
        <w:tc>
          <w:tcPr>
            <w:tcW w:w="1538" w:type="dxa"/>
            <w:tcBorders>
              <w:top w:val="nil"/>
              <w:left w:val="nil"/>
              <w:bottom w:val="single" w:sz="4" w:space="0" w:color="auto"/>
              <w:right w:val="single" w:sz="4" w:space="0" w:color="auto"/>
            </w:tcBorders>
            <w:shd w:val="clear" w:color="000000" w:fill="FFFFFF"/>
            <w:vAlign w:val="center"/>
            <w:hideMark/>
          </w:tcPr>
          <w:p w14:paraId="34ED4EE0"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80.000.000 </w:t>
            </w:r>
          </w:p>
        </w:tc>
        <w:tc>
          <w:tcPr>
            <w:tcW w:w="1538" w:type="dxa"/>
            <w:tcBorders>
              <w:top w:val="nil"/>
              <w:left w:val="nil"/>
              <w:bottom w:val="single" w:sz="4" w:space="0" w:color="auto"/>
              <w:right w:val="single" w:sz="4" w:space="0" w:color="auto"/>
            </w:tcBorders>
            <w:shd w:val="clear" w:color="000000" w:fill="FFFFFF"/>
            <w:vAlign w:val="center"/>
            <w:hideMark/>
          </w:tcPr>
          <w:p w14:paraId="0EF7B514"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40.000.000 </w:t>
            </w:r>
          </w:p>
        </w:tc>
        <w:tc>
          <w:tcPr>
            <w:tcW w:w="1538" w:type="dxa"/>
            <w:tcBorders>
              <w:top w:val="nil"/>
              <w:left w:val="nil"/>
              <w:bottom w:val="single" w:sz="4" w:space="0" w:color="auto"/>
              <w:right w:val="single" w:sz="4" w:space="0" w:color="auto"/>
            </w:tcBorders>
            <w:shd w:val="clear" w:color="000000" w:fill="FFFFFF"/>
            <w:vAlign w:val="center"/>
            <w:hideMark/>
          </w:tcPr>
          <w:p w14:paraId="4FEA819A"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40.000.000 </w:t>
            </w:r>
          </w:p>
        </w:tc>
        <w:tc>
          <w:tcPr>
            <w:tcW w:w="1538" w:type="dxa"/>
            <w:tcBorders>
              <w:top w:val="nil"/>
              <w:left w:val="nil"/>
              <w:bottom w:val="single" w:sz="4" w:space="0" w:color="auto"/>
              <w:right w:val="single" w:sz="4" w:space="0" w:color="auto"/>
            </w:tcBorders>
            <w:shd w:val="clear" w:color="000000" w:fill="FFFFFF"/>
            <w:vAlign w:val="center"/>
            <w:hideMark/>
          </w:tcPr>
          <w:p w14:paraId="727AD9C4"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900.000.000 </w:t>
            </w:r>
          </w:p>
        </w:tc>
        <w:tc>
          <w:tcPr>
            <w:tcW w:w="36" w:type="dxa"/>
            <w:vAlign w:val="center"/>
            <w:hideMark/>
          </w:tcPr>
          <w:p w14:paraId="6E0138D3" w14:textId="77777777" w:rsidR="006753C0" w:rsidRPr="002C1D12" w:rsidRDefault="006753C0" w:rsidP="006753C0">
            <w:pPr>
              <w:spacing w:before="0" w:after="0" w:line="240" w:lineRule="auto"/>
              <w:ind w:firstLine="0"/>
              <w:jc w:val="left"/>
              <w:rPr>
                <w:sz w:val="20"/>
                <w:szCs w:val="20"/>
                <w:lang w:val="vi-VN"/>
              </w:rPr>
            </w:pPr>
          </w:p>
        </w:tc>
      </w:tr>
      <w:tr w:rsidR="002C1D12" w:rsidRPr="002C1D12" w14:paraId="3A58C005" w14:textId="77777777" w:rsidTr="006753C0">
        <w:trPr>
          <w:trHeight w:val="312"/>
        </w:trPr>
        <w:tc>
          <w:tcPr>
            <w:tcW w:w="737" w:type="dxa"/>
            <w:vMerge/>
            <w:tcBorders>
              <w:top w:val="nil"/>
              <w:left w:val="single" w:sz="4" w:space="0" w:color="auto"/>
              <w:bottom w:val="nil"/>
              <w:right w:val="single" w:sz="4" w:space="0" w:color="auto"/>
            </w:tcBorders>
            <w:vAlign w:val="center"/>
            <w:hideMark/>
          </w:tcPr>
          <w:p w14:paraId="244FA1E6" w14:textId="77777777" w:rsidR="006753C0" w:rsidRPr="002C1D12" w:rsidRDefault="006753C0" w:rsidP="006753C0">
            <w:pPr>
              <w:spacing w:before="0" w:after="0" w:line="240" w:lineRule="auto"/>
              <w:ind w:firstLine="0"/>
              <w:jc w:val="left"/>
              <w:rPr>
                <w:sz w:val="20"/>
                <w:szCs w:val="20"/>
                <w:lang w:val="vi-VN"/>
              </w:rPr>
            </w:pPr>
          </w:p>
        </w:tc>
        <w:tc>
          <w:tcPr>
            <w:tcW w:w="2903" w:type="dxa"/>
            <w:tcBorders>
              <w:top w:val="nil"/>
              <w:left w:val="nil"/>
              <w:bottom w:val="single" w:sz="4" w:space="0" w:color="auto"/>
              <w:right w:val="single" w:sz="4" w:space="0" w:color="auto"/>
            </w:tcBorders>
            <w:shd w:val="clear" w:color="000000" w:fill="FFFFFF"/>
            <w:vAlign w:val="center"/>
            <w:hideMark/>
          </w:tcPr>
          <w:p w14:paraId="1E02B140" w14:textId="77777777" w:rsidR="006753C0" w:rsidRPr="002C1D12" w:rsidRDefault="006753C0" w:rsidP="006753C0">
            <w:pPr>
              <w:spacing w:before="0" w:after="0" w:line="240" w:lineRule="auto"/>
              <w:ind w:firstLine="0"/>
              <w:jc w:val="left"/>
              <w:rPr>
                <w:sz w:val="20"/>
                <w:szCs w:val="20"/>
                <w:lang w:val="vi-VN"/>
              </w:rPr>
            </w:pPr>
            <w:r w:rsidRPr="002C1D12">
              <w:rPr>
                <w:sz w:val="20"/>
                <w:szCs w:val="20"/>
                <w:lang w:val="vi-VN"/>
              </w:rPr>
              <w:t xml:space="preserve"> Điểm trúng tuyển từ 27,0 trở lên</w:t>
            </w:r>
          </w:p>
        </w:tc>
        <w:tc>
          <w:tcPr>
            <w:tcW w:w="678" w:type="dxa"/>
            <w:tcBorders>
              <w:top w:val="nil"/>
              <w:left w:val="nil"/>
              <w:bottom w:val="single" w:sz="4" w:space="0" w:color="auto"/>
              <w:right w:val="single" w:sz="4" w:space="0" w:color="auto"/>
            </w:tcBorders>
            <w:shd w:val="clear" w:color="000000" w:fill="FFFFFF"/>
            <w:vAlign w:val="center"/>
            <w:hideMark/>
          </w:tcPr>
          <w:p w14:paraId="68569CAB"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5DC543B5"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73C34CB2"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26622F9E"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1FC98A0E"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 </w:t>
            </w:r>
          </w:p>
        </w:tc>
        <w:tc>
          <w:tcPr>
            <w:tcW w:w="1438" w:type="dxa"/>
            <w:tcBorders>
              <w:top w:val="nil"/>
              <w:left w:val="nil"/>
              <w:bottom w:val="single" w:sz="4" w:space="0" w:color="auto"/>
              <w:right w:val="single" w:sz="4" w:space="0" w:color="auto"/>
            </w:tcBorders>
            <w:shd w:val="clear" w:color="000000" w:fill="FFFFFF"/>
            <w:vAlign w:val="center"/>
            <w:hideMark/>
          </w:tcPr>
          <w:p w14:paraId="11C203C5"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5B175762"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29803AFF"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37640DCC"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147217B0"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30.000.000 </w:t>
            </w:r>
          </w:p>
        </w:tc>
        <w:tc>
          <w:tcPr>
            <w:tcW w:w="36" w:type="dxa"/>
            <w:vAlign w:val="center"/>
            <w:hideMark/>
          </w:tcPr>
          <w:p w14:paraId="780386D6" w14:textId="77777777" w:rsidR="006753C0" w:rsidRPr="002C1D12" w:rsidRDefault="006753C0" w:rsidP="006753C0">
            <w:pPr>
              <w:spacing w:before="0" w:after="0" w:line="240" w:lineRule="auto"/>
              <w:ind w:firstLine="0"/>
              <w:jc w:val="left"/>
              <w:rPr>
                <w:sz w:val="20"/>
                <w:szCs w:val="20"/>
                <w:lang w:val="vi-VN"/>
              </w:rPr>
            </w:pPr>
          </w:p>
        </w:tc>
      </w:tr>
      <w:tr w:rsidR="002C1D12" w:rsidRPr="002C1D12" w14:paraId="75BFF9DD" w14:textId="77777777" w:rsidTr="006753C0">
        <w:trPr>
          <w:trHeight w:val="312"/>
        </w:trPr>
        <w:tc>
          <w:tcPr>
            <w:tcW w:w="73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9CB5874"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6 </w:t>
            </w:r>
          </w:p>
        </w:tc>
        <w:tc>
          <w:tcPr>
            <w:tcW w:w="2903" w:type="dxa"/>
            <w:tcBorders>
              <w:top w:val="nil"/>
              <w:left w:val="nil"/>
              <w:bottom w:val="single" w:sz="4" w:space="0" w:color="auto"/>
              <w:right w:val="single" w:sz="4" w:space="0" w:color="auto"/>
            </w:tcBorders>
            <w:shd w:val="clear" w:color="000000" w:fill="FFFFFF"/>
            <w:vAlign w:val="center"/>
            <w:hideMark/>
          </w:tcPr>
          <w:p w14:paraId="090D55C7" w14:textId="77777777" w:rsidR="006753C0" w:rsidRPr="002C1D12" w:rsidRDefault="006753C0" w:rsidP="006753C0">
            <w:pPr>
              <w:spacing w:before="0" w:after="0" w:line="240" w:lineRule="auto"/>
              <w:ind w:firstLine="0"/>
              <w:jc w:val="left"/>
              <w:rPr>
                <w:sz w:val="20"/>
                <w:szCs w:val="20"/>
                <w:lang w:val="vi-VN"/>
              </w:rPr>
            </w:pPr>
            <w:r w:rsidRPr="002C1D12">
              <w:rPr>
                <w:sz w:val="20"/>
                <w:szCs w:val="20"/>
                <w:lang w:val="vi-VN"/>
              </w:rPr>
              <w:t>Thưởng học tập và rèn luyện</w:t>
            </w:r>
          </w:p>
        </w:tc>
        <w:tc>
          <w:tcPr>
            <w:tcW w:w="678" w:type="dxa"/>
            <w:tcBorders>
              <w:top w:val="nil"/>
              <w:left w:val="nil"/>
              <w:bottom w:val="single" w:sz="4" w:space="0" w:color="auto"/>
              <w:right w:val="single" w:sz="4" w:space="0" w:color="auto"/>
            </w:tcBorders>
            <w:shd w:val="clear" w:color="000000" w:fill="FFFFFF"/>
            <w:vAlign w:val="center"/>
            <w:hideMark/>
          </w:tcPr>
          <w:p w14:paraId="5FA05BAD"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0 </w:t>
            </w:r>
          </w:p>
        </w:tc>
        <w:tc>
          <w:tcPr>
            <w:tcW w:w="679" w:type="dxa"/>
            <w:tcBorders>
              <w:top w:val="nil"/>
              <w:left w:val="nil"/>
              <w:bottom w:val="single" w:sz="4" w:space="0" w:color="auto"/>
              <w:right w:val="single" w:sz="4" w:space="0" w:color="auto"/>
            </w:tcBorders>
            <w:shd w:val="clear" w:color="000000" w:fill="FFFFFF"/>
            <w:vAlign w:val="center"/>
            <w:hideMark/>
          </w:tcPr>
          <w:p w14:paraId="25E9F861"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86 </w:t>
            </w:r>
          </w:p>
        </w:tc>
        <w:tc>
          <w:tcPr>
            <w:tcW w:w="679" w:type="dxa"/>
            <w:tcBorders>
              <w:top w:val="nil"/>
              <w:left w:val="nil"/>
              <w:bottom w:val="single" w:sz="4" w:space="0" w:color="auto"/>
              <w:right w:val="single" w:sz="4" w:space="0" w:color="auto"/>
            </w:tcBorders>
            <w:shd w:val="clear" w:color="000000" w:fill="FFFFFF"/>
            <w:vAlign w:val="center"/>
            <w:hideMark/>
          </w:tcPr>
          <w:p w14:paraId="1BEA76BC"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101 </w:t>
            </w:r>
          </w:p>
        </w:tc>
        <w:tc>
          <w:tcPr>
            <w:tcW w:w="679" w:type="dxa"/>
            <w:tcBorders>
              <w:top w:val="nil"/>
              <w:left w:val="nil"/>
              <w:bottom w:val="single" w:sz="4" w:space="0" w:color="auto"/>
              <w:right w:val="single" w:sz="4" w:space="0" w:color="auto"/>
            </w:tcBorders>
            <w:shd w:val="clear" w:color="000000" w:fill="FFFFFF"/>
            <w:vAlign w:val="center"/>
            <w:hideMark/>
          </w:tcPr>
          <w:p w14:paraId="0CD9C771"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188 </w:t>
            </w:r>
          </w:p>
        </w:tc>
        <w:tc>
          <w:tcPr>
            <w:tcW w:w="679" w:type="dxa"/>
            <w:tcBorders>
              <w:top w:val="nil"/>
              <w:left w:val="nil"/>
              <w:bottom w:val="single" w:sz="4" w:space="0" w:color="auto"/>
              <w:right w:val="single" w:sz="4" w:space="0" w:color="auto"/>
            </w:tcBorders>
            <w:shd w:val="clear" w:color="000000" w:fill="FFFFFF"/>
            <w:vAlign w:val="center"/>
            <w:hideMark/>
          </w:tcPr>
          <w:p w14:paraId="19C4F5EC"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144 </w:t>
            </w:r>
          </w:p>
        </w:tc>
        <w:tc>
          <w:tcPr>
            <w:tcW w:w="1438" w:type="dxa"/>
            <w:tcBorders>
              <w:top w:val="nil"/>
              <w:left w:val="nil"/>
              <w:bottom w:val="single" w:sz="4" w:space="0" w:color="auto"/>
              <w:right w:val="single" w:sz="4" w:space="0" w:color="auto"/>
            </w:tcBorders>
            <w:shd w:val="clear" w:color="000000" w:fill="FFFFFF"/>
            <w:vAlign w:val="center"/>
            <w:hideMark/>
          </w:tcPr>
          <w:p w14:paraId="341B173B"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0 </w:t>
            </w:r>
          </w:p>
        </w:tc>
        <w:tc>
          <w:tcPr>
            <w:tcW w:w="1538" w:type="dxa"/>
            <w:tcBorders>
              <w:top w:val="nil"/>
              <w:left w:val="nil"/>
              <w:bottom w:val="single" w:sz="4" w:space="0" w:color="auto"/>
              <w:right w:val="single" w:sz="4" w:space="0" w:color="auto"/>
            </w:tcBorders>
            <w:shd w:val="clear" w:color="000000" w:fill="FFFFFF"/>
            <w:vAlign w:val="center"/>
            <w:hideMark/>
          </w:tcPr>
          <w:p w14:paraId="0E570AA1"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906.500.000 </w:t>
            </w:r>
          </w:p>
        </w:tc>
        <w:tc>
          <w:tcPr>
            <w:tcW w:w="1538" w:type="dxa"/>
            <w:tcBorders>
              <w:top w:val="nil"/>
              <w:left w:val="nil"/>
              <w:bottom w:val="single" w:sz="4" w:space="0" w:color="auto"/>
              <w:right w:val="single" w:sz="4" w:space="0" w:color="auto"/>
            </w:tcBorders>
            <w:shd w:val="clear" w:color="000000" w:fill="FFFFFF"/>
            <w:vAlign w:val="center"/>
            <w:hideMark/>
          </w:tcPr>
          <w:p w14:paraId="3C3F6DF2"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950.500.000 </w:t>
            </w:r>
          </w:p>
        </w:tc>
        <w:tc>
          <w:tcPr>
            <w:tcW w:w="1538" w:type="dxa"/>
            <w:tcBorders>
              <w:top w:val="nil"/>
              <w:left w:val="nil"/>
              <w:bottom w:val="single" w:sz="4" w:space="0" w:color="auto"/>
              <w:right w:val="single" w:sz="4" w:space="0" w:color="auto"/>
            </w:tcBorders>
            <w:shd w:val="clear" w:color="000000" w:fill="FFFFFF"/>
            <w:vAlign w:val="center"/>
            <w:hideMark/>
          </w:tcPr>
          <w:p w14:paraId="6869C43D"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1.765.000.000 </w:t>
            </w:r>
          </w:p>
        </w:tc>
        <w:tc>
          <w:tcPr>
            <w:tcW w:w="1538" w:type="dxa"/>
            <w:tcBorders>
              <w:top w:val="nil"/>
              <w:left w:val="nil"/>
              <w:bottom w:val="single" w:sz="4" w:space="0" w:color="auto"/>
              <w:right w:val="single" w:sz="4" w:space="0" w:color="auto"/>
            </w:tcBorders>
            <w:shd w:val="clear" w:color="000000" w:fill="FFFFFF"/>
            <w:vAlign w:val="center"/>
            <w:hideMark/>
          </w:tcPr>
          <w:p w14:paraId="3C9A4482"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1.263.500.000 </w:t>
            </w:r>
          </w:p>
        </w:tc>
        <w:tc>
          <w:tcPr>
            <w:tcW w:w="36" w:type="dxa"/>
            <w:vAlign w:val="center"/>
            <w:hideMark/>
          </w:tcPr>
          <w:p w14:paraId="0542FBBB" w14:textId="77777777" w:rsidR="006753C0" w:rsidRPr="002C1D12" w:rsidRDefault="006753C0" w:rsidP="006753C0">
            <w:pPr>
              <w:spacing w:before="0" w:after="0" w:line="240" w:lineRule="auto"/>
              <w:ind w:firstLine="0"/>
              <w:jc w:val="left"/>
              <w:rPr>
                <w:sz w:val="20"/>
                <w:szCs w:val="20"/>
                <w:lang w:val="vi-VN"/>
              </w:rPr>
            </w:pPr>
          </w:p>
        </w:tc>
      </w:tr>
      <w:tr w:rsidR="002C1D12" w:rsidRPr="002C1D12" w14:paraId="4F6E53C7" w14:textId="77777777" w:rsidTr="006753C0">
        <w:trPr>
          <w:trHeight w:val="312"/>
        </w:trPr>
        <w:tc>
          <w:tcPr>
            <w:tcW w:w="737" w:type="dxa"/>
            <w:vMerge/>
            <w:tcBorders>
              <w:top w:val="nil"/>
              <w:left w:val="single" w:sz="4" w:space="0" w:color="auto"/>
              <w:bottom w:val="single" w:sz="4" w:space="0" w:color="000000"/>
              <w:right w:val="single" w:sz="4" w:space="0" w:color="auto"/>
            </w:tcBorders>
            <w:vAlign w:val="center"/>
            <w:hideMark/>
          </w:tcPr>
          <w:p w14:paraId="60E197AF" w14:textId="77777777" w:rsidR="006753C0" w:rsidRPr="002C1D12" w:rsidRDefault="006753C0" w:rsidP="006753C0">
            <w:pPr>
              <w:spacing w:before="0" w:after="0" w:line="240" w:lineRule="auto"/>
              <w:ind w:firstLine="0"/>
              <w:jc w:val="left"/>
              <w:rPr>
                <w:sz w:val="20"/>
                <w:szCs w:val="20"/>
                <w:lang w:val="vi-VN"/>
              </w:rPr>
            </w:pPr>
          </w:p>
        </w:tc>
        <w:tc>
          <w:tcPr>
            <w:tcW w:w="2903" w:type="dxa"/>
            <w:tcBorders>
              <w:top w:val="nil"/>
              <w:left w:val="nil"/>
              <w:bottom w:val="single" w:sz="4" w:space="0" w:color="auto"/>
              <w:right w:val="single" w:sz="4" w:space="0" w:color="auto"/>
            </w:tcBorders>
            <w:shd w:val="clear" w:color="000000" w:fill="FFFFFF"/>
            <w:vAlign w:val="center"/>
            <w:hideMark/>
          </w:tcPr>
          <w:p w14:paraId="4984ECEA" w14:textId="77777777" w:rsidR="006753C0" w:rsidRPr="002C1D12" w:rsidRDefault="006753C0" w:rsidP="006753C0">
            <w:pPr>
              <w:spacing w:before="0" w:after="0" w:line="240" w:lineRule="auto"/>
              <w:ind w:firstLine="0"/>
              <w:jc w:val="left"/>
              <w:rPr>
                <w:sz w:val="20"/>
                <w:szCs w:val="20"/>
                <w:lang w:val="vi-VN"/>
              </w:rPr>
            </w:pPr>
            <w:r w:rsidRPr="002C1D12">
              <w:rPr>
                <w:sz w:val="20"/>
                <w:szCs w:val="20"/>
                <w:lang w:val="vi-VN"/>
              </w:rPr>
              <w:t>Đạt loại giỏi</w:t>
            </w:r>
          </w:p>
        </w:tc>
        <w:tc>
          <w:tcPr>
            <w:tcW w:w="678" w:type="dxa"/>
            <w:tcBorders>
              <w:top w:val="nil"/>
              <w:left w:val="nil"/>
              <w:bottom w:val="single" w:sz="4" w:space="0" w:color="auto"/>
              <w:right w:val="single" w:sz="4" w:space="0" w:color="auto"/>
            </w:tcBorders>
            <w:shd w:val="clear" w:color="000000" w:fill="FFFFFF"/>
            <w:vAlign w:val="center"/>
            <w:hideMark/>
          </w:tcPr>
          <w:p w14:paraId="0B81ACC5"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08CDBA4A"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83 </w:t>
            </w:r>
          </w:p>
        </w:tc>
        <w:tc>
          <w:tcPr>
            <w:tcW w:w="679" w:type="dxa"/>
            <w:tcBorders>
              <w:top w:val="nil"/>
              <w:left w:val="nil"/>
              <w:bottom w:val="single" w:sz="4" w:space="0" w:color="auto"/>
              <w:right w:val="single" w:sz="4" w:space="0" w:color="auto"/>
            </w:tcBorders>
            <w:shd w:val="clear" w:color="000000" w:fill="FFFFFF"/>
            <w:vAlign w:val="center"/>
            <w:hideMark/>
          </w:tcPr>
          <w:p w14:paraId="57706F9D"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93 </w:t>
            </w:r>
          </w:p>
        </w:tc>
        <w:tc>
          <w:tcPr>
            <w:tcW w:w="679" w:type="dxa"/>
            <w:tcBorders>
              <w:top w:val="nil"/>
              <w:left w:val="nil"/>
              <w:bottom w:val="single" w:sz="4" w:space="0" w:color="auto"/>
              <w:right w:val="single" w:sz="4" w:space="0" w:color="auto"/>
            </w:tcBorders>
            <w:shd w:val="clear" w:color="000000" w:fill="FFFFFF"/>
            <w:vAlign w:val="center"/>
            <w:hideMark/>
          </w:tcPr>
          <w:p w14:paraId="0F76C5DC"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168 </w:t>
            </w:r>
          </w:p>
        </w:tc>
        <w:tc>
          <w:tcPr>
            <w:tcW w:w="679" w:type="dxa"/>
            <w:tcBorders>
              <w:top w:val="nil"/>
              <w:left w:val="nil"/>
              <w:bottom w:val="single" w:sz="4" w:space="0" w:color="auto"/>
              <w:right w:val="single" w:sz="4" w:space="0" w:color="auto"/>
            </w:tcBorders>
            <w:shd w:val="clear" w:color="000000" w:fill="FFFFFF"/>
            <w:vAlign w:val="center"/>
            <w:hideMark/>
          </w:tcPr>
          <w:p w14:paraId="5A914B02"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128 </w:t>
            </w:r>
          </w:p>
        </w:tc>
        <w:tc>
          <w:tcPr>
            <w:tcW w:w="1438" w:type="dxa"/>
            <w:tcBorders>
              <w:top w:val="nil"/>
              <w:left w:val="nil"/>
              <w:bottom w:val="single" w:sz="4" w:space="0" w:color="auto"/>
              <w:right w:val="single" w:sz="4" w:space="0" w:color="auto"/>
            </w:tcBorders>
            <w:shd w:val="clear" w:color="000000" w:fill="FFFFFF"/>
            <w:vAlign w:val="center"/>
            <w:hideMark/>
          </w:tcPr>
          <w:p w14:paraId="12F76D83"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3930EFA4"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862.500.000 </w:t>
            </w:r>
          </w:p>
        </w:tc>
        <w:tc>
          <w:tcPr>
            <w:tcW w:w="1538" w:type="dxa"/>
            <w:tcBorders>
              <w:top w:val="nil"/>
              <w:left w:val="nil"/>
              <w:bottom w:val="single" w:sz="4" w:space="0" w:color="auto"/>
              <w:right w:val="single" w:sz="4" w:space="0" w:color="auto"/>
            </w:tcBorders>
            <w:shd w:val="clear" w:color="000000" w:fill="FFFFFF"/>
            <w:vAlign w:val="center"/>
            <w:hideMark/>
          </w:tcPr>
          <w:p w14:paraId="25663122"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862.500.000 </w:t>
            </w:r>
          </w:p>
        </w:tc>
        <w:tc>
          <w:tcPr>
            <w:tcW w:w="1538" w:type="dxa"/>
            <w:tcBorders>
              <w:top w:val="nil"/>
              <w:left w:val="nil"/>
              <w:bottom w:val="single" w:sz="4" w:space="0" w:color="auto"/>
              <w:right w:val="single" w:sz="4" w:space="0" w:color="auto"/>
            </w:tcBorders>
            <w:shd w:val="clear" w:color="000000" w:fill="FFFFFF"/>
            <w:vAlign w:val="center"/>
            <w:hideMark/>
          </w:tcPr>
          <w:p w14:paraId="5C77B4ED"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1.545.000.000 </w:t>
            </w:r>
          </w:p>
        </w:tc>
        <w:tc>
          <w:tcPr>
            <w:tcW w:w="1538" w:type="dxa"/>
            <w:tcBorders>
              <w:top w:val="nil"/>
              <w:left w:val="nil"/>
              <w:bottom w:val="single" w:sz="4" w:space="0" w:color="auto"/>
              <w:right w:val="single" w:sz="4" w:space="0" w:color="auto"/>
            </w:tcBorders>
            <w:shd w:val="clear" w:color="000000" w:fill="FFFFFF"/>
            <w:vAlign w:val="center"/>
            <w:hideMark/>
          </w:tcPr>
          <w:p w14:paraId="7764BE30"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1.087.500.000 </w:t>
            </w:r>
          </w:p>
        </w:tc>
        <w:tc>
          <w:tcPr>
            <w:tcW w:w="36" w:type="dxa"/>
            <w:vAlign w:val="center"/>
            <w:hideMark/>
          </w:tcPr>
          <w:p w14:paraId="6EE12C53" w14:textId="77777777" w:rsidR="006753C0" w:rsidRPr="002C1D12" w:rsidRDefault="006753C0" w:rsidP="006753C0">
            <w:pPr>
              <w:spacing w:before="0" w:after="0" w:line="240" w:lineRule="auto"/>
              <w:ind w:firstLine="0"/>
              <w:jc w:val="left"/>
              <w:rPr>
                <w:sz w:val="20"/>
                <w:szCs w:val="20"/>
                <w:lang w:val="vi-VN"/>
              </w:rPr>
            </w:pPr>
          </w:p>
        </w:tc>
      </w:tr>
      <w:tr w:rsidR="002C1D12" w:rsidRPr="002C1D12" w14:paraId="5D481833" w14:textId="77777777" w:rsidTr="006753C0">
        <w:trPr>
          <w:trHeight w:val="312"/>
        </w:trPr>
        <w:tc>
          <w:tcPr>
            <w:tcW w:w="737" w:type="dxa"/>
            <w:vMerge/>
            <w:tcBorders>
              <w:top w:val="nil"/>
              <w:left w:val="single" w:sz="4" w:space="0" w:color="auto"/>
              <w:bottom w:val="single" w:sz="4" w:space="0" w:color="000000"/>
              <w:right w:val="single" w:sz="4" w:space="0" w:color="auto"/>
            </w:tcBorders>
            <w:vAlign w:val="center"/>
            <w:hideMark/>
          </w:tcPr>
          <w:p w14:paraId="5690DB39" w14:textId="77777777" w:rsidR="006753C0" w:rsidRPr="002C1D12" w:rsidRDefault="006753C0" w:rsidP="006753C0">
            <w:pPr>
              <w:spacing w:before="0" w:after="0" w:line="240" w:lineRule="auto"/>
              <w:ind w:firstLine="0"/>
              <w:jc w:val="left"/>
              <w:rPr>
                <w:sz w:val="20"/>
                <w:szCs w:val="20"/>
                <w:lang w:val="vi-VN"/>
              </w:rPr>
            </w:pPr>
          </w:p>
        </w:tc>
        <w:tc>
          <w:tcPr>
            <w:tcW w:w="2903" w:type="dxa"/>
            <w:tcBorders>
              <w:top w:val="nil"/>
              <w:left w:val="nil"/>
              <w:bottom w:val="single" w:sz="4" w:space="0" w:color="auto"/>
              <w:right w:val="single" w:sz="4" w:space="0" w:color="auto"/>
            </w:tcBorders>
            <w:shd w:val="clear" w:color="000000" w:fill="FFFFFF"/>
            <w:vAlign w:val="center"/>
            <w:hideMark/>
          </w:tcPr>
          <w:p w14:paraId="0E37030F" w14:textId="77777777" w:rsidR="006753C0" w:rsidRPr="002C1D12" w:rsidRDefault="006753C0" w:rsidP="006753C0">
            <w:pPr>
              <w:spacing w:before="0" w:after="0" w:line="240" w:lineRule="auto"/>
              <w:ind w:firstLine="0"/>
              <w:jc w:val="left"/>
              <w:rPr>
                <w:sz w:val="20"/>
                <w:szCs w:val="20"/>
                <w:lang w:val="vi-VN"/>
              </w:rPr>
            </w:pPr>
            <w:r w:rsidRPr="002C1D12">
              <w:rPr>
                <w:sz w:val="20"/>
                <w:szCs w:val="20"/>
                <w:lang w:val="vi-VN"/>
              </w:rPr>
              <w:t>Đạt loại xuất sắc</w:t>
            </w:r>
          </w:p>
        </w:tc>
        <w:tc>
          <w:tcPr>
            <w:tcW w:w="678" w:type="dxa"/>
            <w:tcBorders>
              <w:top w:val="nil"/>
              <w:left w:val="nil"/>
              <w:bottom w:val="single" w:sz="4" w:space="0" w:color="auto"/>
              <w:right w:val="single" w:sz="4" w:space="0" w:color="auto"/>
            </w:tcBorders>
            <w:shd w:val="clear" w:color="000000" w:fill="FFFFFF"/>
            <w:vAlign w:val="center"/>
            <w:hideMark/>
          </w:tcPr>
          <w:p w14:paraId="6F7D18C2"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2D2BC12A"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3 </w:t>
            </w:r>
          </w:p>
        </w:tc>
        <w:tc>
          <w:tcPr>
            <w:tcW w:w="679" w:type="dxa"/>
            <w:tcBorders>
              <w:top w:val="nil"/>
              <w:left w:val="nil"/>
              <w:bottom w:val="single" w:sz="4" w:space="0" w:color="auto"/>
              <w:right w:val="single" w:sz="4" w:space="0" w:color="auto"/>
            </w:tcBorders>
            <w:shd w:val="clear" w:color="000000" w:fill="FFFFFF"/>
            <w:vAlign w:val="center"/>
            <w:hideMark/>
          </w:tcPr>
          <w:p w14:paraId="029E3750"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8 </w:t>
            </w:r>
          </w:p>
        </w:tc>
        <w:tc>
          <w:tcPr>
            <w:tcW w:w="679" w:type="dxa"/>
            <w:tcBorders>
              <w:top w:val="nil"/>
              <w:left w:val="nil"/>
              <w:bottom w:val="single" w:sz="4" w:space="0" w:color="auto"/>
              <w:right w:val="single" w:sz="4" w:space="0" w:color="auto"/>
            </w:tcBorders>
            <w:shd w:val="clear" w:color="000000" w:fill="FFFFFF"/>
            <w:vAlign w:val="center"/>
            <w:hideMark/>
          </w:tcPr>
          <w:p w14:paraId="0ABC9D61"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20 </w:t>
            </w:r>
          </w:p>
        </w:tc>
        <w:tc>
          <w:tcPr>
            <w:tcW w:w="679" w:type="dxa"/>
            <w:tcBorders>
              <w:top w:val="nil"/>
              <w:left w:val="nil"/>
              <w:bottom w:val="single" w:sz="4" w:space="0" w:color="auto"/>
              <w:right w:val="single" w:sz="4" w:space="0" w:color="auto"/>
            </w:tcBorders>
            <w:shd w:val="clear" w:color="000000" w:fill="FFFFFF"/>
            <w:vAlign w:val="center"/>
            <w:hideMark/>
          </w:tcPr>
          <w:p w14:paraId="00EE5741"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16 </w:t>
            </w:r>
          </w:p>
        </w:tc>
        <w:tc>
          <w:tcPr>
            <w:tcW w:w="1438" w:type="dxa"/>
            <w:tcBorders>
              <w:top w:val="nil"/>
              <w:left w:val="nil"/>
              <w:bottom w:val="single" w:sz="4" w:space="0" w:color="auto"/>
              <w:right w:val="single" w:sz="4" w:space="0" w:color="auto"/>
            </w:tcBorders>
            <w:shd w:val="clear" w:color="000000" w:fill="FFFFFF"/>
            <w:vAlign w:val="center"/>
            <w:hideMark/>
          </w:tcPr>
          <w:p w14:paraId="529607E2"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60B94B49"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44.000.000 </w:t>
            </w:r>
          </w:p>
        </w:tc>
        <w:tc>
          <w:tcPr>
            <w:tcW w:w="1538" w:type="dxa"/>
            <w:tcBorders>
              <w:top w:val="nil"/>
              <w:left w:val="nil"/>
              <w:bottom w:val="single" w:sz="4" w:space="0" w:color="auto"/>
              <w:right w:val="single" w:sz="4" w:space="0" w:color="auto"/>
            </w:tcBorders>
            <w:shd w:val="clear" w:color="000000" w:fill="FFFFFF"/>
            <w:vAlign w:val="center"/>
            <w:hideMark/>
          </w:tcPr>
          <w:p w14:paraId="3F8A1A4B"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88.000.000 </w:t>
            </w:r>
          </w:p>
        </w:tc>
        <w:tc>
          <w:tcPr>
            <w:tcW w:w="1538" w:type="dxa"/>
            <w:tcBorders>
              <w:top w:val="nil"/>
              <w:left w:val="nil"/>
              <w:bottom w:val="single" w:sz="4" w:space="0" w:color="auto"/>
              <w:right w:val="single" w:sz="4" w:space="0" w:color="auto"/>
            </w:tcBorders>
            <w:shd w:val="clear" w:color="000000" w:fill="FFFFFF"/>
            <w:vAlign w:val="center"/>
            <w:hideMark/>
          </w:tcPr>
          <w:p w14:paraId="301F82DE"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220.000.000 </w:t>
            </w:r>
          </w:p>
        </w:tc>
        <w:tc>
          <w:tcPr>
            <w:tcW w:w="1538" w:type="dxa"/>
            <w:tcBorders>
              <w:top w:val="nil"/>
              <w:left w:val="nil"/>
              <w:bottom w:val="single" w:sz="4" w:space="0" w:color="auto"/>
              <w:right w:val="single" w:sz="4" w:space="0" w:color="auto"/>
            </w:tcBorders>
            <w:shd w:val="clear" w:color="000000" w:fill="FFFFFF"/>
            <w:vAlign w:val="center"/>
            <w:hideMark/>
          </w:tcPr>
          <w:p w14:paraId="43EC4D66"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176.000.000 </w:t>
            </w:r>
          </w:p>
        </w:tc>
        <w:tc>
          <w:tcPr>
            <w:tcW w:w="36" w:type="dxa"/>
            <w:vAlign w:val="center"/>
            <w:hideMark/>
          </w:tcPr>
          <w:p w14:paraId="5B621839" w14:textId="77777777" w:rsidR="006753C0" w:rsidRPr="002C1D12" w:rsidRDefault="006753C0" w:rsidP="006753C0">
            <w:pPr>
              <w:spacing w:before="0" w:after="0" w:line="240" w:lineRule="auto"/>
              <w:ind w:firstLine="0"/>
              <w:jc w:val="left"/>
              <w:rPr>
                <w:sz w:val="20"/>
                <w:szCs w:val="20"/>
                <w:lang w:val="vi-VN"/>
              </w:rPr>
            </w:pPr>
          </w:p>
        </w:tc>
      </w:tr>
      <w:tr w:rsidR="002C1D12" w:rsidRPr="002C1D12" w14:paraId="3816DA0A" w14:textId="77777777" w:rsidTr="006753C0">
        <w:trPr>
          <w:trHeight w:val="528"/>
        </w:trPr>
        <w:tc>
          <w:tcPr>
            <w:tcW w:w="73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1D54009"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7 </w:t>
            </w:r>
          </w:p>
        </w:tc>
        <w:tc>
          <w:tcPr>
            <w:tcW w:w="2903" w:type="dxa"/>
            <w:tcBorders>
              <w:top w:val="nil"/>
              <w:left w:val="nil"/>
              <w:bottom w:val="single" w:sz="4" w:space="0" w:color="auto"/>
              <w:right w:val="single" w:sz="4" w:space="0" w:color="auto"/>
            </w:tcBorders>
            <w:shd w:val="clear" w:color="000000" w:fill="FFFFFF"/>
            <w:vAlign w:val="center"/>
            <w:hideMark/>
          </w:tcPr>
          <w:p w14:paraId="5D065523" w14:textId="77777777" w:rsidR="006753C0" w:rsidRPr="002C1D12" w:rsidRDefault="006753C0" w:rsidP="006753C0">
            <w:pPr>
              <w:spacing w:before="0" w:after="0" w:line="240" w:lineRule="auto"/>
              <w:ind w:firstLine="0"/>
              <w:jc w:val="left"/>
              <w:rPr>
                <w:sz w:val="20"/>
                <w:szCs w:val="20"/>
                <w:lang w:val="vi-VN"/>
              </w:rPr>
            </w:pPr>
            <w:r w:rsidRPr="002C1D12">
              <w:rPr>
                <w:sz w:val="20"/>
                <w:szCs w:val="20"/>
                <w:lang w:val="vi-VN"/>
              </w:rPr>
              <w:t>Thưởng làm việc tại các doanh nghiệp trên địa bàn tỉnh Quảng Ninh</w:t>
            </w:r>
          </w:p>
        </w:tc>
        <w:tc>
          <w:tcPr>
            <w:tcW w:w="678" w:type="dxa"/>
            <w:tcBorders>
              <w:top w:val="nil"/>
              <w:left w:val="nil"/>
              <w:bottom w:val="single" w:sz="4" w:space="0" w:color="auto"/>
              <w:right w:val="single" w:sz="4" w:space="0" w:color="auto"/>
            </w:tcBorders>
            <w:shd w:val="clear" w:color="000000" w:fill="FFFFFF"/>
            <w:vAlign w:val="center"/>
            <w:hideMark/>
          </w:tcPr>
          <w:p w14:paraId="56FCFE93"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42BF2598"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3A120A0B"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611808F5"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5 </w:t>
            </w:r>
          </w:p>
        </w:tc>
        <w:tc>
          <w:tcPr>
            <w:tcW w:w="679" w:type="dxa"/>
            <w:tcBorders>
              <w:top w:val="nil"/>
              <w:left w:val="nil"/>
              <w:bottom w:val="single" w:sz="4" w:space="0" w:color="auto"/>
              <w:right w:val="single" w:sz="4" w:space="0" w:color="auto"/>
            </w:tcBorders>
            <w:shd w:val="clear" w:color="000000" w:fill="FFFFFF"/>
            <w:vAlign w:val="center"/>
            <w:hideMark/>
          </w:tcPr>
          <w:p w14:paraId="721C8B59"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3 </w:t>
            </w:r>
          </w:p>
        </w:tc>
        <w:tc>
          <w:tcPr>
            <w:tcW w:w="1438" w:type="dxa"/>
            <w:tcBorders>
              <w:top w:val="nil"/>
              <w:left w:val="nil"/>
              <w:bottom w:val="single" w:sz="4" w:space="0" w:color="auto"/>
              <w:right w:val="single" w:sz="4" w:space="0" w:color="auto"/>
            </w:tcBorders>
            <w:shd w:val="clear" w:color="000000" w:fill="FFFFFF"/>
            <w:vAlign w:val="center"/>
            <w:hideMark/>
          </w:tcPr>
          <w:p w14:paraId="4C1AC832"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3A7F1189"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37D099C6"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58A81513"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75.000.000 </w:t>
            </w:r>
          </w:p>
        </w:tc>
        <w:tc>
          <w:tcPr>
            <w:tcW w:w="1538" w:type="dxa"/>
            <w:tcBorders>
              <w:top w:val="nil"/>
              <w:left w:val="nil"/>
              <w:bottom w:val="single" w:sz="4" w:space="0" w:color="auto"/>
              <w:right w:val="single" w:sz="4" w:space="0" w:color="auto"/>
            </w:tcBorders>
            <w:shd w:val="clear" w:color="000000" w:fill="FFFFFF"/>
            <w:vAlign w:val="center"/>
            <w:hideMark/>
          </w:tcPr>
          <w:p w14:paraId="433D5311"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60.000.000 </w:t>
            </w:r>
          </w:p>
        </w:tc>
        <w:tc>
          <w:tcPr>
            <w:tcW w:w="36" w:type="dxa"/>
            <w:vAlign w:val="center"/>
            <w:hideMark/>
          </w:tcPr>
          <w:p w14:paraId="22A892DC" w14:textId="77777777" w:rsidR="006753C0" w:rsidRPr="002C1D12" w:rsidRDefault="006753C0" w:rsidP="006753C0">
            <w:pPr>
              <w:spacing w:before="0" w:after="0" w:line="240" w:lineRule="auto"/>
              <w:ind w:firstLine="0"/>
              <w:jc w:val="left"/>
              <w:rPr>
                <w:sz w:val="20"/>
                <w:szCs w:val="20"/>
                <w:lang w:val="vi-VN"/>
              </w:rPr>
            </w:pPr>
          </w:p>
        </w:tc>
      </w:tr>
      <w:tr w:rsidR="002C1D12" w:rsidRPr="002C1D12" w14:paraId="29DBB68F" w14:textId="77777777" w:rsidTr="006753C0">
        <w:trPr>
          <w:trHeight w:val="312"/>
        </w:trPr>
        <w:tc>
          <w:tcPr>
            <w:tcW w:w="737" w:type="dxa"/>
            <w:vMerge/>
            <w:tcBorders>
              <w:top w:val="nil"/>
              <w:left w:val="single" w:sz="4" w:space="0" w:color="auto"/>
              <w:bottom w:val="single" w:sz="4" w:space="0" w:color="000000"/>
              <w:right w:val="single" w:sz="4" w:space="0" w:color="auto"/>
            </w:tcBorders>
            <w:vAlign w:val="center"/>
            <w:hideMark/>
          </w:tcPr>
          <w:p w14:paraId="5FB77C7C" w14:textId="77777777" w:rsidR="006753C0" w:rsidRPr="002C1D12" w:rsidRDefault="006753C0" w:rsidP="006753C0">
            <w:pPr>
              <w:spacing w:before="0" w:after="0" w:line="240" w:lineRule="auto"/>
              <w:ind w:firstLine="0"/>
              <w:jc w:val="left"/>
              <w:rPr>
                <w:sz w:val="20"/>
                <w:szCs w:val="20"/>
                <w:lang w:val="vi-VN"/>
              </w:rPr>
            </w:pPr>
          </w:p>
        </w:tc>
        <w:tc>
          <w:tcPr>
            <w:tcW w:w="2903" w:type="dxa"/>
            <w:tcBorders>
              <w:top w:val="nil"/>
              <w:left w:val="nil"/>
              <w:bottom w:val="single" w:sz="4" w:space="0" w:color="auto"/>
              <w:right w:val="single" w:sz="4" w:space="0" w:color="auto"/>
            </w:tcBorders>
            <w:shd w:val="clear" w:color="000000" w:fill="FFFFFF"/>
            <w:vAlign w:val="center"/>
            <w:hideMark/>
          </w:tcPr>
          <w:p w14:paraId="1D2F8C7F" w14:textId="77777777" w:rsidR="006753C0" w:rsidRPr="002C1D12" w:rsidRDefault="006753C0" w:rsidP="006753C0">
            <w:pPr>
              <w:spacing w:before="0" w:after="0" w:line="240" w:lineRule="auto"/>
              <w:ind w:firstLine="0"/>
              <w:jc w:val="left"/>
              <w:rPr>
                <w:sz w:val="20"/>
                <w:szCs w:val="20"/>
                <w:lang w:val="vi-VN"/>
              </w:rPr>
            </w:pPr>
            <w:r w:rsidRPr="002C1D12">
              <w:rPr>
                <w:sz w:val="20"/>
                <w:szCs w:val="20"/>
                <w:lang w:val="vi-VN"/>
              </w:rPr>
              <w:t>Tốt nghiệp loại giỏi</w:t>
            </w:r>
          </w:p>
        </w:tc>
        <w:tc>
          <w:tcPr>
            <w:tcW w:w="678" w:type="dxa"/>
            <w:tcBorders>
              <w:top w:val="nil"/>
              <w:left w:val="nil"/>
              <w:bottom w:val="single" w:sz="4" w:space="0" w:color="auto"/>
              <w:right w:val="single" w:sz="4" w:space="0" w:color="auto"/>
            </w:tcBorders>
            <w:shd w:val="clear" w:color="000000" w:fill="FFFFFF"/>
            <w:vAlign w:val="center"/>
            <w:hideMark/>
          </w:tcPr>
          <w:p w14:paraId="442DA9BF"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26D5D469"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744299AE"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3A0EAABD"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5 </w:t>
            </w:r>
          </w:p>
        </w:tc>
        <w:tc>
          <w:tcPr>
            <w:tcW w:w="679" w:type="dxa"/>
            <w:tcBorders>
              <w:top w:val="nil"/>
              <w:left w:val="nil"/>
              <w:bottom w:val="single" w:sz="4" w:space="0" w:color="auto"/>
              <w:right w:val="single" w:sz="4" w:space="0" w:color="auto"/>
            </w:tcBorders>
            <w:shd w:val="clear" w:color="000000" w:fill="FFFFFF"/>
            <w:vAlign w:val="center"/>
            <w:hideMark/>
          </w:tcPr>
          <w:p w14:paraId="5FB8D852"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 </w:t>
            </w:r>
          </w:p>
        </w:tc>
        <w:tc>
          <w:tcPr>
            <w:tcW w:w="1438" w:type="dxa"/>
            <w:tcBorders>
              <w:top w:val="nil"/>
              <w:left w:val="nil"/>
              <w:bottom w:val="single" w:sz="4" w:space="0" w:color="auto"/>
              <w:right w:val="single" w:sz="4" w:space="0" w:color="auto"/>
            </w:tcBorders>
            <w:shd w:val="clear" w:color="000000" w:fill="FFFFFF"/>
            <w:vAlign w:val="center"/>
            <w:hideMark/>
          </w:tcPr>
          <w:p w14:paraId="514F9C74"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7631DFBC"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72612814"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144B7FFA"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75.000.000 </w:t>
            </w:r>
          </w:p>
        </w:tc>
        <w:tc>
          <w:tcPr>
            <w:tcW w:w="1538" w:type="dxa"/>
            <w:tcBorders>
              <w:top w:val="nil"/>
              <w:left w:val="nil"/>
              <w:bottom w:val="single" w:sz="4" w:space="0" w:color="auto"/>
              <w:right w:val="single" w:sz="4" w:space="0" w:color="auto"/>
            </w:tcBorders>
            <w:shd w:val="clear" w:color="000000" w:fill="FFFFFF"/>
            <w:vAlign w:val="center"/>
            <w:hideMark/>
          </w:tcPr>
          <w:p w14:paraId="2F796546"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30.000.000 </w:t>
            </w:r>
          </w:p>
        </w:tc>
        <w:tc>
          <w:tcPr>
            <w:tcW w:w="36" w:type="dxa"/>
            <w:vAlign w:val="center"/>
            <w:hideMark/>
          </w:tcPr>
          <w:p w14:paraId="5F2F04E5" w14:textId="77777777" w:rsidR="006753C0" w:rsidRPr="002C1D12" w:rsidRDefault="006753C0" w:rsidP="006753C0">
            <w:pPr>
              <w:spacing w:before="0" w:after="0" w:line="240" w:lineRule="auto"/>
              <w:ind w:firstLine="0"/>
              <w:jc w:val="left"/>
              <w:rPr>
                <w:sz w:val="20"/>
                <w:szCs w:val="20"/>
                <w:lang w:val="vi-VN"/>
              </w:rPr>
            </w:pPr>
          </w:p>
        </w:tc>
      </w:tr>
      <w:tr w:rsidR="002C1D12" w:rsidRPr="002C1D12" w14:paraId="6D844531" w14:textId="77777777" w:rsidTr="006753C0">
        <w:trPr>
          <w:trHeight w:val="312"/>
        </w:trPr>
        <w:tc>
          <w:tcPr>
            <w:tcW w:w="737" w:type="dxa"/>
            <w:vMerge/>
            <w:tcBorders>
              <w:top w:val="nil"/>
              <w:left w:val="single" w:sz="4" w:space="0" w:color="auto"/>
              <w:bottom w:val="single" w:sz="4" w:space="0" w:color="000000"/>
              <w:right w:val="single" w:sz="4" w:space="0" w:color="auto"/>
            </w:tcBorders>
            <w:vAlign w:val="center"/>
            <w:hideMark/>
          </w:tcPr>
          <w:p w14:paraId="6CF75EF8" w14:textId="77777777" w:rsidR="006753C0" w:rsidRPr="002C1D12" w:rsidRDefault="006753C0" w:rsidP="006753C0">
            <w:pPr>
              <w:spacing w:before="0" w:after="0" w:line="240" w:lineRule="auto"/>
              <w:ind w:firstLine="0"/>
              <w:jc w:val="left"/>
              <w:rPr>
                <w:sz w:val="20"/>
                <w:szCs w:val="20"/>
                <w:lang w:val="vi-VN"/>
              </w:rPr>
            </w:pPr>
          </w:p>
        </w:tc>
        <w:tc>
          <w:tcPr>
            <w:tcW w:w="2903" w:type="dxa"/>
            <w:tcBorders>
              <w:top w:val="nil"/>
              <w:left w:val="nil"/>
              <w:bottom w:val="single" w:sz="4" w:space="0" w:color="auto"/>
              <w:right w:val="single" w:sz="4" w:space="0" w:color="auto"/>
            </w:tcBorders>
            <w:shd w:val="clear" w:color="000000" w:fill="FFFFFF"/>
            <w:vAlign w:val="center"/>
            <w:hideMark/>
          </w:tcPr>
          <w:p w14:paraId="690333D2" w14:textId="77777777" w:rsidR="006753C0" w:rsidRPr="002C1D12" w:rsidRDefault="006753C0" w:rsidP="006753C0">
            <w:pPr>
              <w:spacing w:before="0" w:after="0" w:line="240" w:lineRule="auto"/>
              <w:ind w:firstLine="0"/>
              <w:jc w:val="left"/>
              <w:rPr>
                <w:sz w:val="20"/>
                <w:szCs w:val="20"/>
                <w:lang w:val="vi-VN"/>
              </w:rPr>
            </w:pPr>
            <w:r w:rsidRPr="002C1D12">
              <w:rPr>
                <w:sz w:val="20"/>
                <w:szCs w:val="20"/>
                <w:lang w:val="vi-VN"/>
              </w:rPr>
              <w:t>Tốt nghiệp loại xuất sắc</w:t>
            </w:r>
          </w:p>
        </w:tc>
        <w:tc>
          <w:tcPr>
            <w:tcW w:w="678" w:type="dxa"/>
            <w:tcBorders>
              <w:top w:val="nil"/>
              <w:left w:val="nil"/>
              <w:bottom w:val="single" w:sz="4" w:space="0" w:color="auto"/>
              <w:right w:val="single" w:sz="4" w:space="0" w:color="auto"/>
            </w:tcBorders>
            <w:shd w:val="clear" w:color="000000" w:fill="FFFFFF"/>
            <w:vAlign w:val="center"/>
            <w:hideMark/>
          </w:tcPr>
          <w:p w14:paraId="3AE7F680"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6FE865F6"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419C89ED"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2D6410CE"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72E58227"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 </w:t>
            </w:r>
          </w:p>
        </w:tc>
        <w:tc>
          <w:tcPr>
            <w:tcW w:w="1438" w:type="dxa"/>
            <w:tcBorders>
              <w:top w:val="nil"/>
              <w:left w:val="nil"/>
              <w:bottom w:val="single" w:sz="4" w:space="0" w:color="auto"/>
              <w:right w:val="single" w:sz="4" w:space="0" w:color="auto"/>
            </w:tcBorders>
            <w:shd w:val="clear" w:color="000000" w:fill="FFFFFF"/>
            <w:vAlign w:val="center"/>
            <w:hideMark/>
          </w:tcPr>
          <w:p w14:paraId="69BF11C5"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6219994B"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0B1AAD36"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1973B7BA"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075C1C83"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30.000.000 </w:t>
            </w:r>
          </w:p>
        </w:tc>
        <w:tc>
          <w:tcPr>
            <w:tcW w:w="36" w:type="dxa"/>
            <w:vAlign w:val="center"/>
            <w:hideMark/>
          </w:tcPr>
          <w:p w14:paraId="73BE7B12" w14:textId="77777777" w:rsidR="006753C0" w:rsidRPr="002C1D12" w:rsidRDefault="006753C0" w:rsidP="006753C0">
            <w:pPr>
              <w:spacing w:before="0" w:after="0" w:line="240" w:lineRule="auto"/>
              <w:ind w:firstLine="0"/>
              <w:jc w:val="left"/>
              <w:rPr>
                <w:sz w:val="20"/>
                <w:szCs w:val="20"/>
                <w:lang w:val="vi-VN"/>
              </w:rPr>
            </w:pPr>
          </w:p>
        </w:tc>
      </w:tr>
      <w:tr w:rsidR="002C1D12" w:rsidRPr="002C1D12" w14:paraId="77A6ECCF" w14:textId="77777777" w:rsidTr="006753C0">
        <w:trPr>
          <w:trHeight w:val="312"/>
        </w:trPr>
        <w:tc>
          <w:tcPr>
            <w:tcW w:w="737" w:type="dxa"/>
            <w:tcBorders>
              <w:top w:val="nil"/>
              <w:left w:val="single" w:sz="4" w:space="0" w:color="auto"/>
              <w:bottom w:val="single" w:sz="4" w:space="0" w:color="auto"/>
              <w:right w:val="single" w:sz="4" w:space="0" w:color="auto"/>
            </w:tcBorders>
            <w:shd w:val="clear" w:color="000000" w:fill="FFFFFF"/>
            <w:vAlign w:val="center"/>
            <w:hideMark/>
          </w:tcPr>
          <w:p w14:paraId="065F591F"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V</w:t>
            </w:r>
          </w:p>
        </w:tc>
        <w:tc>
          <w:tcPr>
            <w:tcW w:w="2903" w:type="dxa"/>
            <w:tcBorders>
              <w:top w:val="nil"/>
              <w:left w:val="nil"/>
              <w:bottom w:val="single" w:sz="4" w:space="0" w:color="auto"/>
              <w:right w:val="single" w:sz="4" w:space="0" w:color="auto"/>
            </w:tcBorders>
            <w:shd w:val="clear" w:color="000000" w:fill="FFFFFF"/>
            <w:vAlign w:val="center"/>
            <w:hideMark/>
          </w:tcPr>
          <w:p w14:paraId="12EAB888" w14:textId="77777777" w:rsidR="006753C0" w:rsidRPr="002C1D12" w:rsidRDefault="006753C0" w:rsidP="006753C0">
            <w:pPr>
              <w:spacing w:before="0" w:after="0" w:line="240" w:lineRule="auto"/>
              <w:ind w:firstLine="0"/>
              <w:jc w:val="left"/>
              <w:rPr>
                <w:b/>
                <w:bCs/>
                <w:sz w:val="20"/>
                <w:szCs w:val="20"/>
                <w:lang w:val="vi-VN"/>
              </w:rPr>
            </w:pPr>
            <w:r w:rsidRPr="002C1D12">
              <w:rPr>
                <w:b/>
                <w:bCs/>
                <w:sz w:val="20"/>
                <w:szCs w:val="20"/>
                <w:lang w:val="vi-VN"/>
              </w:rPr>
              <w:t>Quản trị khách sạn</w:t>
            </w:r>
          </w:p>
        </w:tc>
        <w:tc>
          <w:tcPr>
            <w:tcW w:w="678" w:type="dxa"/>
            <w:tcBorders>
              <w:top w:val="nil"/>
              <w:left w:val="nil"/>
              <w:bottom w:val="single" w:sz="4" w:space="0" w:color="auto"/>
              <w:right w:val="single" w:sz="4" w:space="0" w:color="auto"/>
            </w:tcBorders>
            <w:shd w:val="clear" w:color="000000" w:fill="FFFFFF"/>
            <w:vAlign w:val="center"/>
            <w:hideMark/>
          </w:tcPr>
          <w:p w14:paraId="51B5EAB5"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4AFA0F86"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7632657D"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066C5623"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05313B95"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 </w:t>
            </w:r>
          </w:p>
        </w:tc>
        <w:tc>
          <w:tcPr>
            <w:tcW w:w="1438" w:type="dxa"/>
            <w:tcBorders>
              <w:top w:val="nil"/>
              <w:left w:val="nil"/>
              <w:bottom w:val="single" w:sz="4" w:space="0" w:color="auto"/>
              <w:right w:val="single" w:sz="4" w:space="0" w:color="auto"/>
            </w:tcBorders>
            <w:shd w:val="clear" w:color="000000" w:fill="FFFFFF"/>
            <w:vAlign w:val="center"/>
            <w:hideMark/>
          </w:tcPr>
          <w:p w14:paraId="4CC785D1"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 xml:space="preserve">989.077.500 </w:t>
            </w:r>
          </w:p>
        </w:tc>
        <w:tc>
          <w:tcPr>
            <w:tcW w:w="1538" w:type="dxa"/>
            <w:tcBorders>
              <w:top w:val="nil"/>
              <w:left w:val="nil"/>
              <w:bottom w:val="single" w:sz="4" w:space="0" w:color="auto"/>
              <w:right w:val="single" w:sz="4" w:space="0" w:color="auto"/>
            </w:tcBorders>
            <w:shd w:val="clear" w:color="000000" w:fill="FFFFFF"/>
            <w:vAlign w:val="center"/>
            <w:hideMark/>
          </w:tcPr>
          <w:p w14:paraId="1D656FBB"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 xml:space="preserve">2.980.662.500 </w:t>
            </w:r>
          </w:p>
        </w:tc>
        <w:tc>
          <w:tcPr>
            <w:tcW w:w="1538" w:type="dxa"/>
            <w:tcBorders>
              <w:top w:val="nil"/>
              <w:left w:val="nil"/>
              <w:bottom w:val="single" w:sz="4" w:space="0" w:color="auto"/>
              <w:right w:val="single" w:sz="4" w:space="0" w:color="auto"/>
            </w:tcBorders>
            <w:shd w:val="clear" w:color="000000" w:fill="FFFFFF"/>
            <w:vAlign w:val="center"/>
            <w:hideMark/>
          </w:tcPr>
          <w:p w14:paraId="577C1360"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 xml:space="preserve">3.024.937.500 </w:t>
            </w:r>
          </w:p>
        </w:tc>
        <w:tc>
          <w:tcPr>
            <w:tcW w:w="1538" w:type="dxa"/>
            <w:tcBorders>
              <w:top w:val="nil"/>
              <w:left w:val="nil"/>
              <w:bottom w:val="single" w:sz="4" w:space="0" w:color="auto"/>
              <w:right w:val="single" w:sz="4" w:space="0" w:color="auto"/>
            </w:tcBorders>
            <w:shd w:val="clear" w:color="000000" w:fill="FFFFFF"/>
            <w:vAlign w:val="center"/>
            <w:hideMark/>
          </w:tcPr>
          <w:p w14:paraId="4E003DCA"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 xml:space="preserve">4.000.400.000 </w:t>
            </w:r>
          </w:p>
        </w:tc>
        <w:tc>
          <w:tcPr>
            <w:tcW w:w="1538" w:type="dxa"/>
            <w:tcBorders>
              <w:top w:val="nil"/>
              <w:left w:val="nil"/>
              <w:bottom w:val="single" w:sz="4" w:space="0" w:color="auto"/>
              <w:right w:val="single" w:sz="4" w:space="0" w:color="auto"/>
            </w:tcBorders>
            <w:shd w:val="clear" w:color="000000" w:fill="FFFFFF"/>
            <w:vAlign w:val="center"/>
            <w:hideMark/>
          </w:tcPr>
          <w:p w14:paraId="7A4F4825"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 xml:space="preserve">3.520.125.000 </w:t>
            </w:r>
          </w:p>
        </w:tc>
        <w:tc>
          <w:tcPr>
            <w:tcW w:w="36" w:type="dxa"/>
            <w:vAlign w:val="center"/>
            <w:hideMark/>
          </w:tcPr>
          <w:p w14:paraId="4E8FA482" w14:textId="77777777" w:rsidR="006753C0" w:rsidRPr="002C1D12" w:rsidRDefault="006753C0" w:rsidP="006753C0">
            <w:pPr>
              <w:spacing w:before="0" w:after="0" w:line="240" w:lineRule="auto"/>
              <w:ind w:firstLine="0"/>
              <w:jc w:val="left"/>
              <w:rPr>
                <w:sz w:val="20"/>
                <w:szCs w:val="20"/>
                <w:lang w:val="vi-VN"/>
              </w:rPr>
            </w:pPr>
          </w:p>
        </w:tc>
      </w:tr>
      <w:tr w:rsidR="002C1D12" w:rsidRPr="002C1D12" w14:paraId="389C9EC2" w14:textId="77777777" w:rsidTr="006753C0">
        <w:trPr>
          <w:trHeight w:val="312"/>
        </w:trPr>
        <w:tc>
          <w:tcPr>
            <w:tcW w:w="737" w:type="dxa"/>
            <w:tcBorders>
              <w:top w:val="nil"/>
              <w:left w:val="single" w:sz="4" w:space="0" w:color="auto"/>
              <w:bottom w:val="single" w:sz="4" w:space="0" w:color="auto"/>
              <w:right w:val="single" w:sz="4" w:space="0" w:color="auto"/>
            </w:tcBorders>
            <w:shd w:val="clear" w:color="000000" w:fill="FFFFFF"/>
            <w:vAlign w:val="center"/>
            <w:hideMark/>
          </w:tcPr>
          <w:p w14:paraId="59D7BC61"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 </w:t>
            </w:r>
          </w:p>
        </w:tc>
        <w:tc>
          <w:tcPr>
            <w:tcW w:w="2903" w:type="dxa"/>
            <w:tcBorders>
              <w:top w:val="nil"/>
              <w:left w:val="nil"/>
              <w:bottom w:val="single" w:sz="4" w:space="0" w:color="auto"/>
              <w:right w:val="single" w:sz="4" w:space="0" w:color="auto"/>
            </w:tcBorders>
            <w:shd w:val="clear" w:color="000000" w:fill="FFFFFF"/>
            <w:vAlign w:val="center"/>
            <w:hideMark/>
          </w:tcPr>
          <w:p w14:paraId="4462C6C1" w14:textId="77777777" w:rsidR="006753C0" w:rsidRPr="002C1D12" w:rsidRDefault="006753C0" w:rsidP="006753C0">
            <w:pPr>
              <w:spacing w:before="0" w:after="0" w:line="240" w:lineRule="auto"/>
              <w:ind w:firstLine="0"/>
              <w:jc w:val="left"/>
              <w:rPr>
                <w:sz w:val="20"/>
                <w:szCs w:val="20"/>
                <w:lang w:val="vi-VN"/>
              </w:rPr>
            </w:pPr>
            <w:r w:rsidRPr="002C1D12">
              <w:rPr>
                <w:sz w:val="20"/>
                <w:szCs w:val="20"/>
                <w:lang w:val="vi-VN"/>
              </w:rPr>
              <w:t>Hỗ trợ tiền đóng học phí</w:t>
            </w:r>
          </w:p>
        </w:tc>
        <w:tc>
          <w:tcPr>
            <w:tcW w:w="678" w:type="dxa"/>
            <w:tcBorders>
              <w:top w:val="nil"/>
              <w:left w:val="nil"/>
              <w:bottom w:val="single" w:sz="4" w:space="0" w:color="auto"/>
              <w:right w:val="single" w:sz="4" w:space="0" w:color="auto"/>
            </w:tcBorders>
            <w:shd w:val="clear" w:color="000000" w:fill="FFFFFF"/>
            <w:vAlign w:val="center"/>
            <w:hideMark/>
          </w:tcPr>
          <w:p w14:paraId="1C6FBB13"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 </w:t>
            </w:r>
          </w:p>
        </w:tc>
        <w:tc>
          <w:tcPr>
            <w:tcW w:w="679" w:type="dxa"/>
            <w:tcBorders>
              <w:top w:val="nil"/>
              <w:left w:val="nil"/>
              <w:bottom w:val="single" w:sz="4" w:space="0" w:color="auto"/>
              <w:right w:val="single" w:sz="4" w:space="0" w:color="auto"/>
            </w:tcBorders>
            <w:shd w:val="clear" w:color="000000" w:fill="FFFFFF"/>
            <w:vAlign w:val="center"/>
            <w:hideMark/>
          </w:tcPr>
          <w:p w14:paraId="05687D08"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170 </w:t>
            </w:r>
          </w:p>
        </w:tc>
        <w:tc>
          <w:tcPr>
            <w:tcW w:w="679" w:type="dxa"/>
            <w:tcBorders>
              <w:top w:val="nil"/>
              <w:left w:val="nil"/>
              <w:bottom w:val="single" w:sz="4" w:space="0" w:color="auto"/>
              <w:right w:val="single" w:sz="4" w:space="0" w:color="auto"/>
            </w:tcBorders>
            <w:shd w:val="clear" w:color="000000" w:fill="FFFFFF"/>
            <w:vAlign w:val="center"/>
            <w:hideMark/>
          </w:tcPr>
          <w:p w14:paraId="14914711"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175 </w:t>
            </w:r>
          </w:p>
        </w:tc>
        <w:tc>
          <w:tcPr>
            <w:tcW w:w="679" w:type="dxa"/>
            <w:tcBorders>
              <w:top w:val="nil"/>
              <w:left w:val="nil"/>
              <w:bottom w:val="single" w:sz="4" w:space="0" w:color="auto"/>
              <w:right w:val="single" w:sz="4" w:space="0" w:color="auto"/>
            </w:tcBorders>
            <w:shd w:val="clear" w:color="000000" w:fill="FFFFFF"/>
            <w:vAlign w:val="center"/>
            <w:hideMark/>
          </w:tcPr>
          <w:p w14:paraId="246022A1"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184 </w:t>
            </w:r>
          </w:p>
        </w:tc>
        <w:tc>
          <w:tcPr>
            <w:tcW w:w="679" w:type="dxa"/>
            <w:tcBorders>
              <w:top w:val="nil"/>
              <w:left w:val="nil"/>
              <w:bottom w:val="single" w:sz="4" w:space="0" w:color="auto"/>
              <w:right w:val="single" w:sz="4" w:space="0" w:color="auto"/>
            </w:tcBorders>
            <w:shd w:val="clear" w:color="000000" w:fill="FFFFFF"/>
            <w:vAlign w:val="center"/>
            <w:hideMark/>
          </w:tcPr>
          <w:p w14:paraId="171D50F5"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171 </w:t>
            </w:r>
          </w:p>
        </w:tc>
        <w:tc>
          <w:tcPr>
            <w:tcW w:w="1438" w:type="dxa"/>
            <w:tcBorders>
              <w:top w:val="nil"/>
              <w:left w:val="nil"/>
              <w:bottom w:val="single" w:sz="4" w:space="0" w:color="auto"/>
              <w:right w:val="single" w:sz="4" w:space="0" w:color="auto"/>
            </w:tcBorders>
            <w:shd w:val="clear" w:color="000000" w:fill="FFFFFF"/>
            <w:vAlign w:val="center"/>
            <w:hideMark/>
          </w:tcPr>
          <w:p w14:paraId="5AB79201"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6.077.500 </w:t>
            </w:r>
          </w:p>
        </w:tc>
        <w:tc>
          <w:tcPr>
            <w:tcW w:w="1538" w:type="dxa"/>
            <w:tcBorders>
              <w:top w:val="nil"/>
              <w:left w:val="nil"/>
              <w:bottom w:val="single" w:sz="4" w:space="0" w:color="auto"/>
              <w:right w:val="single" w:sz="4" w:space="0" w:color="auto"/>
            </w:tcBorders>
            <w:shd w:val="clear" w:color="000000" w:fill="FFFFFF"/>
            <w:vAlign w:val="center"/>
            <w:hideMark/>
          </w:tcPr>
          <w:p w14:paraId="4F6929BF"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1.166.412.500 </w:t>
            </w:r>
          </w:p>
        </w:tc>
        <w:tc>
          <w:tcPr>
            <w:tcW w:w="1538" w:type="dxa"/>
            <w:tcBorders>
              <w:top w:val="nil"/>
              <w:left w:val="nil"/>
              <w:bottom w:val="single" w:sz="4" w:space="0" w:color="auto"/>
              <w:right w:val="single" w:sz="4" w:space="0" w:color="auto"/>
            </w:tcBorders>
            <w:shd w:val="clear" w:color="000000" w:fill="FFFFFF"/>
            <w:vAlign w:val="center"/>
            <w:hideMark/>
          </w:tcPr>
          <w:p w14:paraId="1073681F"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1.227.187.500 </w:t>
            </w:r>
          </w:p>
        </w:tc>
        <w:tc>
          <w:tcPr>
            <w:tcW w:w="1538" w:type="dxa"/>
            <w:tcBorders>
              <w:top w:val="nil"/>
              <w:left w:val="nil"/>
              <w:bottom w:val="single" w:sz="4" w:space="0" w:color="auto"/>
              <w:right w:val="single" w:sz="4" w:space="0" w:color="auto"/>
            </w:tcBorders>
            <w:shd w:val="clear" w:color="000000" w:fill="FFFFFF"/>
            <w:vAlign w:val="center"/>
            <w:hideMark/>
          </w:tcPr>
          <w:p w14:paraId="366E17AC"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1.395.900.000 </w:t>
            </w:r>
          </w:p>
        </w:tc>
        <w:tc>
          <w:tcPr>
            <w:tcW w:w="1538" w:type="dxa"/>
            <w:tcBorders>
              <w:top w:val="nil"/>
              <w:left w:val="nil"/>
              <w:bottom w:val="single" w:sz="4" w:space="0" w:color="auto"/>
              <w:right w:val="single" w:sz="4" w:space="0" w:color="auto"/>
            </w:tcBorders>
            <w:shd w:val="clear" w:color="000000" w:fill="FFFFFF"/>
            <w:vAlign w:val="center"/>
            <w:hideMark/>
          </w:tcPr>
          <w:p w14:paraId="388EF3FB"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1.603.375.000 </w:t>
            </w:r>
          </w:p>
        </w:tc>
        <w:tc>
          <w:tcPr>
            <w:tcW w:w="36" w:type="dxa"/>
            <w:vAlign w:val="center"/>
            <w:hideMark/>
          </w:tcPr>
          <w:p w14:paraId="5F32BD7F" w14:textId="77777777" w:rsidR="006753C0" w:rsidRPr="002C1D12" w:rsidRDefault="006753C0" w:rsidP="006753C0">
            <w:pPr>
              <w:spacing w:before="0" w:after="0" w:line="240" w:lineRule="auto"/>
              <w:ind w:firstLine="0"/>
              <w:jc w:val="left"/>
              <w:rPr>
                <w:sz w:val="20"/>
                <w:szCs w:val="20"/>
                <w:lang w:val="vi-VN"/>
              </w:rPr>
            </w:pPr>
          </w:p>
        </w:tc>
      </w:tr>
      <w:tr w:rsidR="002C1D12" w:rsidRPr="002C1D12" w14:paraId="5349FED2" w14:textId="77777777" w:rsidTr="006753C0">
        <w:trPr>
          <w:trHeight w:val="312"/>
        </w:trPr>
        <w:tc>
          <w:tcPr>
            <w:tcW w:w="737" w:type="dxa"/>
            <w:tcBorders>
              <w:top w:val="nil"/>
              <w:left w:val="single" w:sz="4" w:space="0" w:color="auto"/>
              <w:bottom w:val="single" w:sz="4" w:space="0" w:color="auto"/>
              <w:right w:val="single" w:sz="4" w:space="0" w:color="auto"/>
            </w:tcBorders>
            <w:shd w:val="clear" w:color="000000" w:fill="FFFFFF"/>
            <w:vAlign w:val="center"/>
            <w:hideMark/>
          </w:tcPr>
          <w:p w14:paraId="6B834859"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 </w:t>
            </w:r>
          </w:p>
        </w:tc>
        <w:tc>
          <w:tcPr>
            <w:tcW w:w="2903" w:type="dxa"/>
            <w:tcBorders>
              <w:top w:val="nil"/>
              <w:left w:val="nil"/>
              <w:bottom w:val="single" w:sz="4" w:space="0" w:color="auto"/>
              <w:right w:val="single" w:sz="4" w:space="0" w:color="auto"/>
            </w:tcBorders>
            <w:shd w:val="clear" w:color="000000" w:fill="FFFFFF"/>
            <w:vAlign w:val="center"/>
            <w:hideMark/>
          </w:tcPr>
          <w:p w14:paraId="267B704D" w14:textId="77777777" w:rsidR="006753C0" w:rsidRPr="002C1D12" w:rsidRDefault="006753C0" w:rsidP="006753C0">
            <w:pPr>
              <w:spacing w:before="0" w:after="0" w:line="240" w:lineRule="auto"/>
              <w:ind w:firstLine="0"/>
              <w:jc w:val="left"/>
              <w:rPr>
                <w:sz w:val="20"/>
                <w:szCs w:val="20"/>
                <w:lang w:val="vi-VN"/>
              </w:rPr>
            </w:pPr>
            <w:r w:rsidRPr="002C1D12">
              <w:rPr>
                <w:sz w:val="20"/>
                <w:szCs w:val="20"/>
                <w:lang w:val="vi-VN"/>
              </w:rPr>
              <w:t>Hỗ trợ tiền thuê nhà ở</w:t>
            </w:r>
          </w:p>
        </w:tc>
        <w:tc>
          <w:tcPr>
            <w:tcW w:w="678" w:type="dxa"/>
            <w:tcBorders>
              <w:top w:val="nil"/>
              <w:left w:val="nil"/>
              <w:bottom w:val="single" w:sz="4" w:space="0" w:color="auto"/>
              <w:right w:val="single" w:sz="4" w:space="0" w:color="auto"/>
            </w:tcBorders>
            <w:shd w:val="clear" w:color="000000" w:fill="FFFFFF"/>
            <w:noWrap/>
            <w:vAlign w:val="center"/>
            <w:hideMark/>
          </w:tcPr>
          <w:p w14:paraId="688FF816"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0 </w:t>
            </w:r>
          </w:p>
        </w:tc>
        <w:tc>
          <w:tcPr>
            <w:tcW w:w="679" w:type="dxa"/>
            <w:tcBorders>
              <w:top w:val="nil"/>
              <w:left w:val="nil"/>
              <w:bottom w:val="single" w:sz="4" w:space="0" w:color="auto"/>
              <w:right w:val="single" w:sz="4" w:space="0" w:color="auto"/>
            </w:tcBorders>
            <w:shd w:val="clear" w:color="000000" w:fill="FFFFFF"/>
            <w:noWrap/>
            <w:vAlign w:val="center"/>
            <w:hideMark/>
          </w:tcPr>
          <w:p w14:paraId="762D5415"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123 </w:t>
            </w:r>
          </w:p>
        </w:tc>
        <w:tc>
          <w:tcPr>
            <w:tcW w:w="679" w:type="dxa"/>
            <w:tcBorders>
              <w:top w:val="nil"/>
              <w:left w:val="nil"/>
              <w:bottom w:val="single" w:sz="4" w:space="0" w:color="auto"/>
              <w:right w:val="single" w:sz="4" w:space="0" w:color="auto"/>
            </w:tcBorders>
            <w:shd w:val="clear" w:color="000000" w:fill="FFFFFF"/>
            <w:noWrap/>
            <w:vAlign w:val="center"/>
            <w:hideMark/>
          </w:tcPr>
          <w:p w14:paraId="43FF9FA4"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78 </w:t>
            </w:r>
          </w:p>
        </w:tc>
        <w:tc>
          <w:tcPr>
            <w:tcW w:w="679" w:type="dxa"/>
            <w:tcBorders>
              <w:top w:val="nil"/>
              <w:left w:val="nil"/>
              <w:bottom w:val="single" w:sz="4" w:space="0" w:color="auto"/>
              <w:right w:val="single" w:sz="4" w:space="0" w:color="auto"/>
            </w:tcBorders>
            <w:shd w:val="clear" w:color="000000" w:fill="FFFFFF"/>
            <w:noWrap/>
            <w:vAlign w:val="center"/>
            <w:hideMark/>
          </w:tcPr>
          <w:p w14:paraId="409C33B7"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82 </w:t>
            </w:r>
          </w:p>
        </w:tc>
        <w:tc>
          <w:tcPr>
            <w:tcW w:w="679" w:type="dxa"/>
            <w:tcBorders>
              <w:top w:val="nil"/>
              <w:left w:val="nil"/>
              <w:bottom w:val="single" w:sz="4" w:space="0" w:color="auto"/>
              <w:right w:val="single" w:sz="4" w:space="0" w:color="auto"/>
            </w:tcBorders>
            <w:shd w:val="clear" w:color="000000" w:fill="FFFFFF"/>
            <w:noWrap/>
            <w:vAlign w:val="center"/>
            <w:hideMark/>
          </w:tcPr>
          <w:p w14:paraId="4378C4DA"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28 </w:t>
            </w:r>
          </w:p>
        </w:tc>
        <w:tc>
          <w:tcPr>
            <w:tcW w:w="1438" w:type="dxa"/>
            <w:tcBorders>
              <w:top w:val="nil"/>
              <w:left w:val="nil"/>
              <w:bottom w:val="single" w:sz="4" w:space="0" w:color="auto"/>
              <w:right w:val="single" w:sz="4" w:space="0" w:color="auto"/>
            </w:tcBorders>
            <w:shd w:val="clear" w:color="000000" w:fill="FFFFFF"/>
            <w:vAlign w:val="center"/>
            <w:hideMark/>
          </w:tcPr>
          <w:p w14:paraId="0B24C314"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0 </w:t>
            </w:r>
          </w:p>
        </w:tc>
        <w:tc>
          <w:tcPr>
            <w:tcW w:w="1538" w:type="dxa"/>
            <w:tcBorders>
              <w:top w:val="nil"/>
              <w:left w:val="nil"/>
              <w:bottom w:val="single" w:sz="4" w:space="0" w:color="auto"/>
              <w:right w:val="single" w:sz="4" w:space="0" w:color="auto"/>
            </w:tcBorders>
            <w:shd w:val="clear" w:color="000000" w:fill="FFFFFF"/>
            <w:vAlign w:val="center"/>
            <w:hideMark/>
          </w:tcPr>
          <w:p w14:paraId="1C5C8E9D"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0 </w:t>
            </w:r>
          </w:p>
        </w:tc>
        <w:tc>
          <w:tcPr>
            <w:tcW w:w="1538" w:type="dxa"/>
            <w:tcBorders>
              <w:top w:val="nil"/>
              <w:left w:val="nil"/>
              <w:bottom w:val="single" w:sz="4" w:space="0" w:color="auto"/>
              <w:right w:val="single" w:sz="4" w:space="0" w:color="auto"/>
            </w:tcBorders>
            <w:shd w:val="clear" w:color="000000" w:fill="FFFFFF"/>
            <w:vAlign w:val="center"/>
            <w:hideMark/>
          </w:tcPr>
          <w:p w14:paraId="25D7E74B"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0 </w:t>
            </w:r>
          </w:p>
        </w:tc>
        <w:tc>
          <w:tcPr>
            <w:tcW w:w="1538" w:type="dxa"/>
            <w:tcBorders>
              <w:top w:val="nil"/>
              <w:left w:val="nil"/>
              <w:bottom w:val="single" w:sz="4" w:space="0" w:color="auto"/>
              <w:right w:val="single" w:sz="4" w:space="0" w:color="auto"/>
            </w:tcBorders>
            <w:shd w:val="clear" w:color="000000" w:fill="FFFFFF"/>
            <w:vAlign w:val="center"/>
            <w:hideMark/>
          </w:tcPr>
          <w:p w14:paraId="66D0DBF2"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0 </w:t>
            </w:r>
          </w:p>
        </w:tc>
        <w:tc>
          <w:tcPr>
            <w:tcW w:w="1538" w:type="dxa"/>
            <w:tcBorders>
              <w:top w:val="nil"/>
              <w:left w:val="nil"/>
              <w:bottom w:val="single" w:sz="4" w:space="0" w:color="auto"/>
              <w:right w:val="single" w:sz="4" w:space="0" w:color="auto"/>
            </w:tcBorders>
            <w:shd w:val="clear" w:color="000000" w:fill="FFFFFF"/>
            <w:vAlign w:val="center"/>
            <w:hideMark/>
          </w:tcPr>
          <w:p w14:paraId="7592B97D"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36" w:type="dxa"/>
            <w:vAlign w:val="center"/>
            <w:hideMark/>
          </w:tcPr>
          <w:p w14:paraId="18E2E3CD" w14:textId="77777777" w:rsidR="006753C0" w:rsidRPr="002C1D12" w:rsidRDefault="006753C0" w:rsidP="006753C0">
            <w:pPr>
              <w:spacing w:before="0" w:after="0" w:line="240" w:lineRule="auto"/>
              <w:ind w:firstLine="0"/>
              <w:jc w:val="left"/>
              <w:rPr>
                <w:sz w:val="20"/>
                <w:szCs w:val="20"/>
                <w:lang w:val="vi-VN"/>
              </w:rPr>
            </w:pPr>
          </w:p>
        </w:tc>
      </w:tr>
      <w:tr w:rsidR="002C1D12" w:rsidRPr="002C1D12" w14:paraId="5F296EC8" w14:textId="77777777" w:rsidTr="006753C0">
        <w:trPr>
          <w:trHeight w:val="312"/>
        </w:trPr>
        <w:tc>
          <w:tcPr>
            <w:tcW w:w="737" w:type="dxa"/>
            <w:tcBorders>
              <w:top w:val="nil"/>
              <w:left w:val="single" w:sz="4" w:space="0" w:color="auto"/>
              <w:bottom w:val="single" w:sz="4" w:space="0" w:color="auto"/>
              <w:right w:val="single" w:sz="4" w:space="0" w:color="auto"/>
            </w:tcBorders>
            <w:shd w:val="clear" w:color="000000" w:fill="FFFFFF"/>
            <w:vAlign w:val="center"/>
            <w:hideMark/>
          </w:tcPr>
          <w:p w14:paraId="58C1A5D7"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3 </w:t>
            </w:r>
          </w:p>
        </w:tc>
        <w:tc>
          <w:tcPr>
            <w:tcW w:w="2903" w:type="dxa"/>
            <w:tcBorders>
              <w:top w:val="nil"/>
              <w:left w:val="nil"/>
              <w:bottom w:val="single" w:sz="4" w:space="0" w:color="auto"/>
              <w:right w:val="single" w:sz="4" w:space="0" w:color="auto"/>
            </w:tcBorders>
            <w:shd w:val="clear" w:color="000000" w:fill="FFFFFF"/>
            <w:vAlign w:val="center"/>
            <w:hideMark/>
          </w:tcPr>
          <w:p w14:paraId="180403FF" w14:textId="77777777" w:rsidR="006753C0" w:rsidRPr="002C1D12" w:rsidRDefault="006753C0" w:rsidP="006753C0">
            <w:pPr>
              <w:spacing w:before="0" w:after="0" w:line="240" w:lineRule="auto"/>
              <w:ind w:firstLine="0"/>
              <w:jc w:val="left"/>
              <w:rPr>
                <w:sz w:val="20"/>
                <w:szCs w:val="20"/>
                <w:lang w:val="vi-VN"/>
              </w:rPr>
            </w:pPr>
            <w:r w:rsidRPr="002C1D12">
              <w:rPr>
                <w:sz w:val="20"/>
                <w:szCs w:val="20"/>
                <w:lang w:val="vi-VN"/>
              </w:rPr>
              <w:t>Hỗ trợ tiền mua đồ dùng học tập</w:t>
            </w:r>
          </w:p>
        </w:tc>
        <w:tc>
          <w:tcPr>
            <w:tcW w:w="678" w:type="dxa"/>
            <w:tcBorders>
              <w:top w:val="nil"/>
              <w:left w:val="nil"/>
              <w:bottom w:val="single" w:sz="4" w:space="0" w:color="auto"/>
              <w:right w:val="single" w:sz="4" w:space="0" w:color="auto"/>
            </w:tcBorders>
            <w:shd w:val="clear" w:color="000000" w:fill="FFFFFF"/>
            <w:vAlign w:val="center"/>
            <w:hideMark/>
          </w:tcPr>
          <w:p w14:paraId="6D1A0DC6"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0 </w:t>
            </w:r>
          </w:p>
        </w:tc>
        <w:tc>
          <w:tcPr>
            <w:tcW w:w="679" w:type="dxa"/>
            <w:tcBorders>
              <w:top w:val="nil"/>
              <w:left w:val="nil"/>
              <w:bottom w:val="single" w:sz="4" w:space="0" w:color="auto"/>
              <w:right w:val="single" w:sz="4" w:space="0" w:color="auto"/>
            </w:tcBorders>
            <w:shd w:val="clear" w:color="000000" w:fill="FFFFFF"/>
            <w:vAlign w:val="center"/>
            <w:hideMark/>
          </w:tcPr>
          <w:p w14:paraId="1B8F515A"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167 </w:t>
            </w:r>
          </w:p>
        </w:tc>
        <w:tc>
          <w:tcPr>
            <w:tcW w:w="679" w:type="dxa"/>
            <w:tcBorders>
              <w:top w:val="nil"/>
              <w:left w:val="nil"/>
              <w:bottom w:val="single" w:sz="4" w:space="0" w:color="auto"/>
              <w:right w:val="single" w:sz="4" w:space="0" w:color="auto"/>
            </w:tcBorders>
            <w:shd w:val="clear" w:color="000000" w:fill="FFFFFF"/>
            <w:vAlign w:val="center"/>
            <w:hideMark/>
          </w:tcPr>
          <w:p w14:paraId="6430BD3D"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171 </w:t>
            </w:r>
          </w:p>
        </w:tc>
        <w:tc>
          <w:tcPr>
            <w:tcW w:w="679" w:type="dxa"/>
            <w:tcBorders>
              <w:top w:val="nil"/>
              <w:left w:val="nil"/>
              <w:bottom w:val="single" w:sz="4" w:space="0" w:color="auto"/>
              <w:right w:val="single" w:sz="4" w:space="0" w:color="auto"/>
            </w:tcBorders>
            <w:shd w:val="clear" w:color="000000" w:fill="FFFFFF"/>
            <w:vAlign w:val="center"/>
            <w:hideMark/>
          </w:tcPr>
          <w:p w14:paraId="3CD8BB4E"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179 </w:t>
            </w:r>
          </w:p>
        </w:tc>
        <w:tc>
          <w:tcPr>
            <w:tcW w:w="679" w:type="dxa"/>
            <w:tcBorders>
              <w:top w:val="nil"/>
              <w:left w:val="nil"/>
              <w:bottom w:val="single" w:sz="4" w:space="0" w:color="auto"/>
              <w:right w:val="single" w:sz="4" w:space="0" w:color="auto"/>
            </w:tcBorders>
            <w:shd w:val="clear" w:color="000000" w:fill="FFFFFF"/>
            <w:vAlign w:val="center"/>
            <w:hideMark/>
          </w:tcPr>
          <w:p w14:paraId="6196799F"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167 </w:t>
            </w:r>
          </w:p>
        </w:tc>
        <w:tc>
          <w:tcPr>
            <w:tcW w:w="1438" w:type="dxa"/>
            <w:tcBorders>
              <w:top w:val="nil"/>
              <w:left w:val="nil"/>
              <w:bottom w:val="single" w:sz="4" w:space="0" w:color="auto"/>
              <w:right w:val="single" w:sz="4" w:space="0" w:color="auto"/>
            </w:tcBorders>
            <w:shd w:val="clear" w:color="000000" w:fill="FFFFFF"/>
            <w:vAlign w:val="center"/>
            <w:hideMark/>
          </w:tcPr>
          <w:p w14:paraId="64C4C43E"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0 </w:t>
            </w:r>
          </w:p>
        </w:tc>
        <w:tc>
          <w:tcPr>
            <w:tcW w:w="1538" w:type="dxa"/>
            <w:tcBorders>
              <w:top w:val="nil"/>
              <w:left w:val="nil"/>
              <w:bottom w:val="single" w:sz="4" w:space="0" w:color="auto"/>
              <w:right w:val="single" w:sz="4" w:space="0" w:color="auto"/>
            </w:tcBorders>
            <w:shd w:val="clear" w:color="000000" w:fill="FFFFFF"/>
            <w:vAlign w:val="center"/>
            <w:hideMark/>
          </w:tcPr>
          <w:p w14:paraId="6BA9658C"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188.250.000 </w:t>
            </w:r>
          </w:p>
        </w:tc>
        <w:tc>
          <w:tcPr>
            <w:tcW w:w="1538" w:type="dxa"/>
            <w:tcBorders>
              <w:top w:val="nil"/>
              <w:left w:val="nil"/>
              <w:bottom w:val="single" w:sz="4" w:space="0" w:color="auto"/>
              <w:right w:val="single" w:sz="4" w:space="0" w:color="auto"/>
            </w:tcBorders>
            <w:shd w:val="clear" w:color="000000" w:fill="FFFFFF"/>
            <w:vAlign w:val="center"/>
            <w:hideMark/>
          </w:tcPr>
          <w:p w14:paraId="5CA9A2B2"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194.250.000 </w:t>
            </w:r>
          </w:p>
        </w:tc>
        <w:tc>
          <w:tcPr>
            <w:tcW w:w="1538" w:type="dxa"/>
            <w:tcBorders>
              <w:top w:val="nil"/>
              <w:left w:val="nil"/>
              <w:bottom w:val="single" w:sz="4" w:space="0" w:color="auto"/>
              <w:right w:val="single" w:sz="4" w:space="0" w:color="auto"/>
            </w:tcBorders>
            <w:shd w:val="clear" w:color="000000" w:fill="FFFFFF"/>
            <w:vAlign w:val="center"/>
            <w:hideMark/>
          </w:tcPr>
          <w:p w14:paraId="72D363CC"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196.500.000 </w:t>
            </w:r>
          </w:p>
        </w:tc>
        <w:tc>
          <w:tcPr>
            <w:tcW w:w="1538" w:type="dxa"/>
            <w:tcBorders>
              <w:top w:val="nil"/>
              <w:left w:val="nil"/>
              <w:bottom w:val="single" w:sz="4" w:space="0" w:color="auto"/>
              <w:right w:val="single" w:sz="4" w:space="0" w:color="auto"/>
            </w:tcBorders>
            <w:shd w:val="clear" w:color="000000" w:fill="FFFFFF"/>
            <w:vAlign w:val="center"/>
            <w:hideMark/>
          </w:tcPr>
          <w:p w14:paraId="32A880D9"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186.750.000 </w:t>
            </w:r>
          </w:p>
        </w:tc>
        <w:tc>
          <w:tcPr>
            <w:tcW w:w="36" w:type="dxa"/>
            <w:vAlign w:val="center"/>
            <w:hideMark/>
          </w:tcPr>
          <w:p w14:paraId="0563C280" w14:textId="77777777" w:rsidR="006753C0" w:rsidRPr="002C1D12" w:rsidRDefault="006753C0" w:rsidP="006753C0">
            <w:pPr>
              <w:spacing w:before="0" w:after="0" w:line="240" w:lineRule="auto"/>
              <w:ind w:firstLine="0"/>
              <w:jc w:val="left"/>
              <w:rPr>
                <w:sz w:val="20"/>
                <w:szCs w:val="20"/>
                <w:lang w:val="vi-VN"/>
              </w:rPr>
            </w:pPr>
          </w:p>
        </w:tc>
      </w:tr>
      <w:tr w:rsidR="002C1D12" w:rsidRPr="002C1D12" w14:paraId="036461C3" w14:textId="77777777" w:rsidTr="006753C0">
        <w:trPr>
          <w:trHeight w:val="312"/>
        </w:trPr>
        <w:tc>
          <w:tcPr>
            <w:tcW w:w="737" w:type="dxa"/>
            <w:tcBorders>
              <w:top w:val="nil"/>
              <w:left w:val="single" w:sz="4" w:space="0" w:color="auto"/>
              <w:bottom w:val="single" w:sz="4" w:space="0" w:color="auto"/>
              <w:right w:val="single" w:sz="4" w:space="0" w:color="auto"/>
            </w:tcBorders>
            <w:shd w:val="clear" w:color="000000" w:fill="FFFFFF"/>
            <w:vAlign w:val="center"/>
            <w:hideMark/>
          </w:tcPr>
          <w:p w14:paraId="538BD708"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4 </w:t>
            </w:r>
          </w:p>
        </w:tc>
        <w:tc>
          <w:tcPr>
            <w:tcW w:w="2903" w:type="dxa"/>
            <w:tcBorders>
              <w:top w:val="nil"/>
              <w:left w:val="nil"/>
              <w:bottom w:val="single" w:sz="4" w:space="0" w:color="auto"/>
              <w:right w:val="single" w:sz="4" w:space="0" w:color="auto"/>
            </w:tcBorders>
            <w:shd w:val="clear" w:color="000000" w:fill="FFFFFF"/>
            <w:vAlign w:val="center"/>
            <w:hideMark/>
          </w:tcPr>
          <w:p w14:paraId="36C528B8" w14:textId="77777777" w:rsidR="006753C0" w:rsidRPr="002C1D12" w:rsidRDefault="006753C0" w:rsidP="006753C0">
            <w:pPr>
              <w:spacing w:before="0" w:after="0" w:line="240" w:lineRule="auto"/>
              <w:ind w:firstLine="0"/>
              <w:jc w:val="left"/>
              <w:rPr>
                <w:sz w:val="20"/>
                <w:szCs w:val="20"/>
                <w:lang w:val="vi-VN"/>
              </w:rPr>
            </w:pPr>
            <w:r w:rsidRPr="002C1D12">
              <w:rPr>
                <w:sz w:val="20"/>
                <w:szCs w:val="20"/>
                <w:lang w:val="vi-VN"/>
              </w:rPr>
              <w:t>Hỗ trợ tiền ăn</w:t>
            </w:r>
          </w:p>
        </w:tc>
        <w:tc>
          <w:tcPr>
            <w:tcW w:w="678" w:type="dxa"/>
            <w:tcBorders>
              <w:top w:val="nil"/>
              <w:left w:val="nil"/>
              <w:bottom w:val="single" w:sz="4" w:space="0" w:color="auto"/>
              <w:right w:val="single" w:sz="4" w:space="0" w:color="auto"/>
            </w:tcBorders>
            <w:shd w:val="clear" w:color="000000" w:fill="FFFFFF"/>
            <w:noWrap/>
            <w:vAlign w:val="center"/>
            <w:hideMark/>
          </w:tcPr>
          <w:p w14:paraId="44B7FA61"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26 </w:t>
            </w:r>
          </w:p>
        </w:tc>
        <w:tc>
          <w:tcPr>
            <w:tcW w:w="679" w:type="dxa"/>
            <w:tcBorders>
              <w:top w:val="nil"/>
              <w:left w:val="nil"/>
              <w:bottom w:val="single" w:sz="4" w:space="0" w:color="auto"/>
              <w:right w:val="single" w:sz="4" w:space="0" w:color="auto"/>
            </w:tcBorders>
            <w:shd w:val="clear" w:color="000000" w:fill="FFFFFF"/>
            <w:noWrap/>
            <w:vAlign w:val="center"/>
            <w:hideMark/>
          </w:tcPr>
          <w:p w14:paraId="610D256A"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27 </w:t>
            </w:r>
          </w:p>
        </w:tc>
        <w:tc>
          <w:tcPr>
            <w:tcW w:w="679" w:type="dxa"/>
            <w:tcBorders>
              <w:top w:val="nil"/>
              <w:left w:val="nil"/>
              <w:bottom w:val="single" w:sz="4" w:space="0" w:color="auto"/>
              <w:right w:val="single" w:sz="4" w:space="0" w:color="auto"/>
            </w:tcBorders>
            <w:shd w:val="clear" w:color="000000" w:fill="FFFFFF"/>
            <w:noWrap/>
            <w:vAlign w:val="center"/>
            <w:hideMark/>
          </w:tcPr>
          <w:p w14:paraId="50614CF7"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29 </w:t>
            </w:r>
          </w:p>
        </w:tc>
        <w:tc>
          <w:tcPr>
            <w:tcW w:w="679" w:type="dxa"/>
            <w:tcBorders>
              <w:top w:val="nil"/>
              <w:left w:val="nil"/>
              <w:bottom w:val="single" w:sz="4" w:space="0" w:color="auto"/>
              <w:right w:val="single" w:sz="4" w:space="0" w:color="auto"/>
            </w:tcBorders>
            <w:shd w:val="clear" w:color="000000" w:fill="FFFFFF"/>
            <w:noWrap/>
            <w:vAlign w:val="center"/>
            <w:hideMark/>
          </w:tcPr>
          <w:p w14:paraId="3FD28A6E"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36 </w:t>
            </w:r>
          </w:p>
        </w:tc>
        <w:tc>
          <w:tcPr>
            <w:tcW w:w="679" w:type="dxa"/>
            <w:tcBorders>
              <w:top w:val="nil"/>
              <w:left w:val="nil"/>
              <w:bottom w:val="single" w:sz="4" w:space="0" w:color="auto"/>
              <w:right w:val="single" w:sz="4" w:space="0" w:color="auto"/>
            </w:tcBorders>
            <w:shd w:val="clear" w:color="000000" w:fill="FFFFFF"/>
            <w:noWrap/>
            <w:vAlign w:val="center"/>
            <w:hideMark/>
          </w:tcPr>
          <w:p w14:paraId="0B156A9E"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35 </w:t>
            </w:r>
          </w:p>
        </w:tc>
        <w:tc>
          <w:tcPr>
            <w:tcW w:w="1438" w:type="dxa"/>
            <w:tcBorders>
              <w:top w:val="nil"/>
              <w:left w:val="nil"/>
              <w:bottom w:val="single" w:sz="4" w:space="0" w:color="auto"/>
              <w:right w:val="single" w:sz="4" w:space="0" w:color="auto"/>
            </w:tcBorders>
            <w:shd w:val="clear" w:color="000000" w:fill="FFFFFF"/>
            <w:vAlign w:val="center"/>
            <w:hideMark/>
          </w:tcPr>
          <w:p w14:paraId="4FA7DBE8"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78.000.000 </w:t>
            </w:r>
          </w:p>
        </w:tc>
        <w:tc>
          <w:tcPr>
            <w:tcW w:w="1538" w:type="dxa"/>
            <w:tcBorders>
              <w:top w:val="nil"/>
              <w:left w:val="nil"/>
              <w:bottom w:val="single" w:sz="4" w:space="0" w:color="auto"/>
              <w:right w:val="single" w:sz="4" w:space="0" w:color="auto"/>
            </w:tcBorders>
            <w:shd w:val="clear" w:color="000000" w:fill="FFFFFF"/>
            <w:vAlign w:val="center"/>
            <w:hideMark/>
          </w:tcPr>
          <w:p w14:paraId="75AC2912"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123.000.000 </w:t>
            </w:r>
          </w:p>
        </w:tc>
        <w:tc>
          <w:tcPr>
            <w:tcW w:w="1538" w:type="dxa"/>
            <w:tcBorders>
              <w:top w:val="nil"/>
              <w:left w:val="nil"/>
              <w:bottom w:val="single" w:sz="4" w:space="0" w:color="auto"/>
              <w:right w:val="single" w:sz="4" w:space="0" w:color="auto"/>
            </w:tcBorders>
            <w:shd w:val="clear" w:color="000000" w:fill="FFFFFF"/>
            <w:vAlign w:val="center"/>
            <w:hideMark/>
          </w:tcPr>
          <w:p w14:paraId="68B096EA"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90.000.000 </w:t>
            </w:r>
          </w:p>
        </w:tc>
        <w:tc>
          <w:tcPr>
            <w:tcW w:w="1538" w:type="dxa"/>
            <w:tcBorders>
              <w:top w:val="nil"/>
              <w:left w:val="nil"/>
              <w:bottom w:val="single" w:sz="4" w:space="0" w:color="auto"/>
              <w:right w:val="single" w:sz="4" w:space="0" w:color="auto"/>
            </w:tcBorders>
            <w:shd w:val="clear" w:color="000000" w:fill="FFFFFF"/>
            <w:vAlign w:val="center"/>
            <w:hideMark/>
          </w:tcPr>
          <w:p w14:paraId="599A871E"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162.000.000 </w:t>
            </w:r>
          </w:p>
        </w:tc>
        <w:tc>
          <w:tcPr>
            <w:tcW w:w="1538" w:type="dxa"/>
            <w:tcBorders>
              <w:top w:val="nil"/>
              <w:left w:val="nil"/>
              <w:bottom w:val="single" w:sz="4" w:space="0" w:color="auto"/>
              <w:right w:val="single" w:sz="4" w:space="0" w:color="auto"/>
            </w:tcBorders>
            <w:shd w:val="clear" w:color="000000" w:fill="FFFFFF"/>
            <w:vAlign w:val="center"/>
            <w:hideMark/>
          </w:tcPr>
          <w:p w14:paraId="183E6A42"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159.000.000 </w:t>
            </w:r>
          </w:p>
        </w:tc>
        <w:tc>
          <w:tcPr>
            <w:tcW w:w="36" w:type="dxa"/>
            <w:vAlign w:val="center"/>
            <w:hideMark/>
          </w:tcPr>
          <w:p w14:paraId="2D7F3015" w14:textId="77777777" w:rsidR="006753C0" w:rsidRPr="002C1D12" w:rsidRDefault="006753C0" w:rsidP="006753C0">
            <w:pPr>
              <w:spacing w:before="0" w:after="0" w:line="240" w:lineRule="auto"/>
              <w:ind w:firstLine="0"/>
              <w:jc w:val="left"/>
              <w:rPr>
                <w:sz w:val="20"/>
                <w:szCs w:val="20"/>
                <w:lang w:val="vi-VN"/>
              </w:rPr>
            </w:pPr>
          </w:p>
        </w:tc>
      </w:tr>
      <w:tr w:rsidR="002C1D12" w:rsidRPr="002C1D12" w14:paraId="144C314D" w14:textId="77777777" w:rsidTr="006753C0">
        <w:trPr>
          <w:trHeight w:val="312"/>
        </w:trPr>
        <w:tc>
          <w:tcPr>
            <w:tcW w:w="737" w:type="dxa"/>
            <w:vMerge w:val="restart"/>
            <w:tcBorders>
              <w:top w:val="nil"/>
              <w:left w:val="single" w:sz="4" w:space="0" w:color="auto"/>
              <w:bottom w:val="nil"/>
              <w:right w:val="single" w:sz="4" w:space="0" w:color="auto"/>
            </w:tcBorders>
            <w:shd w:val="clear" w:color="000000" w:fill="FFFFFF"/>
            <w:vAlign w:val="center"/>
            <w:hideMark/>
          </w:tcPr>
          <w:p w14:paraId="3D0717EF"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5 </w:t>
            </w:r>
          </w:p>
        </w:tc>
        <w:tc>
          <w:tcPr>
            <w:tcW w:w="2903" w:type="dxa"/>
            <w:tcBorders>
              <w:top w:val="nil"/>
              <w:left w:val="nil"/>
              <w:bottom w:val="single" w:sz="4" w:space="0" w:color="auto"/>
              <w:right w:val="single" w:sz="4" w:space="0" w:color="auto"/>
            </w:tcBorders>
            <w:shd w:val="clear" w:color="000000" w:fill="FFFFFF"/>
            <w:vAlign w:val="center"/>
            <w:hideMark/>
          </w:tcPr>
          <w:p w14:paraId="542DF81A" w14:textId="77777777" w:rsidR="006753C0" w:rsidRPr="002C1D12" w:rsidRDefault="006753C0" w:rsidP="006753C0">
            <w:pPr>
              <w:spacing w:before="0" w:after="0" w:line="240" w:lineRule="auto"/>
              <w:ind w:firstLine="0"/>
              <w:jc w:val="left"/>
              <w:rPr>
                <w:sz w:val="20"/>
                <w:szCs w:val="20"/>
                <w:lang w:val="vi-VN"/>
              </w:rPr>
            </w:pPr>
            <w:r w:rsidRPr="002C1D12">
              <w:rPr>
                <w:sz w:val="20"/>
                <w:szCs w:val="20"/>
                <w:lang w:val="vi-VN"/>
              </w:rPr>
              <w:t>Thưởng điểm tuyển sinh</w:t>
            </w:r>
          </w:p>
        </w:tc>
        <w:tc>
          <w:tcPr>
            <w:tcW w:w="678" w:type="dxa"/>
            <w:tcBorders>
              <w:top w:val="nil"/>
              <w:left w:val="nil"/>
              <w:bottom w:val="single" w:sz="4" w:space="0" w:color="auto"/>
              <w:right w:val="single" w:sz="4" w:space="0" w:color="auto"/>
            </w:tcBorders>
            <w:shd w:val="clear" w:color="000000" w:fill="FFFFFF"/>
            <w:vAlign w:val="center"/>
            <w:hideMark/>
          </w:tcPr>
          <w:p w14:paraId="0293D3D7"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55 </w:t>
            </w:r>
          </w:p>
        </w:tc>
        <w:tc>
          <w:tcPr>
            <w:tcW w:w="679" w:type="dxa"/>
            <w:tcBorders>
              <w:top w:val="nil"/>
              <w:left w:val="nil"/>
              <w:bottom w:val="single" w:sz="4" w:space="0" w:color="auto"/>
              <w:right w:val="single" w:sz="4" w:space="0" w:color="auto"/>
            </w:tcBorders>
            <w:shd w:val="clear" w:color="000000" w:fill="FFFFFF"/>
            <w:vAlign w:val="center"/>
            <w:hideMark/>
          </w:tcPr>
          <w:p w14:paraId="7C32A323"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22 </w:t>
            </w:r>
          </w:p>
        </w:tc>
        <w:tc>
          <w:tcPr>
            <w:tcW w:w="679" w:type="dxa"/>
            <w:tcBorders>
              <w:top w:val="nil"/>
              <w:left w:val="nil"/>
              <w:bottom w:val="single" w:sz="4" w:space="0" w:color="auto"/>
              <w:right w:val="single" w:sz="4" w:space="0" w:color="auto"/>
            </w:tcBorders>
            <w:shd w:val="clear" w:color="000000" w:fill="FFFFFF"/>
            <w:vAlign w:val="center"/>
            <w:hideMark/>
          </w:tcPr>
          <w:p w14:paraId="3DA97339"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16 </w:t>
            </w:r>
          </w:p>
        </w:tc>
        <w:tc>
          <w:tcPr>
            <w:tcW w:w="679" w:type="dxa"/>
            <w:tcBorders>
              <w:top w:val="nil"/>
              <w:left w:val="nil"/>
              <w:bottom w:val="single" w:sz="4" w:space="0" w:color="auto"/>
              <w:right w:val="single" w:sz="4" w:space="0" w:color="auto"/>
            </w:tcBorders>
            <w:shd w:val="clear" w:color="000000" w:fill="FFFFFF"/>
            <w:vAlign w:val="center"/>
            <w:hideMark/>
          </w:tcPr>
          <w:p w14:paraId="28B625B4"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11 </w:t>
            </w:r>
          </w:p>
        </w:tc>
        <w:tc>
          <w:tcPr>
            <w:tcW w:w="679" w:type="dxa"/>
            <w:tcBorders>
              <w:top w:val="nil"/>
              <w:left w:val="nil"/>
              <w:bottom w:val="single" w:sz="4" w:space="0" w:color="auto"/>
              <w:right w:val="single" w:sz="4" w:space="0" w:color="auto"/>
            </w:tcBorders>
            <w:shd w:val="clear" w:color="000000" w:fill="FFFFFF"/>
            <w:vAlign w:val="center"/>
            <w:hideMark/>
          </w:tcPr>
          <w:p w14:paraId="6ED1359E"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37 </w:t>
            </w:r>
          </w:p>
        </w:tc>
        <w:tc>
          <w:tcPr>
            <w:tcW w:w="1438" w:type="dxa"/>
            <w:tcBorders>
              <w:top w:val="nil"/>
              <w:left w:val="nil"/>
              <w:bottom w:val="single" w:sz="4" w:space="0" w:color="auto"/>
              <w:right w:val="single" w:sz="4" w:space="0" w:color="auto"/>
            </w:tcBorders>
            <w:shd w:val="clear" w:color="000000" w:fill="FFFFFF"/>
            <w:vAlign w:val="center"/>
            <w:hideMark/>
          </w:tcPr>
          <w:p w14:paraId="6B02D652"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905.000.000 </w:t>
            </w:r>
          </w:p>
        </w:tc>
        <w:tc>
          <w:tcPr>
            <w:tcW w:w="1538" w:type="dxa"/>
            <w:tcBorders>
              <w:top w:val="nil"/>
              <w:left w:val="nil"/>
              <w:bottom w:val="single" w:sz="4" w:space="0" w:color="auto"/>
              <w:right w:val="single" w:sz="4" w:space="0" w:color="auto"/>
            </w:tcBorders>
            <w:shd w:val="clear" w:color="000000" w:fill="FFFFFF"/>
            <w:vAlign w:val="center"/>
            <w:hideMark/>
          </w:tcPr>
          <w:p w14:paraId="66E50597"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330.000.000 </w:t>
            </w:r>
          </w:p>
        </w:tc>
        <w:tc>
          <w:tcPr>
            <w:tcW w:w="1538" w:type="dxa"/>
            <w:tcBorders>
              <w:top w:val="nil"/>
              <w:left w:val="nil"/>
              <w:bottom w:val="single" w:sz="4" w:space="0" w:color="auto"/>
              <w:right w:val="single" w:sz="4" w:space="0" w:color="auto"/>
            </w:tcBorders>
            <w:shd w:val="clear" w:color="000000" w:fill="FFFFFF"/>
            <w:vAlign w:val="center"/>
            <w:hideMark/>
          </w:tcPr>
          <w:p w14:paraId="7B147128"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255.000.000 </w:t>
            </w:r>
          </w:p>
        </w:tc>
        <w:tc>
          <w:tcPr>
            <w:tcW w:w="1538" w:type="dxa"/>
            <w:tcBorders>
              <w:top w:val="nil"/>
              <w:left w:val="nil"/>
              <w:bottom w:val="single" w:sz="4" w:space="0" w:color="auto"/>
              <w:right w:val="single" w:sz="4" w:space="0" w:color="auto"/>
            </w:tcBorders>
            <w:shd w:val="clear" w:color="000000" w:fill="FFFFFF"/>
            <w:vAlign w:val="center"/>
            <w:hideMark/>
          </w:tcPr>
          <w:p w14:paraId="5A45FCAC"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380.000.000 </w:t>
            </w:r>
          </w:p>
        </w:tc>
        <w:tc>
          <w:tcPr>
            <w:tcW w:w="1538" w:type="dxa"/>
            <w:tcBorders>
              <w:top w:val="nil"/>
              <w:left w:val="nil"/>
              <w:bottom w:val="single" w:sz="4" w:space="0" w:color="auto"/>
              <w:right w:val="single" w:sz="4" w:space="0" w:color="auto"/>
            </w:tcBorders>
            <w:shd w:val="clear" w:color="000000" w:fill="FFFFFF"/>
            <w:vAlign w:val="center"/>
            <w:hideMark/>
          </w:tcPr>
          <w:p w14:paraId="49FB371D"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555.000.000 </w:t>
            </w:r>
          </w:p>
        </w:tc>
        <w:tc>
          <w:tcPr>
            <w:tcW w:w="36" w:type="dxa"/>
            <w:vAlign w:val="center"/>
            <w:hideMark/>
          </w:tcPr>
          <w:p w14:paraId="457E2B34" w14:textId="77777777" w:rsidR="006753C0" w:rsidRPr="002C1D12" w:rsidRDefault="006753C0" w:rsidP="006753C0">
            <w:pPr>
              <w:spacing w:before="0" w:after="0" w:line="240" w:lineRule="auto"/>
              <w:ind w:firstLine="0"/>
              <w:jc w:val="left"/>
              <w:rPr>
                <w:sz w:val="20"/>
                <w:szCs w:val="20"/>
                <w:lang w:val="vi-VN"/>
              </w:rPr>
            </w:pPr>
          </w:p>
        </w:tc>
      </w:tr>
      <w:tr w:rsidR="002C1D12" w:rsidRPr="002C1D12" w14:paraId="6828866D" w14:textId="77777777" w:rsidTr="006753C0">
        <w:trPr>
          <w:trHeight w:val="312"/>
        </w:trPr>
        <w:tc>
          <w:tcPr>
            <w:tcW w:w="737" w:type="dxa"/>
            <w:vMerge/>
            <w:tcBorders>
              <w:top w:val="nil"/>
              <w:left w:val="single" w:sz="4" w:space="0" w:color="auto"/>
              <w:bottom w:val="nil"/>
              <w:right w:val="single" w:sz="4" w:space="0" w:color="auto"/>
            </w:tcBorders>
            <w:vAlign w:val="center"/>
            <w:hideMark/>
          </w:tcPr>
          <w:p w14:paraId="4A0C0E6B" w14:textId="77777777" w:rsidR="006753C0" w:rsidRPr="002C1D12" w:rsidRDefault="006753C0" w:rsidP="006753C0">
            <w:pPr>
              <w:spacing w:before="0" w:after="0" w:line="240" w:lineRule="auto"/>
              <w:ind w:firstLine="0"/>
              <w:jc w:val="left"/>
              <w:rPr>
                <w:sz w:val="20"/>
                <w:szCs w:val="20"/>
                <w:lang w:val="vi-VN"/>
              </w:rPr>
            </w:pPr>
          </w:p>
        </w:tc>
        <w:tc>
          <w:tcPr>
            <w:tcW w:w="2903" w:type="dxa"/>
            <w:tcBorders>
              <w:top w:val="nil"/>
              <w:left w:val="nil"/>
              <w:bottom w:val="single" w:sz="4" w:space="0" w:color="auto"/>
              <w:right w:val="single" w:sz="4" w:space="0" w:color="auto"/>
            </w:tcBorders>
            <w:shd w:val="clear" w:color="000000" w:fill="FFFFFF"/>
            <w:vAlign w:val="center"/>
            <w:hideMark/>
          </w:tcPr>
          <w:p w14:paraId="4B920898" w14:textId="77777777" w:rsidR="006753C0" w:rsidRPr="002C1D12" w:rsidRDefault="006753C0" w:rsidP="006753C0">
            <w:pPr>
              <w:spacing w:before="0" w:after="0" w:line="240" w:lineRule="auto"/>
              <w:ind w:firstLine="0"/>
              <w:jc w:val="left"/>
              <w:rPr>
                <w:sz w:val="20"/>
                <w:szCs w:val="20"/>
                <w:lang w:val="vi-VN"/>
              </w:rPr>
            </w:pPr>
            <w:r w:rsidRPr="002C1D12">
              <w:rPr>
                <w:sz w:val="20"/>
                <w:szCs w:val="20"/>
                <w:lang w:val="vi-VN"/>
              </w:rPr>
              <w:t>Điểm trúng tuyển từ 21,0-24,0</w:t>
            </w:r>
          </w:p>
        </w:tc>
        <w:tc>
          <w:tcPr>
            <w:tcW w:w="678" w:type="dxa"/>
            <w:tcBorders>
              <w:top w:val="nil"/>
              <w:left w:val="nil"/>
              <w:bottom w:val="single" w:sz="4" w:space="0" w:color="auto"/>
              <w:right w:val="single" w:sz="4" w:space="0" w:color="auto"/>
            </w:tcBorders>
            <w:shd w:val="clear" w:color="000000" w:fill="FFFFFF"/>
            <w:vAlign w:val="center"/>
            <w:hideMark/>
          </w:tcPr>
          <w:p w14:paraId="3C60945F"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39 </w:t>
            </w:r>
          </w:p>
        </w:tc>
        <w:tc>
          <w:tcPr>
            <w:tcW w:w="679" w:type="dxa"/>
            <w:tcBorders>
              <w:top w:val="nil"/>
              <w:left w:val="nil"/>
              <w:bottom w:val="single" w:sz="4" w:space="0" w:color="auto"/>
              <w:right w:val="single" w:sz="4" w:space="0" w:color="auto"/>
            </w:tcBorders>
            <w:shd w:val="clear" w:color="000000" w:fill="FFFFFF"/>
            <w:vAlign w:val="center"/>
            <w:hideMark/>
          </w:tcPr>
          <w:p w14:paraId="6028E297"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22 </w:t>
            </w:r>
          </w:p>
        </w:tc>
        <w:tc>
          <w:tcPr>
            <w:tcW w:w="679" w:type="dxa"/>
            <w:tcBorders>
              <w:top w:val="nil"/>
              <w:left w:val="nil"/>
              <w:bottom w:val="single" w:sz="4" w:space="0" w:color="auto"/>
              <w:right w:val="single" w:sz="4" w:space="0" w:color="auto"/>
            </w:tcBorders>
            <w:shd w:val="clear" w:color="000000" w:fill="FFFFFF"/>
            <w:vAlign w:val="center"/>
            <w:hideMark/>
          </w:tcPr>
          <w:p w14:paraId="1B89B225"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13 </w:t>
            </w:r>
          </w:p>
        </w:tc>
        <w:tc>
          <w:tcPr>
            <w:tcW w:w="679" w:type="dxa"/>
            <w:tcBorders>
              <w:top w:val="nil"/>
              <w:left w:val="nil"/>
              <w:bottom w:val="single" w:sz="4" w:space="0" w:color="auto"/>
              <w:right w:val="single" w:sz="4" w:space="0" w:color="auto"/>
            </w:tcBorders>
            <w:shd w:val="clear" w:color="000000" w:fill="FFFFFF"/>
            <w:vAlign w:val="center"/>
            <w:hideMark/>
          </w:tcPr>
          <w:p w14:paraId="0C83EF84"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20 </w:t>
            </w:r>
          </w:p>
        </w:tc>
        <w:tc>
          <w:tcPr>
            <w:tcW w:w="679" w:type="dxa"/>
            <w:tcBorders>
              <w:top w:val="nil"/>
              <w:left w:val="nil"/>
              <w:bottom w:val="single" w:sz="4" w:space="0" w:color="auto"/>
              <w:right w:val="single" w:sz="4" w:space="0" w:color="auto"/>
            </w:tcBorders>
            <w:shd w:val="clear" w:color="000000" w:fill="FFFFFF"/>
            <w:vAlign w:val="center"/>
            <w:hideMark/>
          </w:tcPr>
          <w:p w14:paraId="3C8845AA"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37 </w:t>
            </w:r>
          </w:p>
        </w:tc>
        <w:tc>
          <w:tcPr>
            <w:tcW w:w="1438" w:type="dxa"/>
            <w:tcBorders>
              <w:top w:val="nil"/>
              <w:left w:val="nil"/>
              <w:bottom w:val="single" w:sz="4" w:space="0" w:color="auto"/>
              <w:right w:val="single" w:sz="4" w:space="0" w:color="auto"/>
            </w:tcBorders>
            <w:shd w:val="clear" w:color="000000" w:fill="FFFFFF"/>
            <w:vAlign w:val="center"/>
            <w:hideMark/>
          </w:tcPr>
          <w:p w14:paraId="52E552C3"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585.000.000 </w:t>
            </w:r>
          </w:p>
        </w:tc>
        <w:tc>
          <w:tcPr>
            <w:tcW w:w="1538" w:type="dxa"/>
            <w:tcBorders>
              <w:top w:val="nil"/>
              <w:left w:val="nil"/>
              <w:bottom w:val="single" w:sz="4" w:space="0" w:color="auto"/>
              <w:right w:val="single" w:sz="4" w:space="0" w:color="auto"/>
            </w:tcBorders>
            <w:shd w:val="clear" w:color="000000" w:fill="FFFFFF"/>
            <w:vAlign w:val="center"/>
            <w:hideMark/>
          </w:tcPr>
          <w:p w14:paraId="42A4F209"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330.000.000 </w:t>
            </w:r>
          </w:p>
        </w:tc>
        <w:tc>
          <w:tcPr>
            <w:tcW w:w="1538" w:type="dxa"/>
            <w:tcBorders>
              <w:top w:val="nil"/>
              <w:left w:val="nil"/>
              <w:bottom w:val="single" w:sz="4" w:space="0" w:color="auto"/>
              <w:right w:val="single" w:sz="4" w:space="0" w:color="auto"/>
            </w:tcBorders>
            <w:shd w:val="clear" w:color="000000" w:fill="FFFFFF"/>
            <w:vAlign w:val="center"/>
            <w:hideMark/>
          </w:tcPr>
          <w:p w14:paraId="4CE60C06"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195.000.000 </w:t>
            </w:r>
          </w:p>
        </w:tc>
        <w:tc>
          <w:tcPr>
            <w:tcW w:w="1538" w:type="dxa"/>
            <w:tcBorders>
              <w:top w:val="nil"/>
              <w:left w:val="nil"/>
              <w:bottom w:val="single" w:sz="4" w:space="0" w:color="auto"/>
              <w:right w:val="single" w:sz="4" w:space="0" w:color="auto"/>
            </w:tcBorders>
            <w:shd w:val="clear" w:color="000000" w:fill="FFFFFF"/>
            <w:vAlign w:val="center"/>
            <w:hideMark/>
          </w:tcPr>
          <w:p w14:paraId="30682A55"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300.000.000 </w:t>
            </w:r>
          </w:p>
        </w:tc>
        <w:tc>
          <w:tcPr>
            <w:tcW w:w="1538" w:type="dxa"/>
            <w:tcBorders>
              <w:top w:val="nil"/>
              <w:left w:val="nil"/>
              <w:bottom w:val="single" w:sz="4" w:space="0" w:color="auto"/>
              <w:right w:val="single" w:sz="4" w:space="0" w:color="auto"/>
            </w:tcBorders>
            <w:shd w:val="clear" w:color="000000" w:fill="FFFFFF"/>
            <w:vAlign w:val="center"/>
            <w:hideMark/>
          </w:tcPr>
          <w:p w14:paraId="272CC4CA"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555.000.000 </w:t>
            </w:r>
          </w:p>
        </w:tc>
        <w:tc>
          <w:tcPr>
            <w:tcW w:w="36" w:type="dxa"/>
            <w:vAlign w:val="center"/>
            <w:hideMark/>
          </w:tcPr>
          <w:p w14:paraId="7B863EEA" w14:textId="77777777" w:rsidR="006753C0" w:rsidRPr="002C1D12" w:rsidRDefault="006753C0" w:rsidP="006753C0">
            <w:pPr>
              <w:spacing w:before="0" w:after="0" w:line="240" w:lineRule="auto"/>
              <w:ind w:firstLine="0"/>
              <w:jc w:val="left"/>
              <w:rPr>
                <w:sz w:val="20"/>
                <w:szCs w:val="20"/>
                <w:lang w:val="vi-VN"/>
              </w:rPr>
            </w:pPr>
          </w:p>
        </w:tc>
      </w:tr>
      <w:tr w:rsidR="002C1D12" w:rsidRPr="002C1D12" w14:paraId="7F8CA6ED" w14:textId="77777777" w:rsidTr="006753C0">
        <w:trPr>
          <w:trHeight w:val="312"/>
        </w:trPr>
        <w:tc>
          <w:tcPr>
            <w:tcW w:w="737" w:type="dxa"/>
            <w:vMerge/>
            <w:tcBorders>
              <w:top w:val="nil"/>
              <w:left w:val="single" w:sz="4" w:space="0" w:color="auto"/>
              <w:bottom w:val="nil"/>
              <w:right w:val="single" w:sz="4" w:space="0" w:color="auto"/>
            </w:tcBorders>
            <w:vAlign w:val="center"/>
            <w:hideMark/>
          </w:tcPr>
          <w:p w14:paraId="75B9E154" w14:textId="77777777" w:rsidR="006753C0" w:rsidRPr="002C1D12" w:rsidRDefault="006753C0" w:rsidP="006753C0">
            <w:pPr>
              <w:spacing w:before="0" w:after="0" w:line="240" w:lineRule="auto"/>
              <w:ind w:firstLine="0"/>
              <w:jc w:val="left"/>
              <w:rPr>
                <w:sz w:val="20"/>
                <w:szCs w:val="20"/>
                <w:lang w:val="vi-VN"/>
              </w:rPr>
            </w:pPr>
          </w:p>
        </w:tc>
        <w:tc>
          <w:tcPr>
            <w:tcW w:w="2903" w:type="dxa"/>
            <w:tcBorders>
              <w:top w:val="nil"/>
              <w:left w:val="nil"/>
              <w:bottom w:val="single" w:sz="4" w:space="0" w:color="auto"/>
              <w:right w:val="single" w:sz="4" w:space="0" w:color="auto"/>
            </w:tcBorders>
            <w:shd w:val="clear" w:color="000000" w:fill="FFFFFF"/>
            <w:vAlign w:val="center"/>
            <w:hideMark/>
          </w:tcPr>
          <w:p w14:paraId="77065CA2" w14:textId="77777777" w:rsidR="006753C0" w:rsidRPr="002C1D12" w:rsidRDefault="006753C0" w:rsidP="006753C0">
            <w:pPr>
              <w:spacing w:before="0" w:after="0" w:line="240" w:lineRule="auto"/>
              <w:ind w:firstLine="0"/>
              <w:jc w:val="left"/>
              <w:rPr>
                <w:sz w:val="20"/>
                <w:szCs w:val="20"/>
                <w:lang w:val="vi-VN"/>
              </w:rPr>
            </w:pPr>
            <w:r w:rsidRPr="002C1D12">
              <w:rPr>
                <w:sz w:val="20"/>
                <w:szCs w:val="20"/>
                <w:lang w:val="vi-VN"/>
              </w:rPr>
              <w:t>Điểm trúng tuyển từ 24,0-27,0</w:t>
            </w:r>
          </w:p>
        </w:tc>
        <w:tc>
          <w:tcPr>
            <w:tcW w:w="678" w:type="dxa"/>
            <w:tcBorders>
              <w:top w:val="nil"/>
              <w:left w:val="nil"/>
              <w:bottom w:val="single" w:sz="4" w:space="0" w:color="auto"/>
              <w:right w:val="single" w:sz="4" w:space="0" w:color="auto"/>
            </w:tcBorders>
            <w:shd w:val="clear" w:color="000000" w:fill="FFFFFF"/>
            <w:vAlign w:val="center"/>
            <w:hideMark/>
          </w:tcPr>
          <w:p w14:paraId="4A1C9C46"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16 </w:t>
            </w:r>
          </w:p>
        </w:tc>
        <w:tc>
          <w:tcPr>
            <w:tcW w:w="679" w:type="dxa"/>
            <w:tcBorders>
              <w:top w:val="nil"/>
              <w:left w:val="nil"/>
              <w:bottom w:val="single" w:sz="4" w:space="0" w:color="auto"/>
              <w:right w:val="single" w:sz="4" w:space="0" w:color="auto"/>
            </w:tcBorders>
            <w:shd w:val="clear" w:color="000000" w:fill="FFFFFF"/>
            <w:vAlign w:val="center"/>
            <w:hideMark/>
          </w:tcPr>
          <w:p w14:paraId="46A41926"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206599FA"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3 </w:t>
            </w:r>
          </w:p>
        </w:tc>
        <w:tc>
          <w:tcPr>
            <w:tcW w:w="679" w:type="dxa"/>
            <w:tcBorders>
              <w:top w:val="nil"/>
              <w:left w:val="nil"/>
              <w:bottom w:val="single" w:sz="4" w:space="0" w:color="auto"/>
              <w:right w:val="single" w:sz="4" w:space="0" w:color="auto"/>
            </w:tcBorders>
            <w:shd w:val="clear" w:color="000000" w:fill="FFFFFF"/>
            <w:vAlign w:val="center"/>
            <w:hideMark/>
          </w:tcPr>
          <w:p w14:paraId="74D0D71F"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4 </w:t>
            </w:r>
          </w:p>
        </w:tc>
        <w:tc>
          <w:tcPr>
            <w:tcW w:w="679" w:type="dxa"/>
            <w:tcBorders>
              <w:top w:val="nil"/>
              <w:left w:val="nil"/>
              <w:bottom w:val="single" w:sz="4" w:space="0" w:color="auto"/>
              <w:right w:val="single" w:sz="4" w:space="0" w:color="auto"/>
            </w:tcBorders>
            <w:shd w:val="clear" w:color="000000" w:fill="FFFFFF"/>
            <w:vAlign w:val="center"/>
            <w:hideMark/>
          </w:tcPr>
          <w:p w14:paraId="0AD9AF29"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1438" w:type="dxa"/>
            <w:tcBorders>
              <w:top w:val="nil"/>
              <w:left w:val="nil"/>
              <w:bottom w:val="single" w:sz="4" w:space="0" w:color="auto"/>
              <w:right w:val="single" w:sz="4" w:space="0" w:color="auto"/>
            </w:tcBorders>
            <w:shd w:val="clear" w:color="000000" w:fill="FFFFFF"/>
            <w:vAlign w:val="center"/>
            <w:hideMark/>
          </w:tcPr>
          <w:p w14:paraId="5C2164C6"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320.000.000 </w:t>
            </w:r>
          </w:p>
        </w:tc>
        <w:tc>
          <w:tcPr>
            <w:tcW w:w="1538" w:type="dxa"/>
            <w:tcBorders>
              <w:top w:val="nil"/>
              <w:left w:val="nil"/>
              <w:bottom w:val="single" w:sz="4" w:space="0" w:color="auto"/>
              <w:right w:val="single" w:sz="4" w:space="0" w:color="auto"/>
            </w:tcBorders>
            <w:shd w:val="clear" w:color="000000" w:fill="FFFFFF"/>
            <w:vAlign w:val="center"/>
            <w:hideMark/>
          </w:tcPr>
          <w:p w14:paraId="0823F891"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0 </w:t>
            </w:r>
          </w:p>
        </w:tc>
        <w:tc>
          <w:tcPr>
            <w:tcW w:w="1538" w:type="dxa"/>
            <w:tcBorders>
              <w:top w:val="nil"/>
              <w:left w:val="nil"/>
              <w:bottom w:val="single" w:sz="4" w:space="0" w:color="auto"/>
              <w:right w:val="single" w:sz="4" w:space="0" w:color="auto"/>
            </w:tcBorders>
            <w:shd w:val="clear" w:color="000000" w:fill="FFFFFF"/>
            <w:vAlign w:val="center"/>
            <w:hideMark/>
          </w:tcPr>
          <w:p w14:paraId="67039715"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60.000.000 </w:t>
            </w:r>
          </w:p>
        </w:tc>
        <w:tc>
          <w:tcPr>
            <w:tcW w:w="1538" w:type="dxa"/>
            <w:tcBorders>
              <w:top w:val="nil"/>
              <w:left w:val="nil"/>
              <w:bottom w:val="single" w:sz="4" w:space="0" w:color="auto"/>
              <w:right w:val="single" w:sz="4" w:space="0" w:color="auto"/>
            </w:tcBorders>
            <w:shd w:val="clear" w:color="000000" w:fill="FFFFFF"/>
            <w:vAlign w:val="center"/>
            <w:hideMark/>
          </w:tcPr>
          <w:p w14:paraId="0FC7FA9E"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80.000.000 </w:t>
            </w:r>
          </w:p>
        </w:tc>
        <w:tc>
          <w:tcPr>
            <w:tcW w:w="1538" w:type="dxa"/>
            <w:tcBorders>
              <w:top w:val="nil"/>
              <w:left w:val="nil"/>
              <w:bottom w:val="single" w:sz="4" w:space="0" w:color="auto"/>
              <w:right w:val="single" w:sz="4" w:space="0" w:color="auto"/>
            </w:tcBorders>
            <w:shd w:val="clear" w:color="000000" w:fill="FFFFFF"/>
            <w:vAlign w:val="center"/>
            <w:hideMark/>
          </w:tcPr>
          <w:p w14:paraId="05E627CA"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0 </w:t>
            </w:r>
          </w:p>
        </w:tc>
        <w:tc>
          <w:tcPr>
            <w:tcW w:w="36" w:type="dxa"/>
            <w:vAlign w:val="center"/>
            <w:hideMark/>
          </w:tcPr>
          <w:p w14:paraId="6991202F" w14:textId="77777777" w:rsidR="006753C0" w:rsidRPr="002C1D12" w:rsidRDefault="006753C0" w:rsidP="006753C0">
            <w:pPr>
              <w:spacing w:before="0" w:after="0" w:line="240" w:lineRule="auto"/>
              <w:ind w:firstLine="0"/>
              <w:jc w:val="left"/>
              <w:rPr>
                <w:sz w:val="20"/>
                <w:szCs w:val="20"/>
                <w:lang w:val="vi-VN"/>
              </w:rPr>
            </w:pPr>
          </w:p>
        </w:tc>
      </w:tr>
      <w:tr w:rsidR="002C1D12" w:rsidRPr="002C1D12" w14:paraId="447EC98C" w14:textId="77777777" w:rsidTr="006753C0">
        <w:trPr>
          <w:trHeight w:val="312"/>
        </w:trPr>
        <w:tc>
          <w:tcPr>
            <w:tcW w:w="73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1ECDBF7"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6 </w:t>
            </w:r>
          </w:p>
        </w:tc>
        <w:tc>
          <w:tcPr>
            <w:tcW w:w="2903" w:type="dxa"/>
            <w:tcBorders>
              <w:top w:val="nil"/>
              <w:left w:val="nil"/>
              <w:bottom w:val="single" w:sz="4" w:space="0" w:color="auto"/>
              <w:right w:val="single" w:sz="4" w:space="0" w:color="auto"/>
            </w:tcBorders>
            <w:shd w:val="clear" w:color="000000" w:fill="FFFFFF"/>
            <w:vAlign w:val="center"/>
            <w:hideMark/>
          </w:tcPr>
          <w:p w14:paraId="06BF74F7" w14:textId="77777777" w:rsidR="006753C0" w:rsidRPr="002C1D12" w:rsidRDefault="006753C0" w:rsidP="006753C0">
            <w:pPr>
              <w:spacing w:before="0" w:after="0" w:line="240" w:lineRule="auto"/>
              <w:ind w:firstLine="0"/>
              <w:jc w:val="left"/>
              <w:rPr>
                <w:sz w:val="20"/>
                <w:szCs w:val="20"/>
                <w:lang w:val="vi-VN"/>
              </w:rPr>
            </w:pPr>
            <w:r w:rsidRPr="002C1D12">
              <w:rPr>
                <w:sz w:val="20"/>
                <w:szCs w:val="20"/>
                <w:lang w:val="vi-VN"/>
              </w:rPr>
              <w:t>Thưởng học tập và rèn luyện</w:t>
            </w:r>
          </w:p>
        </w:tc>
        <w:tc>
          <w:tcPr>
            <w:tcW w:w="678" w:type="dxa"/>
            <w:tcBorders>
              <w:top w:val="nil"/>
              <w:left w:val="nil"/>
              <w:bottom w:val="single" w:sz="4" w:space="0" w:color="auto"/>
              <w:right w:val="single" w:sz="4" w:space="0" w:color="auto"/>
            </w:tcBorders>
            <w:shd w:val="clear" w:color="000000" w:fill="FFFFFF"/>
            <w:noWrap/>
            <w:vAlign w:val="center"/>
            <w:hideMark/>
          </w:tcPr>
          <w:p w14:paraId="79F6E039"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0 </w:t>
            </w:r>
          </w:p>
        </w:tc>
        <w:tc>
          <w:tcPr>
            <w:tcW w:w="679" w:type="dxa"/>
            <w:tcBorders>
              <w:top w:val="nil"/>
              <w:left w:val="nil"/>
              <w:bottom w:val="single" w:sz="4" w:space="0" w:color="auto"/>
              <w:right w:val="single" w:sz="4" w:space="0" w:color="auto"/>
            </w:tcBorders>
            <w:shd w:val="clear" w:color="000000" w:fill="FFFFFF"/>
            <w:noWrap/>
            <w:vAlign w:val="center"/>
            <w:hideMark/>
          </w:tcPr>
          <w:p w14:paraId="0F04E944"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123 </w:t>
            </w:r>
          </w:p>
        </w:tc>
        <w:tc>
          <w:tcPr>
            <w:tcW w:w="679" w:type="dxa"/>
            <w:tcBorders>
              <w:top w:val="nil"/>
              <w:left w:val="nil"/>
              <w:bottom w:val="single" w:sz="4" w:space="0" w:color="auto"/>
              <w:right w:val="single" w:sz="4" w:space="0" w:color="auto"/>
            </w:tcBorders>
            <w:shd w:val="clear" w:color="000000" w:fill="FFFFFF"/>
            <w:noWrap/>
            <w:vAlign w:val="center"/>
            <w:hideMark/>
          </w:tcPr>
          <w:p w14:paraId="4A75813C"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122 </w:t>
            </w:r>
          </w:p>
        </w:tc>
        <w:tc>
          <w:tcPr>
            <w:tcW w:w="679" w:type="dxa"/>
            <w:tcBorders>
              <w:top w:val="nil"/>
              <w:left w:val="nil"/>
              <w:bottom w:val="single" w:sz="4" w:space="0" w:color="auto"/>
              <w:right w:val="single" w:sz="4" w:space="0" w:color="auto"/>
            </w:tcBorders>
            <w:shd w:val="clear" w:color="000000" w:fill="FFFFFF"/>
            <w:noWrap/>
            <w:vAlign w:val="center"/>
            <w:hideMark/>
          </w:tcPr>
          <w:p w14:paraId="18EBC918"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182 </w:t>
            </w:r>
          </w:p>
        </w:tc>
        <w:tc>
          <w:tcPr>
            <w:tcW w:w="679" w:type="dxa"/>
            <w:tcBorders>
              <w:top w:val="nil"/>
              <w:left w:val="nil"/>
              <w:bottom w:val="single" w:sz="4" w:space="0" w:color="auto"/>
              <w:right w:val="single" w:sz="4" w:space="0" w:color="auto"/>
            </w:tcBorders>
            <w:shd w:val="clear" w:color="000000" w:fill="FFFFFF"/>
            <w:noWrap/>
            <w:vAlign w:val="center"/>
            <w:hideMark/>
          </w:tcPr>
          <w:p w14:paraId="288E5F95"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102 </w:t>
            </w:r>
          </w:p>
        </w:tc>
        <w:tc>
          <w:tcPr>
            <w:tcW w:w="1438" w:type="dxa"/>
            <w:tcBorders>
              <w:top w:val="nil"/>
              <w:left w:val="nil"/>
              <w:bottom w:val="single" w:sz="4" w:space="0" w:color="auto"/>
              <w:right w:val="single" w:sz="4" w:space="0" w:color="auto"/>
            </w:tcBorders>
            <w:shd w:val="clear" w:color="000000" w:fill="FFFFFF"/>
            <w:noWrap/>
            <w:vAlign w:val="center"/>
            <w:hideMark/>
          </w:tcPr>
          <w:p w14:paraId="78F5A401"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0 </w:t>
            </w:r>
          </w:p>
        </w:tc>
        <w:tc>
          <w:tcPr>
            <w:tcW w:w="1538" w:type="dxa"/>
            <w:tcBorders>
              <w:top w:val="nil"/>
              <w:left w:val="nil"/>
              <w:bottom w:val="single" w:sz="4" w:space="0" w:color="auto"/>
              <w:right w:val="single" w:sz="4" w:space="0" w:color="auto"/>
            </w:tcBorders>
            <w:shd w:val="clear" w:color="000000" w:fill="FFFFFF"/>
            <w:noWrap/>
            <w:vAlign w:val="center"/>
            <w:hideMark/>
          </w:tcPr>
          <w:p w14:paraId="02A1A225"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1.173.000.000 </w:t>
            </w:r>
          </w:p>
        </w:tc>
        <w:tc>
          <w:tcPr>
            <w:tcW w:w="1538" w:type="dxa"/>
            <w:tcBorders>
              <w:top w:val="nil"/>
              <w:left w:val="nil"/>
              <w:bottom w:val="single" w:sz="4" w:space="0" w:color="auto"/>
              <w:right w:val="single" w:sz="4" w:space="0" w:color="auto"/>
            </w:tcBorders>
            <w:shd w:val="clear" w:color="000000" w:fill="FFFFFF"/>
            <w:noWrap/>
            <w:vAlign w:val="center"/>
            <w:hideMark/>
          </w:tcPr>
          <w:p w14:paraId="0DD60896"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1.258.500.000 </w:t>
            </w:r>
          </w:p>
        </w:tc>
        <w:tc>
          <w:tcPr>
            <w:tcW w:w="1538" w:type="dxa"/>
            <w:tcBorders>
              <w:top w:val="nil"/>
              <w:left w:val="nil"/>
              <w:bottom w:val="single" w:sz="4" w:space="0" w:color="auto"/>
              <w:right w:val="single" w:sz="4" w:space="0" w:color="auto"/>
            </w:tcBorders>
            <w:shd w:val="clear" w:color="000000" w:fill="FFFFFF"/>
            <w:noWrap/>
            <w:vAlign w:val="center"/>
            <w:hideMark/>
          </w:tcPr>
          <w:p w14:paraId="67141D3C"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1.821.000.000 </w:t>
            </w:r>
          </w:p>
        </w:tc>
        <w:tc>
          <w:tcPr>
            <w:tcW w:w="1538" w:type="dxa"/>
            <w:tcBorders>
              <w:top w:val="nil"/>
              <w:left w:val="nil"/>
              <w:bottom w:val="single" w:sz="4" w:space="0" w:color="auto"/>
              <w:right w:val="single" w:sz="4" w:space="0" w:color="auto"/>
            </w:tcBorders>
            <w:shd w:val="clear" w:color="000000" w:fill="FFFFFF"/>
            <w:noWrap/>
            <w:vAlign w:val="center"/>
            <w:hideMark/>
          </w:tcPr>
          <w:p w14:paraId="09B2873A"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1.001.000.000 </w:t>
            </w:r>
          </w:p>
        </w:tc>
        <w:tc>
          <w:tcPr>
            <w:tcW w:w="36" w:type="dxa"/>
            <w:vAlign w:val="center"/>
            <w:hideMark/>
          </w:tcPr>
          <w:p w14:paraId="20FA7C49" w14:textId="77777777" w:rsidR="006753C0" w:rsidRPr="002C1D12" w:rsidRDefault="006753C0" w:rsidP="006753C0">
            <w:pPr>
              <w:spacing w:before="0" w:after="0" w:line="240" w:lineRule="auto"/>
              <w:ind w:firstLine="0"/>
              <w:jc w:val="left"/>
              <w:rPr>
                <w:sz w:val="20"/>
                <w:szCs w:val="20"/>
                <w:lang w:val="vi-VN"/>
              </w:rPr>
            </w:pPr>
          </w:p>
        </w:tc>
      </w:tr>
      <w:tr w:rsidR="002C1D12" w:rsidRPr="002C1D12" w14:paraId="30B9F934" w14:textId="77777777" w:rsidTr="006753C0">
        <w:trPr>
          <w:trHeight w:val="312"/>
        </w:trPr>
        <w:tc>
          <w:tcPr>
            <w:tcW w:w="737" w:type="dxa"/>
            <w:vMerge/>
            <w:tcBorders>
              <w:top w:val="nil"/>
              <w:left w:val="single" w:sz="4" w:space="0" w:color="auto"/>
              <w:bottom w:val="single" w:sz="4" w:space="0" w:color="000000"/>
              <w:right w:val="single" w:sz="4" w:space="0" w:color="auto"/>
            </w:tcBorders>
            <w:vAlign w:val="center"/>
            <w:hideMark/>
          </w:tcPr>
          <w:p w14:paraId="4F06CF35" w14:textId="77777777" w:rsidR="006753C0" w:rsidRPr="002C1D12" w:rsidRDefault="006753C0" w:rsidP="006753C0">
            <w:pPr>
              <w:spacing w:before="0" w:after="0" w:line="240" w:lineRule="auto"/>
              <w:ind w:firstLine="0"/>
              <w:jc w:val="left"/>
              <w:rPr>
                <w:sz w:val="20"/>
                <w:szCs w:val="20"/>
                <w:lang w:val="vi-VN"/>
              </w:rPr>
            </w:pPr>
          </w:p>
        </w:tc>
        <w:tc>
          <w:tcPr>
            <w:tcW w:w="2903" w:type="dxa"/>
            <w:tcBorders>
              <w:top w:val="nil"/>
              <w:left w:val="nil"/>
              <w:bottom w:val="single" w:sz="4" w:space="0" w:color="auto"/>
              <w:right w:val="single" w:sz="4" w:space="0" w:color="auto"/>
            </w:tcBorders>
            <w:shd w:val="clear" w:color="000000" w:fill="FFFFFF"/>
            <w:vAlign w:val="center"/>
            <w:hideMark/>
          </w:tcPr>
          <w:p w14:paraId="53480BCE" w14:textId="77777777" w:rsidR="006753C0" w:rsidRPr="002C1D12" w:rsidRDefault="006753C0" w:rsidP="006753C0">
            <w:pPr>
              <w:spacing w:before="0" w:after="0" w:line="240" w:lineRule="auto"/>
              <w:ind w:firstLine="0"/>
              <w:jc w:val="left"/>
              <w:rPr>
                <w:sz w:val="20"/>
                <w:szCs w:val="20"/>
                <w:lang w:val="vi-VN"/>
              </w:rPr>
            </w:pPr>
            <w:r w:rsidRPr="002C1D12">
              <w:rPr>
                <w:sz w:val="20"/>
                <w:szCs w:val="20"/>
                <w:lang w:val="vi-VN"/>
              </w:rPr>
              <w:t>Đạt loại giỏi</w:t>
            </w:r>
          </w:p>
        </w:tc>
        <w:tc>
          <w:tcPr>
            <w:tcW w:w="678" w:type="dxa"/>
            <w:tcBorders>
              <w:top w:val="nil"/>
              <w:left w:val="nil"/>
              <w:bottom w:val="single" w:sz="4" w:space="0" w:color="auto"/>
              <w:right w:val="single" w:sz="4" w:space="0" w:color="auto"/>
            </w:tcBorders>
            <w:shd w:val="clear" w:color="000000" w:fill="FFFFFF"/>
            <w:vAlign w:val="center"/>
            <w:hideMark/>
          </w:tcPr>
          <w:p w14:paraId="0DF9B8BA"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403077B6"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120 </w:t>
            </w:r>
          </w:p>
        </w:tc>
        <w:tc>
          <w:tcPr>
            <w:tcW w:w="679" w:type="dxa"/>
            <w:tcBorders>
              <w:top w:val="nil"/>
              <w:left w:val="nil"/>
              <w:bottom w:val="single" w:sz="4" w:space="0" w:color="auto"/>
              <w:right w:val="single" w:sz="4" w:space="0" w:color="auto"/>
            </w:tcBorders>
            <w:shd w:val="clear" w:color="000000" w:fill="FFFFFF"/>
            <w:vAlign w:val="center"/>
            <w:hideMark/>
          </w:tcPr>
          <w:p w14:paraId="1E6D472D"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117 </w:t>
            </w:r>
          </w:p>
        </w:tc>
        <w:tc>
          <w:tcPr>
            <w:tcW w:w="679" w:type="dxa"/>
            <w:tcBorders>
              <w:top w:val="nil"/>
              <w:left w:val="nil"/>
              <w:bottom w:val="single" w:sz="4" w:space="0" w:color="auto"/>
              <w:right w:val="single" w:sz="4" w:space="0" w:color="auto"/>
            </w:tcBorders>
            <w:shd w:val="clear" w:color="000000" w:fill="FFFFFF"/>
            <w:vAlign w:val="center"/>
            <w:hideMark/>
          </w:tcPr>
          <w:p w14:paraId="61505CD1"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161 </w:t>
            </w:r>
          </w:p>
        </w:tc>
        <w:tc>
          <w:tcPr>
            <w:tcW w:w="679" w:type="dxa"/>
            <w:tcBorders>
              <w:top w:val="nil"/>
              <w:left w:val="nil"/>
              <w:bottom w:val="single" w:sz="4" w:space="0" w:color="auto"/>
              <w:right w:val="single" w:sz="4" w:space="0" w:color="auto"/>
            </w:tcBorders>
            <w:shd w:val="clear" w:color="000000" w:fill="FFFFFF"/>
            <w:vAlign w:val="center"/>
            <w:hideMark/>
          </w:tcPr>
          <w:p w14:paraId="6305A51A"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86 </w:t>
            </w:r>
          </w:p>
        </w:tc>
        <w:tc>
          <w:tcPr>
            <w:tcW w:w="1438" w:type="dxa"/>
            <w:tcBorders>
              <w:top w:val="nil"/>
              <w:left w:val="nil"/>
              <w:bottom w:val="single" w:sz="4" w:space="0" w:color="auto"/>
              <w:right w:val="single" w:sz="4" w:space="0" w:color="auto"/>
            </w:tcBorders>
            <w:shd w:val="clear" w:color="000000" w:fill="FFFFFF"/>
            <w:vAlign w:val="center"/>
            <w:hideMark/>
          </w:tcPr>
          <w:p w14:paraId="6A9BB4DA"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72760A4D"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1.140.000.000 </w:t>
            </w:r>
          </w:p>
        </w:tc>
        <w:tc>
          <w:tcPr>
            <w:tcW w:w="1538" w:type="dxa"/>
            <w:tcBorders>
              <w:top w:val="nil"/>
              <w:left w:val="nil"/>
              <w:bottom w:val="single" w:sz="4" w:space="0" w:color="auto"/>
              <w:right w:val="single" w:sz="4" w:space="0" w:color="auto"/>
            </w:tcBorders>
            <w:shd w:val="clear" w:color="000000" w:fill="FFFFFF"/>
            <w:vAlign w:val="center"/>
            <w:hideMark/>
          </w:tcPr>
          <w:p w14:paraId="35761686"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1.192.500.000 </w:t>
            </w:r>
          </w:p>
        </w:tc>
        <w:tc>
          <w:tcPr>
            <w:tcW w:w="1538" w:type="dxa"/>
            <w:tcBorders>
              <w:top w:val="nil"/>
              <w:left w:val="nil"/>
              <w:bottom w:val="single" w:sz="4" w:space="0" w:color="auto"/>
              <w:right w:val="single" w:sz="4" w:space="0" w:color="auto"/>
            </w:tcBorders>
            <w:shd w:val="clear" w:color="000000" w:fill="FFFFFF"/>
            <w:vAlign w:val="center"/>
            <w:hideMark/>
          </w:tcPr>
          <w:p w14:paraId="0E4AD18C"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1.590.000.000 </w:t>
            </w:r>
          </w:p>
        </w:tc>
        <w:tc>
          <w:tcPr>
            <w:tcW w:w="1538" w:type="dxa"/>
            <w:tcBorders>
              <w:top w:val="nil"/>
              <w:left w:val="nil"/>
              <w:bottom w:val="single" w:sz="4" w:space="0" w:color="auto"/>
              <w:right w:val="single" w:sz="4" w:space="0" w:color="auto"/>
            </w:tcBorders>
            <w:shd w:val="clear" w:color="000000" w:fill="FFFFFF"/>
            <w:vAlign w:val="center"/>
            <w:hideMark/>
          </w:tcPr>
          <w:p w14:paraId="6755AA8B"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825.000.000 </w:t>
            </w:r>
          </w:p>
        </w:tc>
        <w:tc>
          <w:tcPr>
            <w:tcW w:w="36" w:type="dxa"/>
            <w:vAlign w:val="center"/>
            <w:hideMark/>
          </w:tcPr>
          <w:p w14:paraId="5C7C89A9" w14:textId="77777777" w:rsidR="006753C0" w:rsidRPr="002C1D12" w:rsidRDefault="006753C0" w:rsidP="006753C0">
            <w:pPr>
              <w:spacing w:before="0" w:after="0" w:line="240" w:lineRule="auto"/>
              <w:ind w:firstLine="0"/>
              <w:jc w:val="left"/>
              <w:rPr>
                <w:sz w:val="20"/>
                <w:szCs w:val="20"/>
                <w:lang w:val="vi-VN"/>
              </w:rPr>
            </w:pPr>
          </w:p>
        </w:tc>
      </w:tr>
      <w:tr w:rsidR="002C1D12" w:rsidRPr="002C1D12" w14:paraId="5F90B9AA" w14:textId="77777777" w:rsidTr="006753C0">
        <w:trPr>
          <w:trHeight w:val="312"/>
        </w:trPr>
        <w:tc>
          <w:tcPr>
            <w:tcW w:w="737" w:type="dxa"/>
            <w:vMerge/>
            <w:tcBorders>
              <w:top w:val="nil"/>
              <w:left w:val="single" w:sz="4" w:space="0" w:color="auto"/>
              <w:bottom w:val="single" w:sz="4" w:space="0" w:color="000000"/>
              <w:right w:val="single" w:sz="4" w:space="0" w:color="auto"/>
            </w:tcBorders>
            <w:vAlign w:val="center"/>
            <w:hideMark/>
          </w:tcPr>
          <w:p w14:paraId="699A0D70" w14:textId="77777777" w:rsidR="006753C0" w:rsidRPr="002C1D12" w:rsidRDefault="006753C0" w:rsidP="006753C0">
            <w:pPr>
              <w:spacing w:before="0" w:after="0" w:line="240" w:lineRule="auto"/>
              <w:ind w:firstLine="0"/>
              <w:jc w:val="left"/>
              <w:rPr>
                <w:sz w:val="20"/>
                <w:szCs w:val="20"/>
                <w:lang w:val="vi-VN"/>
              </w:rPr>
            </w:pPr>
          </w:p>
        </w:tc>
        <w:tc>
          <w:tcPr>
            <w:tcW w:w="2903" w:type="dxa"/>
            <w:tcBorders>
              <w:top w:val="nil"/>
              <w:left w:val="nil"/>
              <w:bottom w:val="single" w:sz="4" w:space="0" w:color="auto"/>
              <w:right w:val="single" w:sz="4" w:space="0" w:color="auto"/>
            </w:tcBorders>
            <w:shd w:val="clear" w:color="000000" w:fill="FFFFFF"/>
            <w:vAlign w:val="center"/>
            <w:hideMark/>
          </w:tcPr>
          <w:p w14:paraId="560281D0" w14:textId="77777777" w:rsidR="006753C0" w:rsidRPr="002C1D12" w:rsidRDefault="006753C0" w:rsidP="006753C0">
            <w:pPr>
              <w:spacing w:before="0" w:after="0" w:line="240" w:lineRule="auto"/>
              <w:ind w:firstLine="0"/>
              <w:jc w:val="left"/>
              <w:rPr>
                <w:sz w:val="20"/>
                <w:szCs w:val="20"/>
                <w:lang w:val="vi-VN"/>
              </w:rPr>
            </w:pPr>
            <w:r w:rsidRPr="002C1D12">
              <w:rPr>
                <w:sz w:val="20"/>
                <w:szCs w:val="20"/>
                <w:lang w:val="vi-VN"/>
              </w:rPr>
              <w:t>Đạt loại xuất sắc</w:t>
            </w:r>
          </w:p>
        </w:tc>
        <w:tc>
          <w:tcPr>
            <w:tcW w:w="678" w:type="dxa"/>
            <w:tcBorders>
              <w:top w:val="nil"/>
              <w:left w:val="nil"/>
              <w:bottom w:val="single" w:sz="4" w:space="0" w:color="auto"/>
              <w:right w:val="single" w:sz="4" w:space="0" w:color="auto"/>
            </w:tcBorders>
            <w:shd w:val="clear" w:color="000000" w:fill="FFFFFF"/>
            <w:vAlign w:val="center"/>
            <w:hideMark/>
          </w:tcPr>
          <w:p w14:paraId="393AF9A1"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26877300"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3 </w:t>
            </w:r>
          </w:p>
        </w:tc>
        <w:tc>
          <w:tcPr>
            <w:tcW w:w="679" w:type="dxa"/>
            <w:tcBorders>
              <w:top w:val="nil"/>
              <w:left w:val="nil"/>
              <w:bottom w:val="single" w:sz="4" w:space="0" w:color="auto"/>
              <w:right w:val="single" w:sz="4" w:space="0" w:color="auto"/>
            </w:tcBorders>
            <w:shd w:val="clear" w:color="000000" w:fill="FFFFFF"/>
            <w:vAlign w:val="center"/>
            <w:hideMark/>
          </w:tcPr>
          <w:p w14:paraId="355394DA"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5 </w:t>
            </w:r>
          </w:p>
        </w:tc>
        <w:tc>
          <w:tcPr>
            <w:tcW w:w="679" w:type="dxa"/>
            <w:tcBorders>
              <w:top w:val="nil"/>
              <w:left w:val="nil"/>
              <w:bottom w:val="single" w:sz="4" w:space="0" w:color="auto"/>
              <w:right w:val="single" w:sz="4" w:space="0" w:color="auto"/>
            </w:tcBorders>
            <w:shd w:val="clear" w:color="000000" w:fill="FFFFFF"/>
            <w:vAlign w:val="center"/>
            <w:hideMark/>
          </w:tcPr>
          <w:p w14:paraId="62823E78"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21 </w:t>
            </w:r>
          </w:p>
        </w:tc>
        <w:tc>
          <w:tcPr>
            <w:tcW w:w="679" w:type="dxa"/>
            <w:tcBorders>
              <w:top w:val="nil"/>
              <w:left w:val="nil"/>
              <w:bottom w:val="single" w:sz="4" w:space="0" w:color="auto"/>
              <w:right w:val="single" w:sz="4" w:space="0" w:color="auto"/>
            </w:tcBorders>
            <w:shd w:val="clear" w:color="000000" w:fill="FFFFFF"/>
            <w:vAlign w:val="center"/>
            <w:hideMark/>
          </w:tcPr>
          <w:p w14:paraId="39A3622D"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16 </w:t>
            </w:r>
          </w:p>
        </w:tc>
        <w:tc>
          <w:tcPr>
            <w:tcW w:w="1438" w:type="dxa"/>
            <w:tcBorders>
              <w:top w:val="nil"/>
              <w:left w:val="nil"/>
              <w:bottom w:val="single" w:sz="4" w:space="0" w:color="auto"/>
              <w:right w:val="single" w:sz="4" w:space="0" w:color="auto"/>
            </w:tcBorders>
            <w:shd w:val="clear" w:color="000000" w:fill="FFFFFF"/>
            <w:vAlign w:val="center"/>
            <w:hideMark/>
          </w:tcPr>
          <w:p w14:paraId="4BFA375B"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592A842F"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33.000.000 </w:t>
            </w:r>
          </w:p>
        </w:tc>
        <w:tc>
          <w:tcPr>
            <w:tcW w:w="1538" w:type="dxa"/>
            <w:tcBorders>
              <w:top w:val="nil"/>
              <w:left w:val="nil"/>
              <w:bottom w:val="single" w:sz="4" w:space="0" w:color="auto"/>
              <w:right w:val="single" w:sz="4" w:space="0" w:color="auto"/>
            </w:tcBorders>
            <w:shd w:val="clear" w:color="000000" w:fill="FFFFFF"/>
            <w:vAlign w:val="center"/>
            <w:hideMark/>
          </w:tcPr>
          <w:p w14:paraId="4F1DEF04"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66.000.000 </w:t>
            </w:r>
          </w:p>
        </w:tc>
        <w:tc>
          <w:tcPr>
            <w:tcW w:w="1538" w:type="dxa"/>
            <w:tcBorders>
              <w:top w:val="nil"/>
              <w:left w:val="nil"/>
              <w:bottom w:val="single" w:sz="4" w:space="0" w:color="auto"/>
              <w:right w:val="single" w:sz="4" w:space="0" w:color="auto"/>
            </w:tcBorders>
            <w:shd w:val="clear" w:color="000000" w:fill="FFFFFF"/>
            <w:vAlign w:val="center"/>
            <w:hideMark/>
          </w:tcPr>
          <w:p w14:paraId="4A675487"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231.000.000 </w:t>
            </w:r>
          </w:p>
        </w:tc>
        <w:tc>
          <w:tcPr>
            <w:tcW w:w="1538" w:type="dxa"/>
            <w:tcBorders>
              <w:top w:val="nil"/>
              <w:left w:val="nil"/>
              <w:bottom w:val="single" w:sz="4" w:space="0" w:color="auto"/>
              <w:right w:val="single" w:sz="4" w:space="0" w:color="auto"/>
            </w:tcBorders>
            <w:shd w:val="clear" w:color="000000" w:fill="FFFFFF"/>
            <w:vAlign w:val="center"/>
            <w:hideMark/>
          </w:tcPr>
          <w:p w14:paraId="7922A458"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176.000.000 </w:t>
            </w:r>
          </w:p>
        </w:tc>
        <w:tc>
          <w:tcPr>
            <w:tcW w:w="36" w:type="dxa"/>
            <w:vAlign w:val="center"/>
            <w:hideMark/>
          </w:tcPr>
          <w:p w14:paraId="4107B3FD" w14:textId="77777777" w:rsidR="006753C0" w:rsidRPr="002C1D12" w:rsidRDefault="006753C0" w:rsidP="006753C0">
            <w:pPr>
              <w:spacing w:before="0" w:after="0" w:line="240" w:lineRule="auto"/>
              <w:ind w:firstLine="0"/>
              <w:jc w:val="left"/>
              <w:rPr>
                <w:sz w:val="20"/>
                <w:szCs w:val="20"/>
                <w:lang w:val="vi-VN"/>
              </w:rPr>
            </w:pPr>
          </w:p>
        </w:tc>
      </w:tr>
      <w:tr w:rsidR="002C1D12" w:rsidRPr="002C1D12" w14:paraId="7444BC2C" w14:textId="77777777" w:rsidTr="006753C0">
        <w:trPr>
          <w:trHeight w:val="528"/>
        </w:trPr>
        <w:tc>
          <w:tcPr>
            <w:tcW w:w="737" w:type="dxa"/>
            <w:vMerge w:val="restart"/>
            <w:tcBorders>
              <w:top w:val="nil"/>
              <w:left w:val="single" w:sz="4" w:space="0" w:color="auto"/>
              <w:bottom w:val="nil"/>
              <w:right w:val="single" w:sz="4" w:space="0" w:color="auto"/>
            </w:tcBorders>
            <w:shd w:val="clear" w:color="000000" w:fill="FFFFFF"/>
            <w:vAlign w:val="center"/>
            <w:hideMark/>
          </w:tcPr>
          <w:p w14:paraId="4E2F96E8"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lastRenderedPageBreak/>
              <w:t xml:space="preserve">7 </w:t>
            </w:r>
          </w:p>
        </w:tc>
        <w:tc>
          <w:tcPr>
            <w:tcW w:w="2903" w:type="dxa"/>
            <w:tcBorders>
              <w:top w:val="nil"/>
              <w:left w:val="nil"/>
              <w:bottom w:val="single" w:sz="4" w:space="0" w:color="auto"/>
              <w:right w:val="single" w:sz="4" w:space="0" w:color="auto"/>
            </w:tcBorders>
            <w:shd w:val="clear" w:color="000000" w:fill="FFFFFF"/>
            <w:vAlign w:val="center"/>
            <w:hideMark/>
          </w:tcPr>
          <w:p w14:paraId="12BD2E8E" w14:textId="77777777" w:rsidR="006753C0" w:rsidRPr="002C1D12" w:rsidRDefault="006753C0" w:rsidP="006753C0">
            <w:pPr>
              <w:spacing w:before="0" w:after="0" w:line="240" w:lineRule="auto"/>
              <w:ind w:firstLine="0"/>
              <w:jc w:val="left"/>
              <w:rPr>
                <w:sz w:val="20"/>
                <w:szCs w:val="20"/>
                <w:lang w:val="vi-VN"/>
              </w:rPr>
            </w:pPr>
            <w:r w:rsidRPr="002C1D12">
              <w:rPr>
                <w:sz w:val="20"/>
                <w:szCs w:val="20"/>
                <w:lang w:val="vi-VN"/>
              </w:rPr>
              <w:t>Thưởng làm việc tại các doanh nghiệp trên địa bàn tỉnh Quảng Ninh</w:t>
            </w:r>
          </w:p>
        </w:tc>
        <w:tc>
          <w:tcPr>
            <w:tcW w:w="678" w:type="dxa"/>
            <w:tcBorders>
              <w:top w:val="nil"/>
              <w:left w:val="nil"/>
              <w:bottom w:val="single" w:sz="4" w:space="0" w:color="auto"/>
              <w:right w:val="single" w:sz="4" w:space="0" w:color="auto"/>
            </w:tcBorders>
            <w:shd w:val="clear" w:color="000000" w:fill="FFFFFF"/>
            <w:vAlign w:val="center"/>
            <w:hideMark/>
          </w:tcPr>
          <w:p w14:paraId="7EAFC31E"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37DD4551"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3EB91229"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5CFA91A6"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3 </w:t>
            </w:r>
          </w:p>
        </w:tc>
        <w:tc>
          <w:tcPr>
            <w:tcW w:w="679" w:type="dxa"/>
            <w:tcBorders>
              <w:top w:val="nil"/>
              <w:left w:val="nil"/>
              <w:bottom w:val="single" w:sz="4" w:space="0" w:color="auto"/>
              <w:right w:val="single" w:sz="4" w:space="0" w:color="auto"/>
            </w:tcBorders>
            <w:shd w:val="clear" w:color="000000" w:fill="FFFFFF"/>
            <w:vAlign w:val="center"/>
            <w:hideMark/>
          </w:tcPr>
          <w:p w14:paraId="13B27695"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 </w:t>
            </w:r>
          </w:p>
        </w:tc>
        <w:tc>
          <w:tcPr>
            <w:tcW w:w="1438" w:type="dxa"/>
            <w:tcBorders>
              <w:top w:val="nil"/>
              <w:left w:val="nil"/>
              <w:bottom w:val="single" w:sz="4" w:space="0" w:color="auto"/>
              <w:right w:val="single" w:sz="4" w:space="0" w:color="auto"/>
            </w:tcBorders>
            <w:shd w:val="clear" w:color="000000" w:fill="FFFFFF"/>
            <w:vAlign w:val="center"/>
            <w:hideMark/>
          </w:tcPr>
          <w:p w14:paraId="407BED79"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6D520F66"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0025B119"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4107B511"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45.000.000 </w:t>
            </w:r>
          </w:p>
        </w:tc>
        <w:tc>
          <w:tcPr>
            <w:tcW w:w="1538" w:type="dxa"/>
            <w:tcBorders>
              <w:top w:val="nil"/>
              <w:left w:val="nil"/>
              <w:bottom w:val="single" w:sz="4" w:space="0" w:color="auto"/>
              <w:right w:val="single" w:sz="4" w:space="0" w:color="auto"/>
            </w:tcBorders>
            <w:shd w:val="clear" w:color="000000" w:fill="FFFFFF"/>
            <w:vAlign w:val="center"/>
            <w:hideMark/>
          </w:tcPr>
          <w:p w14:paraId="5FBA34BA"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15.000.000 </w:t>
            </w:r>
          </w:p>
        </w:tc>
        <w:tc>
          <w:tcPr>
            <w:tcW w:w="36" w:type="dxa"/>
            <w:vAlign w:val="center"/>
            <w:hideMark/>
          </w:tcPr>
          <w:p w14:paraId="0585ACD9" w14:textId="77777777" w:rsidR="006753C0" w:rsidRPr="002C1D12" w:rsidRDefault="006753C0" w:rsidP="006753C0">
            <w:pPr>
              <w:spacing w:before="0" w:after="0" w:line="240" w:lineRule="auto"/>
              <w:ind w:firstLine="0"/>
              <w:jc w:val="left"/>
              <w:rPr>
                <w:sz w:val="20"/>
                <w:szCs w:val="20"/>
                <w:lang w:val="vi-VN"/>
              </w:rPr>
            </w:pPr>
          </w:p>
        </w:tc>
      </w:tr>
      <w:tr w:rsidR="002C1D12" w:rsidRPr="002C1D12" w14:paraId="1BDC0C15" w14:textId="77777777" w:rsidTr="006753C0">
        <w:trPr>
          <w:trHeight w:val="312"/>
        </w:trPr>
        <w:tc>
          <w:tcPr>
            <w:tcW w:w="737" w:type="dxa"/>
            <w:vMerge/>
            <w:tcBorders>
              <w:top w:val="nil"/>
              <w:left w:val="single" w:sz="4" w:space="0" w:color="auto"/>
              <w:bottom w:val="nil"/>
              <w:right w:val="single" w:sz="4" w:space="0" w:color="auto"/>
            </w:tcBorders>
            <w:vAlign w:val="center"/>
            <w:hideMark/>
          </w:tcPr>
          <w:p w14:paraId="0BF3DECC" w14:textId="77777777" w:rsidR="006753C0" w:rsidRPr="002C1D12" w:rsidRDefault="006753C0" w:rsidP="006753C0">
            <w:pPr>
              <w:spacing w:before="0" w:after="0" w:line="240" w:lineRule="auto"/>
              <w:ind w:firstLine="0"/>
              <w:jc w:val="left"/>
              <w:rPr>
                <w:sz w:val="20"/>
                <w:szCs w:val="20"/>
                <w:lang w:val="vi-VN"/>
              </w:rPr>
            </w:pPr>
          </w:p>
        </w:tc>
        <w:tc>
          <w:tcPr>
            <w:tcW w:w="2903" w:type="dxa"/>
            <w:tcBorders>
              <w:top w:val="nil"/>
              <w:left w:val="nil"/>
              <w:bottom w:val="single" w:sz="4" w:space="0" w:color="auto"/>
              <w:right w:val="single" w:sz="4" w:space="0" w:color="auto"/>
            </w:tcBorders>
            <w:shd w:val="clear" w:color="000000" w:fill="FFFFFF"/>
            <w:vAlign w:val="center"/>
            <w:hideMark/>
          </w:tcPr>
          <w:p w14:paraId="25B6E07F" w14:textId="77777777" w:rsidR="006753C0" w:rsidRPr="002C1D12" w:rsidRDefault="006753C0" w:rsidP="006753C0">
            <w:pPr>
              <w:spacing w:before="0" w:after="0" w:line="240" w:lineRule="auto"/>
              <w:ind w:firstLine="0"/>
              <w:jc w:val="left"/>
              <w:rPr>
                <w:sz w:val="20"/>
                <w:szCs w:val="20"/>
                <w:lang w:val="vi-VN"/>
              </w:rPr>
            </w:pPr>
            <w:r w:rsidRPr="002C1D12">
              <w:rPr>
                <w:sz w:val="20"/>
                <w:szCs w:val="20"/>
                <w:lang w:val="vi-VN"/>
              </w:rPr>
              <w:t>Tốt nghiệp loại giỏi</w:t>
            </w:r>
          </w:p>
        </w:tc>
        <w:tc>
          <w:tcPr>
            <w:tcW w:w="678" w:type="dxa"/>
            <w:tcBorders>
              <w:top w:val="nil"/>
              <w:left w:val="nil"/>
              <w:bottom w:val="single" w:sz="4" w:space="0" w:color="auto"/>
              <w:right w:val="single" w:sz="4" w:space="0" w:color="auto"/>
            </w:tcBorders>
            <w:shd w:val="clear" w:color="000000" w:fill="FFFFFF"/>
            <w:vAlign w:val="center"/>
            <w:hideMark/>
          </w:tcPr>
          <w:p w14:paraId="73CF3E4D"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70960BD4"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4750A798"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7C3A5B7D"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3 </w:t>
            </w:r>
          </w:p>
        </w:tc>
        <w:tc>
          <w:tcPr>
            <w:tcW w:w="679" w:type="dxa"/>
            <w:tcBorders>
              <w:top w:val="nil"/>
              <w:left w:val="nil"/>
              <w:bottom w:val="single" w:sz="4" w:space="0" w:color="auto"/>
              <w:right w:val="single" w:sz="4" w:space="0" w:color="auto"/>
            </w:tcBorders>
            <w:shd w:val="clear" w:color="000000" w:fill="FFFFFF"/>
            <w:vAlign w:val="center"/>
            <w:hideMark/>
          </w:tcPr>
          <w:p w14:paraId="65D4D27A"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 </w:t>
            </w:r>
          </w:p>
        </w:tc>
        <w:tc>
          <w:tcPr>
            <w:tcW w:w="1438" w:type="dxa"/>
            <w:tcBorders>
              <w:top w:val="nil"/>
              <w:left w:val="nil"/>
              <w:bottom w:val="single" w:sz="4" w:space="0" w:color="auto"/>
              <w:right w:val="single" w:sz="4" w:space="0" w:color="auto"/>
            </w:tcBorders>
            <w:shd w:val="clear" w:color="000000" w:fill="FFFFFF"/>
            <w:vAlign w:val="center"/>
            <w:hideMark/>
          </w:tcPr>
          <w:p w14:paraId="309B8D21"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5A81F9A9"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4753BDF5"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72AB399E"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45.000.000 </w:t>
            </w:r>
          </w:p>
        </w:tc>
        <w:tc>
          <w:tcPr>
            <w:tcW w:w="1538" w:type="dxa"/>
            <w:tcBorders>
              <w:top w:val="nil"/>
              <w:left w:val="nil"/>
              <w:bottom w:val="single" w:sz="4" w:space="0" w:color="auto"/>
              <w:right w:val="single" w:sz="4" w:space="0" w:color="auto"/>
            </w:tcBorders>
            <w:shd w:val="clear" w:color="000000" w:fill="FFFFFF"/>
            <w:vAlign w:val="center"/>
            <w:hideMark/>
          </w:tcPr>
          <w:p w14:paraId="2DCE4588"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15.000.000 </w:t>
            </w:r>
          </w:p>
        </w:tc>
        <w:tc>
          <w:tcPr>
            <w:tcW w:w="36" w:type="dxa"/>
            <w:vAlign w:val="center"/>
            <w:hideMark/>
          </w:tcPr>
          <w:p w14:paraId="5D4E31DE" w14:textId="77777777" w:rsidR="006753C0" w:rsidRPr="002C1D12" w:rsidRDefault="006753C0" w:rsidP="006753C0">
            <w:pPr>
              <w:spacing w:before="0" w:after="0" w:line="240" w:lineRule="auto"/>
              <w:ind w:firstLine="0"/>
              <w:jc w:val="left"/>
              <w:rPr>
                <w:sz w:val="20"/>
                <w:szCs w:val="20"/>
                <w:lang w:val="vi-VN"/>
              </w:rPr>
            </w:pPr>
          </w:p>
        </w:tc>
      </w:tr>
      <w:tr w:rsidR="002C1D12" w:rsidRPr="002C1D12" w14:paraId="394085EE" w14:textId="77777777" w:rsidTr="006753C0">
        <w:trPr>
          <w:trHeight w:val="384"/>
        </w:trPr>
        <w:tc>
          <w:tcPr>
            <w:tcW w:w="737" w:type="dxa"/>
            <w:tcBorders>
              <w:top w:val="nil"/>
              <w:left w:val="single" w:sz="4" w:space="0" w:color="auto"/>
              <w:bottom w:val="single" w:sz="4" w:space="0" w:color="auto"/>
              <w:right w:val="single" w:sz="4" w:space="0" w:color="auto"/>
            </w:tcBorders>
            <w:shd w:val="clear" w:color="000000" w:fill="FFFFFF"/>
            <w:vAlign w:val="center"/>
            <w:hideMark/>
          </w:tcPr>
          <w:p w14:paraId="63C853D3"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VI</w:t>
            </w:r>
          </w:p>
        </w:tc>
        <w:tc>
          <w:tcPr>
            <w:tcW w:w="2903" w:type="dxa"/>
            <w:tcBorders>
              <w:top w:val="nil"/>
              <w:left w:val="nil"/>
              <w:bottom w:val="single" w:sz="4" w:space="0" w:color="auto"/>
              <w:right w:val="single" w:sz="4" w:space="0" w:color="auto"/>
            </w:tcBorders>
            <w:shd w:val="clear" w:color="000000" w:fill="FFFFFF"/>
            <w:vAlign w:val="center"/>
            <w:hideMark/>
          </w:tcPr>
          <w:p w14:paraId="1744A976" w14:textId="77777777" w:rsidR="006753C0" w:rsidRPr="002C1D12" w:rsidRDefault="006753C0" w:rsidP="006753C0">
            <w:pPr>
              <w:spacing w:before="0" w:after="0" w:line="240" w:lineRule="auto"/>
              <w:ind w:firstLine="0"/>
              <w:jc w:val="left"/>
              <w:rPr>
                <w:b/>
                <w:bCs/>
                <w:sz w:val="20"/>
                <w:szCs w:val="20"/>
                <w:lang w:val="vi-VN"/>
              </w:rPr>
            </w:pPr>
            <w:r w:rsidRPr="002C1D12">
              <w:rPr>
                <w:b/>
                <w:bCs/>
                <w:sz w:val="20"/>
                <w:szCs w:val="20"/>
                <w:lang w:val="vi-VN"/>
              </w:rPr>
              <w:t>Quản trị nhà hàng và dịch vụ ăn uống</w:t>
            </w:r>
          </w:p>
        </w:tc>
        <w:tc>
          <w:tcPr>
            <w:tcW w:w="678" w:type="dxa"/>
            <w:tcBorders>
              <w:top w:val="nil"/>
              <w:left w:val="nil"/>
              <w:bottom w:val="single" w:sz="4" w:space="0" w:color="auto"/>
              <w:right w:val="single" w:sz="4" w:space="0" w:color="auto"/>
            </w:tcBorders>
            <w:shd w:val="clear" w:color="000000" w:fill="FFFFFF"/>
            <w:vAlign w:val="center"/>
            <w:hideMark/>
          </w:tcPr>
          <w:p w14:paraId="4025C53F"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040CD044"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7A9E7407"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2BD61AA5"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4FC8E736"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 </w:t>
            </w:r>
          </w:p>
        </w:tc>
        <w:tc>
          <w:tcPr>
            <w:tcW w:w="1438" w:type="dxa"/>
            <w:tcBorders>
              <w:top w:val="nil"/>
              <w:left w:val="nil"/>
              <w:bottom w:val="single" w:sz="4" w:space="0" w:color="auto"/>
              <w:right w:val="single" w:sz="4" w:space="0" w:color="auto"/>
            </w:tcBorders>
            <w:shd w:val="clear" w:color="000000" w:fill="FFFFFF"/>
            <w:vAlign w:val="center"/>
            <w:hideMark/>
          </w:tcPr>
          <w:p w14:paraId="695AD017"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 xml:space="preserve">491.805.000 </w:t>
            </w:r>
          </w:p>
        </w:tc>
        <w:tc>
          <w:tcPr>
            <w:tcW w:w="1538" w:type="dxa"/>
            <w:tcBorders>
              <w:top w:val="nil"/>
              <w:left w:val="nil"/>
              <w:bottom w:val="single" w:sz="4" w:space="0" w:color="auto"/>
              <w:right w:val="single" w:sz="4" w:space="0" w:color="auto"/>
            </w:tcBorders>
            <w:shd w:val="clear" w:color="000000" w:fill="FFFFFF"/>
            <w:vAlign w:val="center"/>
            <w:hideMark/>
          </w:tcPr>
          <w:p w14:paraId="5BEDFB83"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 xml:space="preserve">1.525.840.000 </w:t>
            </w:r>
          </w:p>
        </w:tc>
        <w:tc>
          <w:tcPr>
            <w:tcW w:w="1538" w:type="dxa"/>
            <w:tcBorders>
              <w:top w:val="nil"/>
              <w:left w:val="nil"/>
              <w:bottom w:val="single" w:sz="4" w:space="0" w:color="auto"/>
              <w:right w:val="single" w:sz="4" w:space="0" w:color="auto"/>
            </w:tcBorders>
            <w:shd w:val="clear" w:color="000000" w:fill="FFFFFF"/>
            <w:vAlign w:val="center"/>
            <w:hideMark/>
          </w:tcPr>
          <w:p w14:paraId="53D6C5C7"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 xml:space="preserve">1.329.187.500 </w:t>
            </w:r>
          </w:p>
        </w:tc>
        <w:tc>
          <w:tcPr>
            <w:tcW w:w="1538" w:type="dxa"/>
            <w:tcBorders>
              <w:top w:val="nil"/>
              <w:left w:val="nil"/>
              <w:bottom w:val="single" w:sz="4" w:space="0" w:color="auto"/>
              <w:right w:val="single" w:sz="4" w:space="0" w:color="auto"/>
            </w:tcBorders>
            <w:shd w:val="clear" w:color="000000" w:fill="FFFFFF"/>
            <w:vAlign w:val="center"/>
            <w:hideMark/>
          </w:tcPr>
          <w:p w14:paraId="716E406D"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 xml:space="preserve">2.057.887.500 </w:t>
            </w:r>
          </w:p>
        </w:tc>
        <w:tc>
          <w:tcPr>
            <w:tcW w:w="1538" w:type="dxa"/>
            <w:tcBorders>
              <w:top w:val="nil"/>
              <w:left w:val="nil"/>
              <w:bottom w:val="single" w:sz="4" w:space="0" w:color="auto"/>
              <w:right w:val="single" w:sz="4" w:space="0" w:color="auto"/>
            </w:tcBorders>
            <w:shd w:val="clear" w:color="000000" w:fill="FFFFFF"/>
            <w:vAlign w:val="center"/>
            <w:hideMark/>
          </w:tcPr>
          <w:p w14:paraId="2DAA8D56"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 xml:space="preserve">2.586.105.000 </w:t>
            </w:r>
          </w:p>
        </w:tc>
        <w:tc>
          <w:tcPr>
            <w:tcW w:w="36" w:type="dxa"/>
            <w:vAlign w:val="center"/>
            <w:hideMark/>
          </w:tcPr>
          <w:p w14:paraId="02FCD9EA" w14:textId="77777777" w:rsidR="006753C0" w:rsidRPr="002C1D12" w:rsidRDefault="006753C0" w:rsidP="006753C0">
            <w:pPr>
              <w:spacing w:before="0" w:after="0" w:line="240" w:lineRule="auto"/>
              <w:ind w:firstLine="0"/>
              <w:jc w:val="left"/>
              <w:rPr>
                <w:sz w:val="20"/>
                <w:szCs w:val="20"/>
                <w:lang w:val="vi-VN"/>
              </w:rPr>
            </w:pPr>
          </w:p>
        </w:tc>
      </w:tr>
      <w:tr w:rsidR="002C1D12" w:rsidRPr="002C1D12" w14:paraId="50E87FAB" w14:textId="77777777" w:rsidTr="006753C0">
        <w:trPr>
          <w:trHeight w:val="312"/>
        </w:trPr>
        <w:tc>
          <w:tcPr>
            <w:tcW w:w="737" w:type="dxa"/>
            <w:tcBorders>
              <w:top w:val="nil"/>
              <w:left w:val="single" w:sz="4" w:space="0" w:color="auto"/>
              <w:bottom w:val="single" w:sz="4" w:space="0" w:color="auto"/>
              <w:right w:val="single" w:sz="4" w:space="0" w:color="auto"/>
            </w:tcBorders>
            <w:shd w:val="clear" w:color="000000" w:fill="FFFFFF"/>
            <w:vAlign w:val="center"/>
            <w:hideMark/>
          </w:tcPr>
          <w:p w14:paraId="7B5EBD79"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 </w:t>
            </w:r>
          </w:p>
        </w:tc>
        <w:tc>
          <w:tcPr>
            <w:tcW w:w="2903" w:type="dxa"/>
            <w:tcBorders>
              <w:top w:val="nil"/>
              <w:left w:val="nil"/>
              <w:bottom w:val="single" w:sz="4" w:space="0" w:color="auto"/>
              <w:right w:val="single" w:sz="4" w:space="0" w:color="auto"/>
            </w:tcBorders>
            <w:shd w:val="clear" w:color="000000" w:fill="FFFFFF"/>
            <w:vAlign w:val="center"/>
            <w:hideMark/>
          </w:tcPr>
          <w:p w14:paraId="7C97BCC5" w14:textId="77777777" w:rsidR="006753C0" w:rsidRPr="002C1D12" w:rsidRDefault="006753C0" w:rsidP="006753C0">
            <w:pPr>
              <w:spacing w:before="0" w:after="0" w:line="240" w:lineRule="auto"/>
              <w:ind w:firstLine="0"/>
              <w:jc w:val="left"/>
              <w:rPr>
                <w:sz w:val="20"/>
                <w:szCs w:val="20"/>
                <w:lang w:val="vi-VN"/>
              </w:rPr>
            </w:pPr>
            <w:r w:rsidRPr="002C1D12">
              <w:rPr>
                <w:sz w:val="20"/>
                <w:szCs w:val="20"/>
                <w:lang w:val="vi-VN"/>
              </w:rPr>
              <w:t>Hỗ trợ tiền đóng học phí</w:t>
            </w:r>
          </w:p>
        </w:tc>
        <w:tc>
          <w:tcPr>
            <w:tcW w:w="678" w:type="dxa"/>
            <w:tcBorders>
              <w:top w:val="nil"/>
              <w:left w:val="nil"/>
              <w:bottom w:val="single" w:sz="4" w:space="0" w:color="auto"/>
              <w:right w:val="single" w:sz="4" w:space="0" w:color="auto"/>
            </w:tcBorders>
            <w:shd w:val="clear" w:color="000000" w:fill="FFFFFF"/>
            <w:vAlign w:val="center"/>
            <w:hideMark/>
          </w:tcPr>
          <w:p w14:paraId="6431CE78"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 </w:t>
            </w:r>
          </w:p>
        </w:tc>
        <w:tc>
          <w:tcPr>
            <w:tcW w:w="679" w:type="dxa"/>
            <w:tcBorders>
              <w:top w:val="nil"/>
              <w:left w:val="nil"/>
              <w:bottom w:val="single" w:sz="4" w:space="0" w:color="auto"/>
              <w:right w:val="single" w:sz="4" w:space="0" w:color="auto"/>
            </w:tcBorders>
            <w:shd w:val="clear" w:color="000000" w:fill="FFFFFF"/>
            <w:vAlign w:val="center"/>
            <w:hideMark/>
          </w:tcPr>
          <w:p w14:paraId="65CACA00"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59 </w:t>
            </w:r>
          </w:p>
        </w:tc>
        <w:tc>
          <w:tcPr>
            <w:tcW w:w="679" w:type="dxa"/>
            <w:tcBorders>
              <w:top w:val="nil"/>
              <w:left w:val="nil"/>
              <w:bottom w:val="single" w:sz="4" w:space="0" w:color="auto"/>
              <w:right w:val="single" w:sz="4" w:space="0" w:color="auto"/>
            </w:tcBorders>
            <w:shd w:val="clear" w:color="000000" w:fill="FFFFFF"/>
            <w:vAlign w:val="center"/>
            <w:hideMark/>
          </w:tcPr>
          <w:p w14:paraId="2FB45E3C"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96 </w:t>
            </w:r>
          </w:p>
        </w:tc>
        <w:tc>
          <w:tcPr>
            <w:tcW w:w="679" w:type="dxa"/>
            <w:tcBorders>
              <w:top w:val="nil"/>
              <w:left w:val="nil"/>
              <w:bottom w:val="single" w:sz="4" w:space="0" w:color="auto"/>
              <w:right w:val="single" w:sz="4" w:space="0" w:color="auto"/>
            </w:tcBorders>
            <w:shd w:val="clear" w:color="000000" w:fill="FFFFFF"/>
            <w:vAlign w:val="center"/>
            <w:hideMark/>
          </w:tcPr>
          <w:p w14:paraId="358FDD6B"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102 </w:t>
            </w:r>
          </w:p>
        </w:tc>
        <w:tc>
          <w:tcPr>
            <w:tcW w:w="679" w:type="dxa"/>
            <w:tcBorders>
              <w:top w:val="nil"/>
              <w:left w:val="nil"/>
              <w:bottom w:val="single" w:sz="4" w:space="0" w:color="auto"/>
              <w:right w:val="single" w:sz="4" w:space="0" w:color="auto"/>
            </w:tcBorders>
            <w:shd w:val="clear" w:color="000000" w:fill="FFFFFF"/>
            <w:vAlign w:val="center"/>
            <w:hideMark/>
          </w:tcPr>
          <w:p w14:paraId="6B2E1F7F"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170 </w:t>
            </w:r>
          </w:p>
        </w:tc>
        <w:tc>
          <w:tcPr>
            <w:tcW w:w="1438" w:type="dxa"/>
            <w:tcBorders>
              <w:top w:val="nil"/>
              <w:left w:val="nil"/>
              <w:bottom w:val="single" w:sz="4" w:space="0" w:color="auto"/>
              <w:right w:val="single" w:sz="4" w:space="0" w:color="auto"/>
            </w:tcBorders>
            <w:shd w:val="clear" w:color="000000" w:fill="FFFFFF"/>
            <w:vAlign w:val="center"/>
            <w:hideMark/>
          </w:tcPr>
          <w:p w14:paraId="637B2BDE"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2.805.000 </w:t>
            </w:r>
          </w:p>
        </w:tc>
        <w:tc>
          <w:tcPr>
            <w:tcW w:w="1538" w:type="dxa"/>
            <w:tcBorders>
              <w:top w:val="nil"/>
              <w:left w:val="nil"/>
              <w:bottom w:val="single" w:sz="4" w:space="0" w:color="auto"/>
              <w:right w:val="single" w:sz="4" w:space="0" w:color="auto"/>
            </w:tcBorders>
            <w:shd w:val="clear" w:color="000000" w:fill="FFFFFF"/>
            <w:vAlign w:val="center"/>
            <w:hideMark/>
          </w:tcPr>
          <w:p w14:paraId="074ED0AC"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387.090.000 </w:t>
            </w:r>
          </w:p>
        </w:tc>
        <w:tc>
          <w:tcPr>
            <w:tcW w:w="1538" w:type="dxa"/>
            <w:tcBorders>
              <w:top w:val="nil"/>
              <w:left w:val="nil"/>
              <w:bottom w:val="single" w:sz="4" w:space="0" w:color="auto"/>
              <w:right w:val="single" w:sz="4" w:space="0" w:color="auto"/>
            </w:tcBorders>
            <w:shd w:val="clear" w:color="000000" w:fill="FFFFFF"/>
            <w:vAlign w:val="center"/>
            <w:hideMark/>
          </w:tcPr>
          <w:p w14:paraId="75A814F9"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572.687.500 </w:t>
            </w:r>
          </w:p>
        </w:tc>
        <w:tc>
          <w:tcPr>
            <w:tcW w:w="1538" w:type="dxa"/>
            <w:tcBorders>
              <w:top w:val="nil"/>
              <w:left w:val="nil"/>
              <w:bottom w:val="single" w:sz="4" w:space="0" w:color="auto"/>
              <w:right w:val="single" w:sz="4" w:space="0" w:color="auto"/>
            </w:tcBorders>
            <w:shd w:val="clear" w:color="000000" w:fill="FFFFFF"/>
            <w:vAlign w:val="center"/>
            <w:hideMark/>
          </w:tcPr>
          <w:p w14:paraId="4C398107"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781.137.500 </w:t>
            </w:r>
          </w:p>
        </w:tc>
        <w:tc>
          <w:tcPr>
            <w:tcW w:w="1538" w:type="dxa"/>
            <w:tcBorders>
              <w:top w:val="nil"/>
              <w:left w:val="nil"/>
              <w:bottom w:val="single" w:sz="4" w:space="0" w:color="auto"/>
              <w:right w:val="single" w:sz="4" w:space="0" w:color="auto"/>
            </w:tcBorders>
            <w:shd w:val="clear" w:color="000000" w:fill="FFFFFF"/>
            <w:vAlign w:val="center"/>
            <w:hideMark/>
          </w:tcPr>
          <w:p w14:paraId="5517CB06"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1.062.355.000 </w:t>
            </w:r>
          </w:p>
        </w:tc>
        <w:tc>
          <w:tcPr>
            <w:tcW w:w="36" w:type="dxa"/>
            <w:vAlign w:val="center"/>
            <w:hideMark/>
          </w:tcPr>
          <w:p w14:paraId="0CD48B16" w14:textId="77777777" w:rsidR="006753C0" w:rsidRPr="002C1D12" w:rsidRDefault="006753C0" w:rsidP="006753C0">
            <w:pPr>
              <w:spacing w:before="0" w:after="0" w:line="240" w:lineRule="auto"/>
              <w:ind w:firstLine="0"/>
              <w:jc w:val="left"/>
              <w:rPr>
                <w:sz w:val="20"/>
                <w:szCs w:val="20"/>
                <w:lang w:val="vi-VN"/>
              </w:rPr>
            </w:pPr>
          </w:p>
        </w:tc>
      </w:tr>
      <w:tr w:rsidR="002C1D12" w:rsidRPr="002C1D12" w14:paraId="0C420729" w14:textId="77777777" w:rsidTr="006753C0">
        <w:trPr>
          <w:trHeight w:val="312"/>
        </w:trPr>
        <w:tc>
          <w:tcPr>
            <w:tcW w:w="737" w:type="dxa"/>
            <w:tcBorders>
              <w:top w:val="nil"/>
              <w:left w:val="single" w:sz="4" w:space="0" w:color="auto"/>
              <w:bottom w:val="single" w:sz="4" w:space="0" w:color="auto"/>
              <w:right w:val="single" w:sz="4" w:space="0" w:color="auto"/>
            </w:tcBorders>
            <w:shd w:val="clear" w:color="000000" w:fill="FFFFFF"/>
            <w:vAlign w:val="center"/>
            <w:hideMark/>
          </w:tcPr>
          <w:p w14:paraId="02769133"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 </w:t>
            </w:r>
          </w:p>
        </w:tc>
        <w:tc>
          <w:tcPr>
            <w:tcW w:w="2903" w:type="dxa"/>
            <w:tcBorders>
              <w:top w:val="nil"/>
              <w:left w:val="nil"/>
              <w:bottom w:val="single" w:sz="4" w:space="0" w:color="auto"/>
              <w:right w:val="single" w:sz="4" w:space="0" w:color="auto"/>
            </w:tcBorders>
            <w:shd w:val="clear" w:color="000000" w:fill="FFFFFF"/>
            <w:vAlign w:val="center"/>
            <w:hideMark/>
          </w:tcPr>
          <w:p w14:paraId="19AD0F59" w14:textId="77777777" w:rsidR="006753C0" w:rsidRPr="002C1D12" w:rsidRDefault="006753C0" w:rsidP="006753C0">
            <w:pPr>
              <w:spacing w:before="0" w:after="0" w:line="240" w:lineRule="auto"/>
              <w:ind w:firstLine="0"/>
              <w:jc w:val="left"/>
              <w:rPr>
                <w:sz w:val="20"/>
                <w:szCs w:val="20"/>
                <w:lang w:val="vi-VN"/>
              </w:rPr>
            </w:pPr>
            <w:r w:rsidRPr="002C1D12">
              <w:rPr>
                <w:sz w:val="20"/>
                <w:szCs w:val="20"/>
                <w:lang w:val="vi-VN"/>
              </w:rPr>
              <w:t>Hỗ trợ tiền thuê nhà ở</w:t>
            </w:r>
          </w:p>
        </w:tc>
        <w:tc>
          <w:tcPr>
            <w:tcW w:w="678" w:type="dxa"/>
            <w:tcBorders>
              <w:top w:val="nil"/>
              <w:left w:val="nil"/>
              <w:bottom w:val="single" w:sz="4" w:space="0" w:color="auto"/>
              <w:right w:val="single" w:sz="4" w:space="0" w:color="auto"/>
            </w:tcBorders>
            <w:shd w:val="clear" w:color="000000" w:fill="FFFFFF"/>
            <w:noWrap/>
            <w:vAlign w:val="center"/>
            <w:hideMark/>
          </w:tcPr>
          <w:p w14:paraId="1F327731"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 </w:t>
            </w:r>
          </w:p>
        </w:tc>
        <w:tc>
          <w:tcPr>
            <w:tcW w:w="679" w:type="dxa"/>
            <w:tcBorders>
              <w:top w:val="nil"/>
              <w:left w:val="nil"/>
              <w:bottom w:val="single" w:sz="4" w:space="0" w:color="auto"/>
              <w:right w:val="single" w:sz="4" w:space="0" w:color="auto"/>
            </w:tcBorders>
            <w:shd w:val="clear" w:color="000000" w:fill="FFFFFF"/>
            <w:noWrap/>
            <w:vAlign w:val="center"/>
            <w:hideMark/>
          </w:tcPr>
          <w:p w14:paraId="6E136392"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36 </w:t>
            </w:r>
          </w:p>
        </w:tc>
        <w:tc>
          <w:tcPr>
            <w:tcW w:w="679" w:type="dxa"/>
            <w:tcBorders>
              <w:top w:val="nil"/>
              <w:left w:val="nil"/>
              <w:bottom w:val="single" w:sz="4" w:space="0" w:color="auto"/>
              <w:right w:val="single" w:sz="4" w:space="0" w:color="auto"/>
            </w:tcBorders>
            <w:shd w:val="clear" w:color="000000" w:fill="FFFFFF"/>
            <w:noWrap/>
            <w:vAlign w:val="center"/>
            <w:hideMark/>
          </w:tcPr>
          <w:p w14:paraId="78DFD0E5"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30 </w:t>
            </w:r>
          </w:p>
        </w:tc>
        <w:tc>
          <w:tcPr>
            <w:tcW w:w="679" w:type="dxa"/>
            <w:tcBorders>
              <w:top w:val="nil"/>
              <w:left w:val="nil"/>
              <w:bottom w:val="single" w:sz="4" w:space="0" w:color="auto"/>
              <w:right w:val="single" w:sz="4" w:space="0" w:color="auto"/>
            </w:tcBorders>
            <w:shd w:val="clear" w:color="000000" w:fill="FFFFFF"/>
            <w:noWrap/>
            <w:vAlign w:val="center"/>
            <w:hideMark/>
          </w:tcPr>
          <w:p w14:paraId="3D5DE0F2"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14 </w:t>
            </w:r>
          </w:p>
        </w:tc>
        <w:tc>
          <w:tcPr>
            <w:tcW w:w="679" w:type="dxa"/>
            <w:tcBorders>
              <w:top w:val="nil"/>
              <w:left w:val="nil"/>
              <w:bottom w:val="single" w:sz="4" w:space="0" w:color="auto"/>
              <w:right w:val="single" w:sz="4" w:space="0" w:color="auto"/>
            </w:tcBorders>
            <w:shd w:val="clear" w:color="000000" w:fill="FFFFFF"/>
            <w:noWrap/>
            <w:vAlign w:val="center"/>
            <w:hideMark/>
          </w:tcPr>
          <w:p w14:paraId="558B7237"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22 </w:t>
            </w:r>
          </w:p>
        </w:tc>
        <w:tc>
          <w:tcPr>
            <w:tcW w:w="1438" w:type="dxa"/>
            <w:tcBorders>
              <w:top w:val="nil"/>
              <w:left w:val="nil"/>
              <w:bottom w:val="single" w:sz="4" w:space="0" w:color="auto"/>
              <w:right w:val="single" w:sz="4" w:space="0" w:color="auto"/>
            </w:tcBorders>
            <w:shd w:val="clear" w:color="000000" w:fill="FFFFFF"/>
            <w:vAlign w:val="center"/>
            <w:hideMark/>
          </w:tcPr>
          <w:p w14:paraId="61A97AB3"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0 </w:t>
            </w:r>
          </w:p>
        </w:tc>
        <w:tc>
          <w:tcPr>
            <w:tcW w:w="1538" w:type="dxa"/>
            <w:tcBorders>
              <w:top w:val="nil"/>
              <w:left w:val="nil"/>
              <w:bottom w:val="single" w:sz="4" w:space="0" w:color="auto"/>
              <w:right w:val="single" w:sz="4" w:space="0" w:color="auto"/>
            </w:tcBorders>
            <w:shd w:val="clear" w:color="000000" w:fill="FFFFFF"/>
            <w:vAlign w:val="center"/>
            <w:hideMark/>
          </w:tcPr>
          <w:p w14:paraId="3DD5133F"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0 </w:t>
            </w:r>
          </w:p>
        </w:tc>
        <w:tc>
          <w:tcPr>
            <w:tcW w:w="1538" w:type="dxa"/>
            <w:tcBorders>
              <w:top w:val="nil"/>
              <w:left w:val="nil"/>
              <w:bottom w:val="single" w:sz="4" w:space="0" w:color="auto"/>
              <w:right w:val="single" w:sz="4" w:space="0" w:color="auto"/>
            </w:tcBorders>
            <w:shd w:val="clear" w:color="000000" w:fill="FFFFFF"/>
            <w:vAlign w:val="center"/>
            <w:hideMark/>
          </w:tcPr>
          <w:p w14:paraId="32503925"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0 </w:t>
            </w:r>
          </w:p>
        </w:tc>
        <w:tc>
          <w:tcPr>
            <w:tcW w:w="1538" w:type="dxa"/>
            <w:tcBorders>
              <w:top w:val="nil"/>
              <w:left w:val="nil"/>
              <w:bottom w:val="single" w:sz="4" w:space="0" w:color="auto"/>
              <w:right w:val="single" w:sz="4" w:space="0" w:color="auto"/>
            </w:tcBorders>
            <w:shd w:val="clear" w:color="000000" w:fill="FFFFFF"/>
            <w:vAlign w:val="center"/>
            <w:hideMark/>
          </w:tcPr>
          <w:p w14:paraId="4AAD1170"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0 </w:t>
            </w:r>
          </w:p>
        </w:tc>
        <w:tc>
          <w:tcPr>
            <w:tcW w:w="1538" w:type="dxa"/>
            <w:tcBorders>
              <w:top w:val="nil"/>
              <w:left w:val="nil"/>
              <w:bottom w:val="single" w:sz="4" w:space="0" w:color="auto"/>
              <w:right w:val="single" w:sz="4" w:space="0" w:color="auto"/>
            </w:tcBorders>
            <w:shd w:val="clear" w:color="000000" w:fill="FFFFFF"/>
            <w:vAlign w:val="center"/>
            <w:hideMark/>
          </w:tcPr>
          <w:p w14:paraId="6C82DD16"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36" w:type="dxa"/>
            <w:vAlign w:val="center"/>
            <w:hideMark/>
          </w:tcPr>
          <w:p w14:paraId="7368884E" w14:textId="77777777" w:rsidR="006753C0" w:rsidRPr="002C1D12" w:rsidRDefault="006753C0" w:rsidP="006753C0">
            <w:pPr>
              <w:spacing w:before="0" w:after="0" w:line="240" w:lineRule="auto"/>
              <w:ind w:firstLine="0"/>
              <w:jc w:val="left"/>
              <w:rPr>
                <w:sz w:val="20"/>
                <w:szCs w:val="20"/>
                <w:lang w:val="vi-VN"/>
              </w:rPr>
            </w:pPr>
          </w:p>
        </w:tc>
      </w:tr>
      <w:tr w:rsidR="002C1D12" w:rsidRPr="002C1D12" w14:paraId="5D60E4A9" w14:textId="77777777" w:rsidTr="006753C0">
        <w:trPr>
          <w:trHeight w:val="312"/>
        </w:trPr>
        <w:tc>
          <w:tcPr>
            <w:tcW w:w="737" w:type="dxa"/>
            <w:tcBorders>
              <w:top w:val="nil"/>
              <w:left w:val="single" w:sz="4" w:space="0" w:color="auto"/>
              <w:bottom w:val="single" w:sz="4" w:space="0" w:color="auto"/>
              <w:right w:val="single" w:sz="4" w:space="0" w:color="auto"/>
            </w:tcBorders>
            <w:shd w:val="clear" w:color="000000" w:fill="FFFFFF"/>
            <w:vAlign w:val="center"/>
            <w:hideMark/>
          </w:tcPr>
          <w:p w14:paraId="5C1955E2"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3 </w:t>
            </w:r>
          </w:p>
        </w:tc>
        <w:tc>
          <w:tcPr>
            <w:tcW w:w="2903" w:type="dxa"/>
            <w:tcBorders>
              <w:top w:val="nil"/>
              <w:left w:val="nil"/>
              <w:bottom w:val="single" w:sz="4" w:space="0" w:color="auto"/>
              <w:right w:val="single" w:sz="4" w:space="0" w:color="auto"/>
            </w:tcBorders>
            <w:shd w:val="clear" w:color="000000" w:fill="FFFFFF"/>
            <w:vAlign w:val="center"/>
            <w:hideMark/>
          </w:tcPr>
          <w:p w14:paraId="53009C76" w14:textId="77777777" w:rsidR="006753C0" w:rsidRPr="002C1D12" w:rsidRDefault="006753C0" w:rsidP="006753C0">
            <w:pPr>
              <w:spacing w:before="0" w:after="0" w:line="240" w:lineRule="auto"/>
              <w:ind w:firstLine="0"/>
              <w:jc w:val="left"/>
              <w:rPr>
                <w:sz w:val="20"/>
                <w:szCs w:val="20"/>
                <w:lang w:val="vi-VN"/>
              </w:rPr>
            </w:pPr>
            <w:r w:rsidRPr="002C1D12">
              <w:rPr>
                <w:sz w:val="20"/>
                <w:szCs w:val="20"/>
                <w:lang w:val="vi-VN"/>
              </w:rPr>
              <w:t>Hỗ trợ tiền mua đồ dùng học tập</w:t>
            </w:r>
          </w:p>
        </w:tc>
        <w:tc>
          <w:tcPr>
            <w:tcW w:w="678" w:type="dxa"/>
            <w:tcBorders>
              <w:top w:val="nil"/>
              <w:left w:val="nil"/>
              <w:bottom w:val="single" w:sz="4" w:space="0" w:color="auto"/>
              <w:right w:val="single" w:sz="4" w:space="0" w:color="auto"/>
            </w:tcBorders>
            <w:shd w:val="clear" w:color="000000" w:fill="FFFFFF"/>
            <w:vAlign w:val="center"/>
            <w:hideMark/>
          </w:tcPr>
          <w:p w14:paraId="597F4125"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0 </w:t>
            </w:r>
          </w:p>
        </w:tc>
        <w:tc>
          <w:tcPr>
            <w:tcW w:w="679" w:type="dxa"/>
            <w:tcBorders>
              <w:top w:val="nil"/>
              <w:left w:val="nil"/>
              <w:bottom w:val="single" w:sz="4" w:space="0" w:color="auto"/>
              <w:right w:val="single" w:sz="4" w:space="0" w:color="auto"/>
            </w:tcBorders>
            <w:shd w:val="clear" w:color="000000" w:fill="FFFFFF"/>
            <w:vAlign w:val="center"/>
            <w:hideMark/>
          </w:tcPr>
          <w:p w14:paraId="01F2FFF6"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56 </w:t>
            </w:r>
          </w:p>
        </w:tc>
        <w:tc>
          <w:tcPr>
            <w:tcW w:w="679" w:type="dxa"/>
            <w:tcBorders>
              <w:top w:val="nil"/>
              <w:left w:val="nil"/>
              <w:bottom w:val="single" w:sz="4" w:space="0" w:color="auto"/>
              <w:right w:val="single" w:sz="4" w:space="0" w:color="auto"/>
            </w:tcBorders>
            <w:shd w:val="clear" w:color="000000" w:fill="FFFFFF"/>
            <w:vAlign w:val="center"/>
            <w:hideMark/>
          </w:tcPr>
          <w:p w14:paraId="625239D6"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88 </w:t>
            </w:r>
          </w:p>
        </w:tc>
        <w:tc>
          <w:tcPr>
            <w:tcW w:w="679" w:type="dxa"/>
            <w:tcBorders>
              <w:top w:val="nil"/>
              <w:left w:val="nil"/>
              <w:bottom w:val="single" w:sz="4" w:space="0" w:color="auto"/>
              <w:right w:val="single" w:sz="4" w:space="0" w:color="auto"/>
            </w:tcBorders>
            <w:shd w:val="clear" w:color="000000" w:fill="FFFFFF"/>
            <w:vAlign w:val="center"/>
            <w:hideMark/>
          </w:tcPr>
          <w:p w14:paraId="0781ACCD"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90 </w:t>
            </w:r>
          </w:p>
        </w:tc>
        <w:tc>
          <w:tcPr>
            <w:tcW w:w="679" w:type="dxa"/>
            <w:tcBorders>
              <w:top w:val="nil"/>
              <w:left w:val="nil"/>
              <w:bottom w:val="single" w:sz="4" w:space="0" w:color="auto"/>
              <w:right w:val="single" w:sz="4" w:space="0" w:color="auto"/>
            </w:tcBorders>
            <w:shd w:val="clear" w:color="000000" w:fill="FFFFFF"/>
            <w:vAlign w:val="center"/>
            <w:hideMark/>
          </w:tcPr>
          <w:p w14:paraId="14CEE7BA"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141 </w:t>
            </w:r>
          </w:p>
        </w:tc>
        <w:tc>
          <w:tcPr>
            <w:tcW w:w="1438" w:type="dxa"/>
            <w:tcBorders>
              <w:top w:val="nil"/>
              <w:left w:val="nil"/>
              <w:bottom w:val="single" w:sz="4" w:space="0" w:color="auto"/>
              <w:right w:val="single" w:sz="4" w:space="0" w:color="auto"/>
            </w:tcBorders>
            <w:shd w:val="clear" w:color="000000" w:fill="FFFFFF"/>
            <w:vAlign w:val="center"/>
            <w:hideMark/>
          </w:tcPr>
          <w:p w14:paraId="609C8756"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0 </w:t>
            </w:r>
          </w:p>
        </w:tc>
        <w:tc>
          <w:tcPr>
            <w:tcW w:w="1538" w:type="dxa"/>
            <w:tcBorders>
              <w:top w:val="nil"/>
              <w:left w:val="nil"/>
              <w:bottom w:val="single" w:sz="4" w:space="0" w:color="auto"/>
              <w:right w:val="single" w:sz="4" w:space="0" w:color="auto"/>
            </w:tcBorders>
            <w:shd w:val="clear" w:color="000000" w:fill="FFFFFF"/>
            <w:vAlign w:val="center"/>
            <w:hideMark/>
          </w:tcPr>
          <w:p w14:paraId="7000D3FE"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60.750.000 </w:t>
            </w:r>
          </w:p>
        </w:tc>
        <w:tc>
          <w:tcPr>
            <w:tcW w:w="1538" w:type="dxa"/>
            <w:tcBorders>
              <w:top w:val="nil"/>
              <w:left w:val="nil"/>
              <w:bottom w:val="single" w:sz="4" w:space="0" w:color="auto"/>
              <w:right w:val="single" w:sz="4" w:space="0" w:color="auto"/>
            </w:tcBorders>
            <w:shd w:val="clear" w:color="000000" w:fill="FFFFFF"/>
            <w:vAlign w:val="center"/>
            <w:hideMark/>
          </w:tcPr>
          <w:p w14:paraId="6AD1AABC"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81.000.000 </w:t>
            </w:r>
          </w:p>
        </w:tc>
        <w:tc>
          <w:tcPr>
            <w:tcW w:w="1538" w:type="dxa"/>
            <w:tcBorders>
              <w:top w:val="nil"/>
              <w:left w:val="nil"/>
              <w:bottom w:val="single" w:sz="4" w:space="0" w:color="auto"/>
              <w:right w:val="single" w:sz="4" w:space="0" w:color="auto"/>
            </w:tcBorders>
            <w:shd w:val="clear" w:color="000000" w:fill="FFFFFF"/>
            <w:vAlign w:val="center"/>
            <w:hideMark/>
          </w:tcPr>
          <w:p w14:paraId="088FEB0E"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95.250.000 </w:t>
            </w:r>
          </w:p>
        </w:tc>
        <w:tc>
          <w:tcPr>
            <w:tcW w:w="1538" w:type="dxa"/>
            <w:tcBorders>
              <w:top w:val="nil"/>
              <w:left w:val="nil"/>
              <w:bottom w:val="single" w:sz="4" w:space="0" w:color="auto"/>
              <w:right w:val="single" w:sz="4" w:space="0" w:color="auto"/>
            </w:tcBorders>
            <w:shd w:val="clear" w:color="000000" w:fill="FFFFFF"/>
            <w:vAlign w:val="center"/>
            <w:hideMark/>
          </w:tcPr>
          <w:p w14:paraId="14393C33"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105.750.000 </w:t>
            </w:r>
          </w:p>
        </w:tc>
        <w:tc>
          <w:tcPr>
            <w:tcW w:w="36" w:type="dxa"/>
            <w:vAlign w:val="center"/>
            <w:hideMark/>
          </w:tcPr>
          <w:p w14:paraId="72C72845" w14:textId="77777777" w:rsidR="006753C0" w:rsidRPr="002C1D12" w:rsidRDefault="006753C0" w:rsidP="006753C0">
            <w:pPr>
              <w:spacing w:before="0" w:after="0" w:line="240" w:lineRule="auto"/>
              <w:ind w:firstLine="0"/>
              <w:jc w:val="left"/>
              <w:rPr>
                <w:sz w:val="20"/>
                <w:szCs w:val="20"/>
                <w:lang w:val="vi-VN"/>
              </w:rPr>
            </w:pPr>
          </w:p>
        </w:tc>
      </w:tr>
      <w:tr w:rsidR="002C1D12" w:rsidRPr="002C1D12" w14:paraId="68025A4F" w14:textId="77777777" w:rsidTr="006753C0">
        <w:trPr>
          <w:trHeight w:val="312"/>
        </w:trPr>
        <w:tc>
          <w:tcPr>
            <w:tcW w:w="737" w:type="dxa"/>
            <w:tcBorders>
              <w:top w:val="nil"/>
              <w:left w:val="single" w:sz="4" w:space="0" w:color="auto"/>
              <w:bottom w:val="single" w:sz="4" w:space="0" w:color="auto"/>
              <w:right w:val="single" w:sz="4" w:space="0" w:color="auto"/>
            </w:tcBorders>
            <w:shd w:val="clear" w:color="000000" w:fill="FFFFFF"/>
            <w:vAlign w:val="center"/>
            <w:hideMark/>
          </w:tcPr>
          <w:p w14:paraId="69312280"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4 </w:t>
            </w:r>
          </w:p>
        </w:tc>
        <w:tc>
          <w:tcPr>
            <w:tcW w:w="2903" w:type="dxa"/>
            <w:tcBorders>
              <w:top w:val="nil"/>
              <w:left w:val="nil"/>
              <w:bottom w:val="single" w:sz="4" w:space="0" w:color="auto"/>
              <w:right w:val="single" w:sz="4" w:space="0" w:color="auto"/>
            </w:tcBorders>
            <w:shd w:val="clear" w:color="000000" w:fill="FFFFFF"/>
            <w:vAlign w:val="center"/>
            <w:hideMark/>
          </w:tcPr>
          <w:p w14:paraId="1D05730D" w14:textId="77777777" w:rsidR="006753C0" w:rsidRPr="002C1D12" w:rsidRDefault="006753C0" w:rsidP="006753C0">
            <w:pPr>
              <w:spacing w:before="0" w:after="0" w:line="240" w:lineRule="auto"/>
              <w:ind w:firstLine="0"/>
              <w:jc w:val="left"/>
              <w:rPr>
                <w:sz w:val="20"/>
                <w:szCs w:val="20"/>
                <w:lang w:val="vi-VN"/>
              </w:rPr>
            </w:pPr>
            <w:r w:rsidRPr="002C1D12">
              <w:rPr>
                <w:sz w:val="20"/>
                <w:szCs w:val="20"/>
                <w:lang w:val="vi-VN"/>
              </w:rPr>
              <w:t>Hỗ trợ tiền ăn</w:t>
            </w:r>
          </w:p>
        </w:tc>
        <w:tc>
          <w:tcPr>
            <w:tcW w:w="678" w:type="dxa"/>
            <w:tcBorders>
              <w:top w:val="nil"/>
              <w:left w:val="nil"/>
              <w:bottom w:val="single" w:sz="4" w:space="0" w:color="auto"/>
              <w:right w:val="single" w:sz="4" w:space="0" w:color="auto"/>
            </w:tcBorders>
            <w:shd w:val="clear" w:color="000000" w:fill="FFFFFF"/>
            <w:noWrap/>
            <w:vAlign w:val="center"/>
            <w:hideMark/>
          </w:tcPr>
          <w:p w14:paraId="751B786F"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8 </w:t>
            </w:r>
          </w:p>
        </w:tc>
        <w:tc>
          <w:tcPr>
            <w:tcW w:w="679" w:type="dxa"/>
            <w:tcBorders>
              <w:top w:val="nil"/>
              <w:left w:val="nil"/>
              <w:bottom w:val="single" w:sz="4" w:space="0" w:color="auto"/>
              <w:right w:val="single" w:sz="4" w:space="0" w:color="auto"/>
            </w:tcBorders>
            <w:shd w:val="clear" w:color="000000" w:fill="FFFFFF"/>
            <w:noWrap/>
            <w:vAlign w:val="center"/>
            <w:hideMark/>
          </w:tcPr>
          <w:p w14:paraId="39E83BCD"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13 </w:t>
            </w:r>
          </w:p>
        </w:tc>
        <w:tc>
          <w:tcPr>
            <w:tcW w:w="679" w:type="dxa"/>
            <w:tcBorders>
              <w:top w:val="nil"/>
              <w:left w:val="nil"/>
              <w:bottom w:val="single" w:sz="4" w:space="0" w:color="auto"/>
              <w:right w:val="single" w:sz="4" w:space="0" w:color="auto"/>
            </w:tcBorders>
            <w:shd w:val="clear" w:color="000000" w:fill="FFFFFF"/>
            <w:noWrap/>
            <w:vAlign w:val="center"/>
            <w:hideMark/>
          </w:tcPr>
          <w:p w14:paraId="1D4AFC85"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19 </w:t>
            </w:r>
          </w:p>
        </w:tc>
        <w:tc>
          <w:tcPr>
            <w:tcW w:w="679" w:type="dxa"/>
            <w:tcBorders>
              <w:top w:val="nil"/>
              <w:left w:val="nil"/>
              <w:bottom w:val="single" w:sz="4" w:space="0" w:color="auto"/>
              <w:right w:val="single" w:sz="4" w:space="0" w:color="auto"/>
            </w:tcBorders>
            <w:shd w:val="clear" w:color="000000" w:fill="FFFFFF"/>
            <w:noWrap/>
            <w:vAlign w:val="center"/>
            <w:hideMark/>
          </w:tcPr>
          <w:p w14:paraId="60C63402"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22 </w:t>
            </w:r>
          </w:p>
        </w:tc>
        <w:tc>
          <w:tcPr>
            <w:tcW w:w="679" w:type="dxa"/>
            <w:tcBorders>
              <w:top w:val="nil"/>
              <w:left w:val="nil"/>
              <w:bottom w:val="single" w:sz="4" w:space="0" w:color="auto"/>
              <w:right w:val="single" w:sz="4" w:space="0" w:color="auto"/>
            </w:tcBorders>
            <w:shd w:val="clear" w:color="000000" w:fill="FFFFFF"/>
            <w:noWrap/>
            <w:vAlign w:val="center"/>
            <w:hideMark/>
          </w:tcPr>
          <w:p w14:paraId="2EC62BAF"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45 </w:t>
            </w:r>
          </w:p>
        </w:tc>
        <w:tc>
          <w:tcPr>
            <w:tcW w:w="1438" w:type="dxa"/>
            <w:tcBorders>
              <w:top w:val="nil"/>
              <w:left w:val="nil"/>
              <w:bottom w:val="single" w:sz="4" w:space="0" w:color="auto"/>
              <w:right w:val="single" w:sz="4" w:space="0" w:color="auto"/>
            </w:tcBorders>
            <w:shd w:val="clear" w:color="000000" w:fill="FFFFFF"/>
            <w:vAlign w:val="center"/>
            <w:hideMark/>
          </w:tcPr>
          <w:p w14:paraId="0386B531"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24.000.000 </w:t>
            </w:r>
          </w:p>
        </w:tc>
        <w:tc>
          <w:tcPr>
            <w:tcW w:w="1538" w:type="dxa"/>
            <w:tcBorders>
              <w:top w:val="nil"/>
              <w:left w:val="nil"/>
              <w:bottom w:val="single" w:sz="4" w:space="0" w:color="auto"/>
              <w:right w:val="single" w:sz="4" w:space="0" w:color="auto"/>
            </w:tcBorders>
            <w:shd w:val="clear" w:color="000000" w:fill="FFFFFF"/>
            <w:vAlign w:val="center"/>
            <w:hideMark/>
          </w:tcPr>
          <w:p w14:paraId="61E1B965"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60.000.000 </w:t>
            </w:r>
          </w:p>
        </w:tc>
        <w:tc>
          <w:tcPr>
            <w:tcW w:w="1538" w:type="dxa"/>
            <w:tcBorders>
              <w:top w:val="nil"/>
              <w:left w:val="nil"/>
              <w:bottom w:val="single" w:sz="4" w:space="0" w:color="auto"/>
              <w:right w:val="single" w:sz="4" w:space="0" w:color="auto"/>
            </w:tcBorders>
            <w:shd w:val="clear" w:color="000000" w:fill="FFFFFF"/>
            <w:vAlign w:val="center"/>
            <w:hideMark/>
          </w:tcPr>
          <w:p w14:paraId="2B92320E"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75.000.000 </w:t>
            </w:r>
          </w:p>
        </w:tc>
        <w:tc>
          <w:tcPr>
            <w:tcW w:w="1538" w:type="dxa"/>
            <w:tcBorders>
              <w:top w:val="nil"/>
              <w:left w:val="nil"/>
              <w:bottom w:val="single" w:sz="4" w:space="0" w:color="auto"/>
              <w:right w:val="single" w:sz="4" w:space="0" w:color="auto"/>
            </w:tcBorders>
            <w:shd w:val="clear" w:color="000000" w:fill="FFFFFF"/>
            <w:vAlign w:val="center"/>
            <w:hideMark/>
          </w:tcPr>
          <w:p w14:paraId="22971F2D"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111.000.000 </w:t>
            </w:r>
          </w:p>
        </w:tc>
        <w:tc>
          <w:tcPr>
            <w:tcW w:w="1538" w:type="dxa"/>
            <w:tcBorders>
              <w:top w:val="nil"/>
              <w:left w:val="nil"/>
              <w:bottom w:val="single" w:sz="4" w:space="0" w:color="auto"/>
              <w:right w:val="single" w:sz="4" w:space="0" w:color="auto"/>
            </w:tcBorders>
            <w:shd w:val="clear" w:color="000000" w:fill="FFFFFF"/>
            <w:vAlign w:val="center"/>
            <w:hideMark/>
          </w:tcPr>
          <w:p w14:paraId="1A93BDE4"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135.000.000 </w:t>
            </w:r>
          </w:p>
        </w:tc>
        <w:tc>
          <w:tcPr>
            <w:tcW w:w="36" w:type="dxa"/>
            <w:vAlign w:val="center"/>
            <w:hideMark/>
          </w:tcPr>
          <w:p w14:paraId="30E8A4AD" w14:textId="77777777" w:rsidR="006753C0" w:rsidRPr="002C1D12" w:rsidRDefault="006753C0" w:rsidP="006753C0">
            <w:pPr>
              <w:spacing w:before="0" w:after="0" w:line="240" w:lineRule="auto"/>
              <w:ind w:firstLine="0"/>
              <w:jc w:val="left"/>
              <w:rPr>
                <w:sz w:val="20"/>
                <w:szCs w:val="20"/>
                <w:lang w:val="vi-VN"/>
              </w:rPr>
            </w:pPr>
          </w:p>
        </w:tc>
      </w:tr>
      <w:tr w:rsidR="002C1D12" w:rsidRPr="002C1D12" w14:paraId="409D92EB" w14:textId="77777777" w:rsidTr="006753C0">
        <w:trPr>
          <w:trHeight w:val="312"/>
        </w:trPr>
        <w:tc>
          <w:tcPr>
            <w:tcW w:w="737" w:type="dxa"/>
            <w:vMerge w:val="restart"/>
            <w:tcBorders>
              <w:top w:val="nil"/>
              <w:left w:val="single" w:sz="4" w:space="0" w:color="auto"/>
              <w:bottom w:val="nil"/>
              <w:right w:val="single" w:sz="4" w:space="0" w:color="auto"/>
            </w:tcBorders>
            <w:shd w:val="clear" w:color="000000" w:fill="FFFFFF"/>
            <w:vAlign w:val="center"/>
            <w:hideMark/>
          </w:tcPr>
          <w:p w14:paraId="3D4F8442"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5 </w:t>
            </w:r>
          </w:p>
        </w:tc>
        <w:tc>
          <w:tcPr>
            <w:tcW w:w="2903" w:type="dxa"/>
            <w:tcBorders>
              <w:top w:val="nil"/>
              <w:left w:val="nil"/>
              <w:bottom w:val="single" w:sz="4" w:space="0" w:color="auto"/>
              <w:right w:val="single" w:sz="4" w:space="0" w:color="auto"/>
            </w:tcBorders>
            <w:shd w:val="clear" w:color="000000" w:fill="FFFFFF"/>
            <w:vAlign w:val="center"/>
            <w:hideMark/>
          </w:tcPr>
          <w:p w14:paraId="2E919F9C" w14:textId="77777777" w:rsidR="006753C0" w:rsidRPr="002C1D12" w:rsidRDefault="006753C0" w:rsidP="006753C0">
            <w:pPr>
              <w:spacing w:before="0" w:after="0" w:line="240" w:lineRule="auto"/>
              <w:ind w:firstLine="0"/>
              <w:jc w:val="left"/>
              <w:rPr>
                <w:sz w:val="20"/>
                <w:szCs w:val="20"/>
                <w:lang w:val="vi-VN"/>
              </w:rPr>
            </w:pPr>
            <w:r w:rsidRPr="002C1D12">
              <w:rPr>
                <w:sz w:val="20"/>
                <w:szCs w:val="20"/>
                <w:lang w:val="vi-VN"/>
              </w:rPr>
              <w:t>Thưởng điểm tuyển sinh</w:t>
            </w:r>
          </w:p>
        </w:tc>
        <w:tc>
          <w:tcPr>
            <w:tcW w:w="678" w:type="dxa"/>
            <w:tcBorders>
              <w:top w:val="nil"/>
              <w:left w:val="nil"/>
              <w:bottom w:val="single" w:sz="4" w:space="0" w:color="auto"/>
              <w:right w:val="single" w:sz="4" w:space="0" w:color="auto"/>
            </w:tcBorders>
            <w:shd w:val="clear" w:color="000000" w:fill="FFFFFF"/>
            <w:vAlign w:val="center"/>
            <w:hideMark/>
          </w:tcPr>
          <w:p w14:paraId="23A4F007"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30 </w:t>
            </w:r>
          </w:p>
        </w:tc>
        <w:tc>
          <w:tcPr>
            <w:tcW w:w="679" w:type="dxa"/>
            <w:tcBorders>
              <w:top w:val="nil"/>
              <w:left w:val="nil"/>
              <w:bottom w:val="single" w:sz="4" w:space="0" w:color="auto"/>
              <w:right w:val="single" w:sz="4" w:space="0" w:color="auto"/>
            </w:tcBorders>
            <w:shd w:val="clear" w:color="000000" w:fill="FFFFFF"/>
            <w:vAlign w:val="center"/>
            <w:hideMark/>
          </w:tcPr>
          <w:p w14:paraId="0998F38B"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33 </w:t>
            </w:r>
          </w:p>
        </w:tc>
        <w:tc>
          <w:tcPr>
            <w:tcW w:w="679" w:type="dxa"/>
            <w:tcBorders>
              <w:top w:val="nil"/>
              <w:left w:val="nil"/>
              <w:bottom w:val="single" w:sz="4" w:space="0" w:color="auto"/>
              <w:right w:val="single" w:sz="4" w:space="0" w:color="auto"/>
            </w:tcBorders>
            <w:shd w:val="clear" w:color="000000" w:fill="FFFFFF"/>
            <w:vAlign w:val="center"/>
            <w:hideMark/>
          </w:tcPr>
          <w:p w14:paraId="4BC3DB69"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23 </w:t>
            </w:r>
          </w:p>
        </w:tc>
        <w:tc>
          <w:tcPr>
            <w:tcW w:w="679" w:type="dxa"/>
            <w:tcBorders>
              <w:top w:val="nil"/>
              <w:left w:val="nil"/>
              <w:bottom w:val="single" w:sz="4" w:space="0" w:color="auto"/>
              <w:right w:val="single" w:sz="4" w:space="0" w:color="auto"/>
            </w:tcBorders>
            <w:shd w:val="clear" w:color="000000" w:fill="FFFFFF"/>
            <w:vAlign w:val="center"/>
            <w:hideMark/>
          </w:tcPr>
          <w:p w14:paraId="33C522A9"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26 </w:t>
            </w:r>
          </w:p>
        </w:tc>
        <w:tc>
          <w:tcPr>
            <w:tcW w:w="679" w:type="dxa"/>
            <w:tcBorders>
              <w:top w:val="nil"/>
              <w:left w:val="nil"/>
              <w:bottom w:val="single" w:sz="4" w:space="0" w:color="auto"/>
              <w:right w:val="single" w:sz="4" w:space="0" w:color="auto"/>
            </w:tcBorders>
            <w:shd w:val="clear" w:color="000000" w:fill="FFFFFF"/>
            <w:vAlign w:val="center"/>
            <w:hideMark/>
          </w:tcPr>
          <w:p w14:paraId="2CCF8D3B"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59 </w:t>
            </w:r>
          </w:p>
        </w:tc>
        <w:tc>
          <w:tcPr>
            <w:tcW w:w="1438" w:type="dxa"/>
            <w:tcBorders>
              <w:top w:val="nil"/>
              <w:left w:val="nil"/>
              <w:bottom w:val="single" w:sz="4" w:space="0" w:color="auto"/>
              <w:right w:val="single" w:sz="4" w:space="0" w:color="auto"/>
            </w:tcBorders>
            <w:shd w:val="clear" w:color="000000" w:fill="FFFFFF"/>
            <w:vAlign w:val="center"/>
            <w:hideMark/>
          </w:tcPr>
          <w:p w14:paraId="3169D020"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465.000.000 </w:t>
            </w:r>
          </w:p>
        </w:tc>
        <w:tc>
          <w:tcPr>
            <w:tcW w:w="1538" w:type="dxa"/>
            <w:tcBorders>
              <w:top w:val="nil"/>
              <w:left w:val="nil"/>
              <w:bottom w:val="single" w:sz="4" w:space="0" w:color="auto"/>
              <w:right w:val="single" w:sz="4" w:space="0" w:color="auto"/>
            </w:tcBorders>
            <w:shd w:val="clear" w:color="000000" w:fill="FFFFFF"/>
            <w:vAlign w:val="center"/>
            <w:hideMark/>
          </w:tcPr>
          <w:p w14:paraId="43621E3D"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520.000.000 </w:t>
            </w:r>
          </w:p>
        </w:tc>
        <w:tc>
          <w:tcPr>
            <w:tcW w:w="1538" w:type="dxa"/>
            <w:tcBorders>
              <w:top w:val="nil"/>
              <w:left w:val="nil"/>
              <w:bottom w:val="single" w:sz="4" w:space="0" w:color="auto"/>
              <w:right w:val="single" w:sz="4" w:space="0" w:color="auto"/>
            </w:tcBorders>
            <w:shd w:val="clear" w:color="000000" w:fill="FFFFFF"/>
            <w:vAlign w:val="center"/>
            <w:hideMark/>
          </w:tcPr>
          <w:p w14:paraId="262ECFFF"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365.000.000 </w:t>
            </w:r>
          </w:p>
        </w:tc>
        <w:tc>
          <w:tcPr>
            <w:tcW w:w="1538" w:type="dxa"/>
            <w:tcBorders>
              <w:top w:val="nil"/>
              <w:left w:val="nil"/>
              <w:bottom w:val="single" w:sz="4" w:space="0" w:color="auto"/>
              <w:right w:val="single" w:sz="4" w:space="0" w:color="auto"/>
            </w:tcBorders>
            <w:shd w:val="clear" w:color="000000" w:fill="FFFFFF"/>
            <w:vAlign w:val="center"/>
            <w:hideMark/>
          </w:tcPr>
          <w:p w14:paraId="6CEE2833"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625.000.000 </w:t>
            </w:r>
          </w:p>
        </w:tc>
        <w:tc>
          <w:tcPr>
            <w:tcW w:w="1538" w:type="dxa"/>
            <w:tcBorders>
              <w:top w:val="nil"/>
              <w:left w:val="nil"/>
              <w:bottom w:val="single" w:sz="4" w:space="0" w:color="auto"/>
              <w:right w:val="single" w:sz="4" w:space="0" w:color="auto"/>
            </w:tcBorders>
            <w:shd w:val="clear" w:color="000000" w:fill="FFFFFF"/>
            <w:vAlign w:val="center"/>
            <w:hideMark/>
          </w:tcPr>
          <w:p w14:paraId="07892012"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980.000.000 </w:t>
            </w:r>
          </w:p>
        </w:tc>
        <w:tc>
          <w:tcPr>
            <w:tcW w:w="36" w:type="dxa"/>
            <w:vAlign w:val="center"/>
            <w:hideMark/>
          </w:tcPr>
          <w:p w14:paraId="32A0099D" w14:textId="77777777" w:rsidR="006753C0" w:rsidRPr="002C1D12" w:rsidRDefault="006753C0" w:rsidP="006753C0">
            <w:pPr>
              <w:spacing w:before="0" w:after="0" w:line="240" w:lineRule="auto"/>
              <w:ind w:firstLine="0"/>
              <w:jc w:val="left"/>
              <w:rPr>
                <w:sz w:val="20"/>
                <w:szCs w:val="20"/>
                <w:lang w:val="vi-VN"/>
              </w:rPr>
            </w:pPr>
          </w:p>
        </w:tc>
      </w:tr>
      <w:tr w:rsidR="002C1D12" w:rsidRPr="002C1D12" w14:paraId="654A4947" w14:textId="77777777" w:rsidTr="006753C0">
        <w:trPr>
          <w:trHeight w:val="312"/>
        </w:trPr>
        <w:tc>
          <w:tcPr>
            <w:tcW w:w="737" w:type="dxa"/>
            <w:vMerge/>
            <w:tcBorders>
              <w:top w:val="nil"/>
              <w:left w:val="single" w:sz="4" w:space="0" w:color="auto"/>
              <w:bottom w:val="nil"/>
              <w:right w:val="single" w:sz="4" w:space="0" w:color="auto"/>
            </w:tcBorders>
            <w:vAlign w:val="center"/>
            <w:hideMark/>
          </w:tcPr>
          <w:p w14:paraId="781A14C3" w14:textId="77777777" w:rsidR="006753C0" w:rsidRPr="002C1D12" w:rsidRDefault="006753C0" w:rsidP="006753C0">
            <w:pPr>
              <w:spacing w:before="0" w:after="0" w:line="240" w:lineRule="auto"/>
              <w:ind w:firstLine="0"/>
              <w:jc w:val="left"/>
              <w:rPr>
                <w:sz w:val="20"/>
                <w:szCs w:val="20"/>
                <w:lang w:val="vi-VN"/>
              </w:rPr>
            </w:pPr>
          </w:p>
        </w:tc>
        <w:tc>
          <w:tcPr>
            <w:tcW w:w="2903" w:type="dxa"/>
            <w:tcBorders>
              <w:top w:val="nil"/>
              <w:left w:val="nil"/>
              <w:bottom w:val="single" w:sz="4" w:space="0" w:color="auto"/>
              <w:right w:val="single" w:sz="4" w:space="0" w:color="auto"/>
            </w:tcBorders>
            <w:shd w:val="clear" w:color="000000" w:fill="FFFFFF"/>
            <w:vAlign w:val="center"/>
            <w:hideMark/>
          </w:tcPr>
          <w:p w14:paraId="1B9B836A" w14:textId="77777777" w:rsidR="006753C0" w:rsidRPr="002C1D12" w:rsidRDefault="006753C0" w:rsidP="006753C0">
            <w:pPr>
              <w:spacing w:before="0" w:after="0" w:line="240" w:lineRule="auto"/>
              <w:ind w:firstLine="0"/>
              <w:jc w:val="left"/>
              <w:rPr>
                <w:sz w:val="20"/>
                <w:szCs w:val="20"/>
                <w:lang w:val="vi-VN"/>
              </w:rPr>
            </w:pPr>
            <w:r w:rsidRPr="002C1D12">
              <w:rPr>
                <w:sz w:val="20"/>
                <w:szCs w:val="20"/>
                <w:lang w:val="vi-VN"/>
              </w:rPr>
              <w:t>Điểm trúng tuyển từ 21,0-24,0</w:t>
            </w:r>
          </w:p>
        </w:tc>
        <w:tc>
          <w:tcPr>
            <w:tcW w:w="678" w:type="dxa"/>
            <w:tcBorders>
              <w:top w:val="nil"/>
              <w:left w:val="nil"/>
              <w:bottom w:val="single" w:sz="4" w:space="0" w:color="auto"/>
              <w:right w:val="single" w:sz="4" w:space="0" w:color="auto"/>
            </w:tcBorders>
            <w:shd w:val="clear" w:color="000000" w:fill="FFFFFF"/>
            <w:vAlign w:val="center"/>
            <w:hideMark/>
          </w:tcPr>
          <w:p w14:paraId="380D35AD"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27 </w:t>
            </w:r>
          </w:p>
        </w:tc>
        <w:tc>
          <w:tcPr>
            <w:tcW w:w="679" w:type="dxa"/>
            <w:tcBorders>
              <w:top w:val="nil"/>
              <w:left w:val="nil"/>
              <w:bottom w:val="single" w:sz="4" w:space="0" w:color="auto"/>
              <w:right w:val="single" w:sz="4" w:space="0" w:color="auto"/>
            </w:tcBorders>
            <w:shd w:val="clear" w:color="000000" w:fill="FFFFFF"/>
            <w:vAlign w:val="center"/>
            <w:hideMark/>
          </w:tcPr>
          <w:p w14:paraId="6DD10237"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28 </w:t>
            </w:r>
          </w:p>
        </w:tc>
        <w:tc>
          <w:tcPr>
            <w:tcW w:w="679" w:type="dxa"/>
            <w:tcBorders>
              <w:top w:val="nil"/>
              <w:left w:val="nil"/>
              <w:bottom w:val="single" w:sz="4" w:space="0" w:color="auto"/>
              <w:right w:val="single" w:sz="4" w:space="0" w:color="auto"/>
            </w:tcBorders>
            <w:shd w:val="clear" w:color="000000" w:fill="FFFFFF"/>
            <w:vAlign w:val="center"/>
            <w:hideMark/>
          </w:tcPr>
          <w:p w14:paraId="064EE60E"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19 </w:t>
            </w:r>
          </w:p>
        </w:tc>
        <w:tc>
          <w:tcPr>
            <w:tcW w:w="679" w:type="dxa"/>
            <w:tcBorders>
              <w:top w:val="nil"/>
              <w:left w:val="nil"/>
              <w:bottom w:val="single" w:sz="4" w:space="0" w:color="auto"/>
              <w:right w:val="single" w:sz="4" w:space="0" w:color="auto"/>
            </w:tcBorders>
            <w:shd w:val="clear" w:color="000000" w:fill="FFFFFF"/>
            <w:vAlign w:val="center"/>
            <w:hideMark/>
          </w:tcPr>
          <w:p w14:paraId="1BDC541F"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19 </w:t>
            </w:r>
          </w:p>
        </w:tc>
        <w:tc>
          <w:tcPr>
            <w:tcW w:w="679" w:type="dxa"/>
            <w:tcBorders>
              <w:top w:val="nil"/>
              <w:left w:val="nil"/>
              <w:bottom w:val="single" w:sz="4" w:space="0" w:color="auto"/>
              <w:right w:val="single" w:sz="4" w:space="0" w:color="auto"/>
            </w:tcBorders>
            <w:shd w:val="clear" w:color="000000" w:fill="FFFFFF"/>
            <w:vAlign w:val="center"/>
            <w:hideMark/>
          </w:tcPr>
          <w:p w14:paraId="6E93E31B"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42 </w:t>
            </w:r>
          </w:p>
        </w:tc>
        <w:tc>
          <w:tcPr>
            <w:tcW w:w="1438" w:type="dxa"/>
            <w:tcBorders>
              <w:top w:val="nil"/>
              <w:left w:val="nil"/>
              <w:bottom w:val="single" w:sz="4" w:space="0" w:color="auto"/>
              <w:right w:val="single" w:sz="4" w:space="0" w:color="auto"/>
            </w:tcBorders>
            <w:shd w:val="clear" w:color="000000" w:fill="FFFFFF"/>
            <w:vAlign w:val="center"/>
            <w:hideMark/>
          </w:tcPr>
          <w:p w14:paraId="3A7C6557"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405.000.000 </w:t>
            </w:r>
          </w:p>
        </w:tc>
        <w:tc>
          <w:tcPr>
            <w:tcW w:w="1538" w:type="dxa"/>
            <w:tcBorders>
              <w:top w:val="nil"/>
              <w:left w:val="nil"/>
              <w:bottom w:val="single" w:sz="4" w:space="0" w:color="auto"/>
              <w:right w:val="single" w:sz="4" w:space="0" w:color="auto"/>
            </w:tcBorders>
            <w:shd w:val="clear" w:color="000000" w:fill="FFFFFF"/>
            <w:vAlign w:val="center"/>
            <w:hideMark/>
          </w:tcPr>
          <w:p w14:paraId="51488F0D"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420.000.000 </w:t>
            </w:r>
          </w:p>
        </w:tc>
        <w:tc>
          <w:tcPr>
            <w:tcW w:w="1538" w:type="dxa"/>
            <w:tcBorders>
              <w:top w:val="nil"/>
              <w:left w:val="nil"/>
              <w:bottom w:val="single" w:sz="4" w:space="0" w:color="auto"/>
              <w:right w:val="single" w:sz="4" w:space="0" w:color="auto"/>
            </w:tcBorders>
            <w:shd w:val="clear" w:color="000000" w:fill="FFFFFF"/>
            <w:vAlign w:val="center"/>
            <w:hideMark/>
          </w:tcPr>
          <w:p w14:paraId="67A4B465"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285.000.000 </w:t>
            </w:r>
          </w:p>
        </w:tc>
        <w:tc>
          <w:tcPr>
            <w:tcW w:w="1538" w:type="dxa"/>
            <w:tcBorders>
              <w:top w:val="nil"/>
              <w:left w:val="nil"/>
              <w:bottom w:val="single" w:sz="4" w:space="0" w:color="auto"/>
              <w:right w:val="single" w:sz="4" w:space="0" w:color="auto"/>
            </w:tcBorders>
            <w:shd w:val="clear" w:color="000000" w:fill="FFFFFF"/>
            <w:vAlign w:val="center"/>
            <w:hideMark/>
          </w:tcPr>
          <w:p w14:paraId="34A97C41"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285.000.000 </w:t>
            </w:r>
          </w:p>
        </w:tc>
        <w:tc>
          <w:tcPr>
            <w:tcW w:w="1538" w:type="dxa"/>
            <w:tcBorders>
              <w:top w:val="nil"/>
              <w:left w:val="nil"/>
              <w:bottom w:val="single" w:sz="4" w:space="0" w:color="auto"/>
              <w:right w:val="single" w:sz="4" w:space="0" w:color="auto"/>
            </w:tcBorders>
            <w:shd w:val="clear" w:color="000000" w:fill="FFFFFF"/>
            <w:vAlign w:val="center"/>
            <w:hideMark/>
          </w:tcPr>
          <w:p w14:paraId="6510A33A"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630.000.000 </w:t>
            </w:r>
          </w:p>
        </w:tc>
        <w:tc>
          <w:tcPr>
            <w:tcW w:w="36" w:type="dxa"/>
            <w:vAlign w:val="center"/>
            <w:hideMark/>
          </w:tcPr>
          <w:p w14:paraId="4A52CB33" w14:textId="77777777" w:rsidR="006753C0" w:rsidRPr="002C1D12" w:rsidRDefault="006753C0" w:rsidP="006753C0">
            <w:pPr>
              <w:spacing w:before="0" w:after="0" w:line="240" w:lineRule="auto"/>
              <w:ind w:firstLine="0"/>
              <w:jc w:val="left"/>
              <w:rPr>
                <w:sz w:val="20"/>
                <w:szCs w:val="20"/>
                <w:lang w:val="vi-VN"/>
              </w:rPr>
            </w:pPr>
          </w:p>
        </w:tc>
      </w:tr>
      <w:tr w:rsidR="002C1D12" w:rsidRPr="002C1D12" w14:paraId="1EAEC2D9" w14:textId="77777777" w:rsidTr="006753C0">
        <w:trPr>
          <w:trHeight w:val="312"/>
        </w:trPr>
        <w:tc>
          <w:tcPr>
            <w:tcW w:w="737" w:type="dxa"/>
            <w:vMerge/>
            <w:tcBorders>
              <w:top w:val="nil"/>
              <w:left w:val="single" w:sz="4" w:space="0" w:color="auto"/>
              <w:bottom w:val="nil"/>
              <w:right w:val="single" w:sz="4" w:space="0" w:color="auto"/>
            </w:tcBorders>
            <w:vAlign w:val="center"/>
            <w:hideMark/>
          </w:tcPr>
          <w:p w14:paraId="6DEA1C41" w14:textId="77777777" w:rsidR="006753C0" w:rsidRPr="002C1D12" w:rsidRDefault="006753C0" w:rsidP="006753C0">
            <w:pPr>
              <w:spacing w:before="0" w:after="0" w:line="240" w:lineRule="auto"/>
              <w:ind w:firstLine="0"/>
              <w:jc w:val="left"/>
              <w:rPr>
                <w:sz w:val="20"/>
                <w:szCs w:val="20"/>
                <w:lang w:val="vi-VN"/>
              </w:rPr>
            </w:pPr>
          </w:p>
        </w:tc>
        <w:tc>
          <w:tcPr>
            <w:tcW w:w="2903" w:type="dxa"/>
            <w:tcBorders>
              <w:top w:val="nil"/>
              <w:left w:val="nil"/>
              <w:bottom w:val="single" w:sz="4" w:space="0" w:color="auto"/>
              <w:right w:val="single" w:sz="4" w:space="0" w:color="auto"/>
            </w:tcBorders>
            <w:shd w:val="clear" w:color="000000" w:fill="FFFFFF"/>
            <w:vAlign w:val="center"/>
            <w:hideMark/>
          </w:tcPr>
          <w:p w14:paraId="494AE64B" w14:textId="77777777" w:rsidR="006753C0" w:rsidRPr="002C1D12" w:rsidRDefault="006753C0" w:rsidP="006753C0">
            <w:pPr>
              <w:spacing w:before="0" w:after="0" w:line="240" w:lineRule="auto"/>
              <w:ind w:firstLine="0"/>
              <w:jc w:val="left"/>
              <w:rPr>
                <w:sz w:val="20"/>
                <w:szCs w:val="20"/>
                <w:lang w:val="vi-VN"/>
              </w:rPr>
            </w:pPr>
            <w:r w:rsidRPr="002C1D12">
              <w:rPr>
                <w:sz w:val="20"/>
                <w:szCs w:val="20"/>
                <w:lang w:val="vi-VN"/>
              </w:rPr>
              <w:t>Điểm trúng tuyển từ 24,0-27,0</w:t>
            </w:r>
          </w:p>
        </w:tc>
        <w:tc>
          <w:tcPr>
            <w:tcW w:w="678" w:type="dxa"/>
            <w:tcBorders>
              <w:top w:val="nil"/>
              <w:left w:val="nil"/>
              <w:bottom w:val="single" w:sz="4" w:space="0" w:color="auto"/>
              <w:right w:val="single" w:sz="4" w:space="0" w:color="auto"/>
            </w:tcBorders>
            <w:shd w:val="clear" w:color="000000" w:fill="FFFFFF"/>
            <w:vAlign w:val="center"/>
            <w:hideMark/>
          </w:tcPr>
          <w:p w14:paraId="5971AEAD"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3 </w:t>
            </w:r>
          </w:p>
        </w:tc>
        <w:tc>
          <w:tcPr>
            <w:tcW w:w="679" w:type="dxa"/>
            <w:tcBorders>
              <w:top w:val="nil"/>
              <w:left w:val="nil"/>
              <w:bottom w:val="single" w:sz="4" w:space="0" w:color="auto"/>
              <w:right w:val="single" w:sz="4" w:space="0" w:color="auto"/>
            </w:tcBorders>
            <w:shd w:val="clear" w:color="000000" w:fill="FFFFFF"/>
            <w:vAlign w:val="center"/>
            <w:hideMark/>
          </w:tcPr>
          <w:p w14:paraId="7946FE1B"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5 </w:t>
            </w:r>
          </w:p>
        </w:tc>
        <w:tc>
          <w:tcPr>
            <w:tcW w:w="679" w:type="dxa"/>
            <w:tcBorders>
              <w:top w:val="nil"/>
              <w:left w:val="nil"/>
              <w:bottom w:val="single" w:sz="4" w:space="0" w:color="auto"/>
              <w:right w:val="single" w:sz="4" w:space="0" w:color="auto"/>
            </w:tcBorders>
            <w:shd w:val="clear" w:color="000000" w:fill="FFFFFF"/>
            <w:vAlign w:val="center"/>
            <w:hideMark/>
          </w:tcPr>
          <w:p w14:paraId="338F5B27"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4 </w:t>
            </w:r>
          </w:p>
        </w:tc>
        <w:tc>
          <w:tcPr>
            <w:tcW w:w="679" w:type="dxa"/>
            <w:tcBorders>
              <w:top w:val="nil"/>
              <w:left w:val="nil"/>
              <w:bottom w:val="single" w:sz="4" w:space="0" w:color="auto"/>
              <w:right w:val="single" w:sz="4" w:space="0" w:color="auto"/>
            </w:tcBorders>
            <w:shd w:val="clear" w:color="000000" w:fill="FFFFFF"/>
            <w:vAlign w:val="center"/>
            <w:hideMark/>
          </w:tcPr>
          <w:p w14:paraId="1DA8BF10"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11 </w:t>
            </w:r>
          </w:p>
        </w:tc>
        <w:tc>
          <w:tcPr>
            <w:tcW w:w="679" w:type="dxa"/>
            <w:tcBorders>
              <w:top w:val="nil"/>
              <w:left w:val="nil"/>
              <w:bottom w:val="single" w:sz="4" w:space="0" w:color="auto"/>
              <w:right w:val="single" w:sz="4" w:space="0" w:color="auto"/>
            </w:tcBorders>
            <w:shd w:val="clear" w:color="000000" w:fill="FFFFFF"/>
            <w:vAlign w:val="center"/>
            <w:hideMark/>
          </w:tcPr>
          <w:p w14:paraId="6DB67EC2"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16 </w:t>
            </w:r>
          </w:p>
        </w:tc>
        <w:tc>
          <w:tcPr>
            <w:tcW w:w="1438" w:type="dxa"/>
            <w:tcBorders>
              <w:top w:val="nil"/>
              <w:left w:val="nil"/>
              <w:bottom w:val="single" w:sz="4" w:space="0" w:color="auto"/>
              <w:right w:val="single" w:sz="4" w:space="0" w:color="auto"/>
            </w:tcBorders>
            <w:shd w:val="clear" w:color="000000" w:fill="FFFFFF"/>
            <w:vAlign w:val="center"/>
            <w:hideMark/>
          </w:tcPr>
          <w:p w14:paraId="0D29D04A"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60.000.000 </w:t>
            </w:r>
          </w:p>
        </w:tc>
        <w:tc>
          <w:tcPr>
            <w:tcW w:w="1538" w:type="dxa"/>
            <w:tcBorders>
              <w:top w:val="nil"/>
              <w:left w:val="nil"/>
              <w:bottom w:val="single" w:sz="4" w:space="0" w:color="auto"/>
              <w:right w:val="single" w:sz="4" w:space="0" w:color="auto"/>
            </w:tcBorders>
            <w:shd w:val="clear" w:color="000000" w:fill="FFFFFF"/>
            <w:vAlign w:val="center"/>
            <w:hideMark/>
          </w:tcPr>
          <w:p w14:paraId="18286B72"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100.000.000 </w:t>
            </w:r>
          </w:p>
        </w:tc>
        <w:tc>
          <w:tcPr>
            <w:tcW w:w="1538" w:type="dxa"/>
            <w:tcBorders>
              <w:top w:val="nil"/>
              <w:left w:val="nil"/>
              <w:bottom w:val="single" w:sz="4" w:space="0" w:color="auto"/>
              <w:right w:val="single" w:sz="4" w:space="0" w:color="auto"/>
            </w:tcBorders>
            <w:shd w:val="clear" w:color="000000" w:fill="FFFFFF"/>
            <w:vAlign w:val="center"/>
            <w:hideMark/>
          </w:tcPr>
          <w:p w14:paraId="61AEAF9B"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80.000.000 </w:t>
            </w:r>
          </w:p>
        </w:tc>
        <w:tc>
          <w:tcPr>
            <w:tcW w:w="1538" w:type="dxa"/>
            <w:tcBorders>
              <w:top w:val="nil"/>
              <w:left w:val="nil"/>
              <w:bottom w:val="single" w:sz="4" w:space="0" w:color="auto"/>
              <w:right w:val="single" w:sz="4" w:space="0" w:color="auto"/>
            </w:tcBorders>
            <w:shd w:val="clear" w:color="000000" w:fill="FFFFFF"/>
            <w:vAlign w:val="center"/>
            <w:hideMark/>
          </w:tcPr>
          <w:p w14:paraId="0593BA2F"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220.000.000 </w:t>
            </w:r>
          </w:p>
        </w:tc>
        <w:tc>
          <w:tcPr>
            <w:tcW w:w="1538" w:type="dxa"/>
            <w:tcBorders>
              <w:top w:val="nil"/>
              <w:left w:val="nil"/>
              <w:bottom w:val="single" w:sz="4" w:space="0" w:color="auto"/>
              <w:right w:val="single" w:sz="4" w:space="0" w:color="auto"/>
            </w:tcBorders>
            <w:shd w:val="clear" w:color="000000" w:fill="FFFFFF"/>
            <w:vAlign w:val="center"/>
            <w:hideMark/>
          </w:tcPr>
          <w:p w14:paraId="0F5A4DA2"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320.000.000 </w:t>
            </w:r>
          </w:p>
        </w:tc>
        <w:tc>
          <w:tcPr>
            <w:tcW w:w="36" w:type="dxa"/>
            <w:vAlign w:val="center"/>
            <w:hideMark/>
          </w:tcPr>
          <w:p w14:paraId="1660E7F1" w14:textId="77777777" w:rsidR="006753C0" w:rsidRPr="002C1D12" w:rsidRDefault="006753C0" w:rsidP="006753C0">
            <w:pPr>
              <w:spacing w:before="0" w:after="0" w:line="240" w:lineRule="auto"/>
              <w:ind w:firstLine="0"/>
              <w:jc w:val="left"/>
              <w:rPr>
                <w:sz w:val="20"/>
                <w:szCs w:val="20"/>
                <w:lang w:val="vi-VN"/>
              </w:rPr>
            </w:pPr>
          </w:p>
        </w:tc>
      </w:tr>
      <w:tr w:rsidR="002C1D12" w:rsidRPr="002C1D12" w14:paraId="5F1CED16" w14:textId="77777777" w:rsidTr="006753C0">
        <w:trPr>
          <w:trHeight w:val="312"/>
        </w:trPr>
        <w:tc>
          <w:tcPr>
            <w:tcW w:w="737" w:type="dxa"/>
            <w:vMerge/>
            <w:tcBorders>
              <w:top w:val="nil"/>
              <w:left w:val="single" w:sz="4" w:space="0" w:color="auto"/>
              <w:bottom w:val="nil"/>
              <w:right w:val="single" w:sz="4" w:space="0" w:color="auto"/>
            </w:tcBorders>
            <w:vAlign w:val="center"/>
            <w:hideMark/>
          </w:tcPr>
          <w:p w14:paraId="3175BE73" w14:textId="77777777" w:rsidR="006753C0" w:rsidRPr="002C1D12" w:rsidRDefault="006753C0" w:rsidP="006753C0">
            <w:pPr>
              <w:spacing w:before="0" w:after="0" w:line="240" w:lineRule="auto"/>
              <w:ind w:firstLine="0"/>
              <w:jc w:val="left"/>
              <w:rPr>
                <w:sz w:val="20"/>
                <w:szCs w:val="20"/>
                <w:lang w:val="vi-VN"/>
              </w:rPr>
            </w:pPr>
          </w:p>
        </w:tc>
        <w:tc>
          <w:tcPr>
            <w:tcW w:w="2903" w:type="dxa"/>
            <w:tcBorders>
              <w:top w:val="nil"/>
              <w:left w:val="nil"/>
              <w:bottom w:val="single" w:sz="4" w:space="0" w:color="auto"/>
              <w:right w:val="single" w:sz="4" w:space="0" w:color="auto"/>
            </w:tcBorders>
            <w:shd w:val="clear" w:color="000000" w:fill="FFFFFF"/>
            <w:vAlign w:val="center"/>
            <w:hideMark/>
          </w:tcPr>
          <w:p w14:paraId="0D17FD6C" w14:textId="77777777" w:rsidR="006753C0" w:rsidRPr="002C1D12" w:rsidRDefault="006753C0" w:rsidP="006753C0">
            <w:pPr>
              <w:spacing w:before="0" w:after="0" w:line="240" w:lineRule="auto"/>
              <w:ind w:firstLine="0"/>
              <w:jc w:val="left"/>
              <w:rPr>
                <w:sz w:val="20"/>
                <w:szCs w:val="20"/>
                <w:lang w:val="vi-VN"/>
              </w:rPr>
            </w:pPr>
            <w:r w:rsidRPr="002C1D12">
              <w:rPr>
                <w:sz w:val="20"/>
                <w:szCs w:val="20"/>
                <w:lang w:val="vi-VN"/>
              </w:rPr>
              <w:t xml:space="preserve"> Điểm trúng tuyển từ 27,0 trở lên</w:t>
            </w:r>
          </w:p>
        </w:tc>
        <w:tc>
          <w:tcPr>
            <w:tcW w:w="678" w:type="dxa"/>
            <w:tcBorders>
              <w:top w:val="nil"/>
              <w:left w:val="nil"/>
              <w:bottom w:val="single" w:sz="4" w:space="0" w:color="auto"/>
              <w:right w:val="single" w:sz="4" w:space="0" w:color="auto"/>
            </w:tcBorders>
            <w:shd w:val="clear" w:color="000000" w:fill="FFFFFF"/>
            <w:vAlign w:val="center"/>
            <w:hideMark/>
          </w:tcPr>
          <w:p w14:paraId="6C61E230"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022F2FFF"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6750F41E"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27B222BB"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4 </w:t>
            </w:r>
          </w:p>
        </w:tc>
        <w:tc>
          <w:tcPr>
            <w:tcW w:w="679" w:type="dxa"/>
            <w:tcBorders>
              <w:top w:val="nil"/>
              <w:left w:val="nil"/>
              <w:bottom w:val="single" w:sz="4" w:space="0" w:color="auto"/>
              <w:right w:val="single" w:sz="4" w:space="0" w:color="auto"/>
            </w:tcBorders>
            <w:shd w:val="clear" w:color="000000" w:fill="FFFFFF"/>
            <w:vAlign w:val="center"/>
            <w:hideMark/>
          </w:tcPr>
          <w:p w14:paraId="77EB25C4"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 </w:t>
            </w:r>
          </w:p>
        </w:tc>
        <w:tc>
          <w:tcPr>
            <w:tcW w:w="1438" w:type="dxa"/>
            <w:tcBorders>
              <w:top w:val="nil"/>
              <w:left w:val="nil"/>
              <w:bottom w:val="single" w:sz="4" w:space="0" w:color="auto"/>
              <w:right w:val="single" w:sz="4" w:space="0" w:color="auto"/>
            </w:tcBorders>
            <w:shd w:val="clear" w:color="000000" w:fill="FFFFFF"/>
            <w:vAlign w:val="center"/>
            <w:hideMark/>
          </w:tcPr>
          <w:p w14:paraId="1314B522"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1C75A69B"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68854632"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5BE2EDB7"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120.000.000 </w:t>
            </w:r>
          </w:p>
        </w:tc>
        <w:tc>
          <w:tcPr>
            <w:tcW w:w="1538" w:type="dxa"/>
            <w:tcBorders>
              <w:top w:val="nil"/>
              <w:left w:val="nil"/>
              <w:bottom w:val="single" w:sz="4" w:space="0" w:color="auto"/>
              <w:right w:val="single" w:sz="4" w:space="0" w:color="auto"/>
            </w:tcBorders>
            <w:shd w:val="clear" w:color="000000" w:fill="FFFFFF"/>
            <w:vAlign w:val="center"/>
            <w:hideMark/>
          </w:tcPr>
          <w:p w14:paraId="2BC6617E"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30.000.000 </w:t>
            </w:r>
          </w:p>
        </w:tc>
        <w:tc>
          <w:tcPr>
            <w:tcW w:w="36" w:type="dxa"/>
            <w:vAlign w:val="center"/>
            <w:hideMark/>
          </w:tcPr>
          <w:p w14:paraId="7496FAB5" w14:textId="77777777" w:rsidR="006753C0" w:rsidRPr="002C1D12" w:rsidRDefault="006753C0" w:rsidP="006753C0">
            <w:pPr>
              <w:spacing w:before="0" w:after="0" w:line="240" w:lineRule="auto"/>
              <w:ind w:firstLine="0"/>
              <w:jc w:val="left"/>
              <w:rPr>
                <w:sz w:val="20"/>
                <w:szCs w:val="20"/>
                <w:lang w:val="vi-VN"/>
              </w:rPr>
            </w:pPr>
          </w:p>
        </w:tc>
      </w:tr>
      <w:tr w:rsidR="002C1D12" w:rsidRPr="002C1D12" w14:paraId="6E378FD2" w14:textId="77777777" w:rsidTr="006753C0">
        <w:trPr>
          <w:trHeight w:val="312"/>
        </w:trPr>
        <w:tc>
          <w:tcPr>
            <w:tcW w:w="73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3C03E3B"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6 </w:t>
            </w:r>
          </w:p>
        </w:tc>
        <w:tc>
          <w:tcPr>
            <w:tcW w:w="2903" w:type="dxa"/>
            <w:tcBorders>
              <w:top w:val="nil"/>
              <w:left w:val="nil"/>
              <w:bottom w:val="single" w:sz="4" w:space="0" w:color="auto"/>
              <w:right w:val="single" w:sz="4" w:space="0" w:color="auto"/>
            </w:tcBorders>
            <w:shd w:val="clear" w:color="000000" w:fill="FFFFFF"/>
            <w:vAlign w:val="center"/>
            <w:hideMark/>
          </w:tcPr>
          <w:p w14:paraId="31204416" w14:textId="77777777" w:rsidR="006753C0" w:rsidRPr="002C1D12" w:rsidRDefault="006753C0" w:rsidP="006753C0">
            <w:pPr>
              <w:spacing w:before="0" w:after="0" w:line="240" w:lineRule="auto"/>
              <w:ind w:firstLine="0"/>
              <w:jc w:val="left"/>
              <w:rPr>
                <w:sz w:val="20"/>
                <w:szCs w:val="20"/>
                <w:lang w:val="vi-VN"/>
              </w:rPr>
            </w:pPr>
            <w:r w:rsidRPr="002C1D12">
              <w:rPr>
                <w:sz w:val="20"/>
                <w:szCs w:val="20"/>
                <w:lang w:val="vi-VN"/>
              </w:rPr>
              <w:t>Thưởng học tập và rèn luyện</w:t>
            </w:r>
          </w:p>
        </w:tc>
        <w:tc>
          <w:tcPr>
            <w:tcW w:w="678" w:type="dxa"/>
            <w:tcBorders>
              <w:top w:val="nil"/>
              <w:left w:val="nil"/>
              <w:bottom w:val="single" w:sz="4" w:space="0" w:color="auto"/>
              <w:right w:val="single" w:sz="4" w:space="0" w:color="auto"/>
            </w:tcBorders>
            <w:shd w:val="clear" w:color="000000" w:fill="FFFFFF"/>
            <w:noWrap/>
            <w:vAlign w:val="center"/>
            <w:hideMark/>
          </w:tcPr>
          <w:p w14:paraId="3DE0D423"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0 </w:t>
            </w:r>
          </w:p>
        </w:tc>
        <w:tc>
          <w:tcPr>
            <w:tcW w:w="679" w:type="dxa"/>
            <w:tcBorders>
              <w:top w:val="nil"/>
              <w:left w:val="nil"/>
              <w:bottom w:val="single" w:sz="4" w:space="0" w:color="auto"/>
              <w:right w:val="single" w:sz="4" w:space="0" w:color="auto"/>
            </w:tcBorders>
            <w:shd w:val="clear" w:color="000000" w:fill="FFFFFF"/>
            <w:noWrap/>
            <w:vAlign w:val="center"/>
            <w:hideMark/>
          </w:tcPr>
          <w:p w14:paraId="75371BE0"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58 </w:t>
            </w:r>
          </w:p>
        </w:tc>
        <w:tc>
          <w:tcPr>
            <w:tcW w:w="679" w:type="dxa"/>
            <w:tcBorders>
              <w:top w:val="nil"/>
              <w:left w:val="nil"/>
              <w:bottom w:val="single" w:sz="4" w:space="0" w:color="auto"/>
              <w:right w:val="single" w:sz="4" w:space="0" w:color="auto"/>
            </w:tcBorders>
            <w:shd w:val="clear" w:color="000000" w:fill="FFFFFF"/>
            <w:noWrap/>
            <w:vAlign w:val="center"/>
            <w:hideMark/>
          </w:tcPr>
          <w:p w14:paraId="5E35666C"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28 </w:t>
            </w:r>
          </w:p>
        </w:tc>
        <w:tc>
          <w:tcPr>
            <w:tcW w:w="679" w:type="dxa"/>
            <w:tcBorders>
              <w:top w:val="nil"/>
              <w:left w:val="nil"/>
              <w:bottom w:val="single" w:sz="4" w:space="0" w:color="auto"/>
              <w:right w:val="single" w:sz="4" w:space="0" w:color="auto"/>
            </w:tcBorders>
            <w:shd w:val="clear" w:color="000000" w:fill="FFFFFF"/>
            <w:noWrap/>
            <w:vAlign w:val="center"/>
            <w:hideMark/>
          </w:tcPr>
          <w:p w14:paraId="41A7156D"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42 </w:t>
            </w:r>
          </w:p>
        </w:tc>
        <w:tc>
          <w:tcPr>
            <w:tcW w:w="679" w:type="dxa"/>
            <w:tcBorders>
              <w:top w:val="nil"/>
              <w:left w:val="nil"/>
              <w:bottom w:val="single" w:sz="4" w:space="0" w:color="auto"/>
              <w:right w:val="single" w:sz="4" w:space="0" w:color="auto"/>
            </w:tcBorders>
            <w:shd w:val="clear" w:color="000000" w:fill="FFFFFF"/>
            <w:noWrap/>
            <w:vAlign w:val="center"/>
            <w:hideMark/>
          </w:tcPr>
          <w:p w14:paraId="41EDC86B"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33 </w:t>
            </w:r>
          </w:p>
        </w:tc>
        <w:tc>
          <w:tcPr>
            <w:tcW w:w="1438" w:type="dxa"/>
            <w:tcBorders>
              <w:top w:val="nil"/>
              <w:left w:val="nil"/>
              <w:bottom w:val="single" w:sz="4" w:space="0" w:color="auto"/>
              <w:right w:val="single" w:sz="4" w:space="0" w:color="auto"/>
            </w:tcBorders>
            <w:shd w:val="clear" w:color="000000" w:fill="FFFFFF"/>
            <w:noWrap/>
            <w:vAlign w:val="center"/>
            <w:hideMark/>
          </w:tcPr>
          <w:p w14:paraId="5A2E9832"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0 </w:t>
            </w:r>
          </w:p>
        </w:tc>
        <w:tc>
          <w:tcPr>
            <w:tcW w:w="1538" w:type="dxa"/>
            <w:tcBorders>
              <w:top w:val="nil"/>
              <w:left w:val="nil"/>
              <w:bottom w:val="single" w:sz="4" w:space="0" w:color="auto"/>
              <w:right w:val="single" w:sz="4" w:space="0" w:color="auto"/>
            </w:tcBorders>
            <w:shd w:val="clear" w:color="000000" w:fill="FFFFFF"/>
            <w:noWrap/>
            <w:vAlign w:val="center"/>
            <w:hideMark/>
          </w:tcPr>
          <w:p w14:paraId="4891A283"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498.000.000 </w:t>
            </w:r>
          </w:p>
        </w:tc>
        <w:tc>
          <w:tcPr>
            <w:tcW w:w="1538" w:type="dxa"/>
            <w:tcBorders>
              <w:top w:val="nil"/>
              <w:left w:val="nil"/>
              <w:bottom w:val="single" w:sz="4" w:space="0" w:color="auto"/>
              <w:right w:val="single" w:sz="4" w:space="0" w:color="auto"/>
            </w:tcBorders>
            <w:shd w:val="clear" w:color="000000" w:fill="FFFFFF"/>
            <w:noWrap/>
            <w:vAlign w:val="center"/>
            <w:hideMark/>
          </w:tcPr>
          <w:p w14:paraId="16144818"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235.500.000 </w:t>
            </w:r>
          </w:p>
        </w:tc>
        <w:tc>
          <w:tcPr>
            <w:tcW w:w="1538" w:type="dxa"/>
            <w:tcBorders>
              <w:top w:val="nil"/>
              <w:left w:val="nil"/>
              <w:bottom w:val="single" w:sz="4" w:space="0" w:color="auto"/>
              <w:right w:val="single" w:sz="4" w:space="0" w:color="auto"/>
            </w:tcBorders>
            <w:shd w:val="clear" w:color="000000" w:fill="FFFFFF"/>
            <w:noWrap/>
            <w:vAlign w:val="center"/>
            <w:hideMark/>
          </w:tcPr>
          <w:p w14:paraId="231E85A8"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400.500.000 </w:t>
            </w:r>
          </w:p>
        </w:tc>
        <w:tc>
          <w:tcPr>
            <w:tcW w:w="1538" w:type="dxa"/>
            <w:tcBorders>
              <w:top w:val="nil"/>
              <w:left w:val="nil"/>
              <w:bottom w:val="single" w:sz="4" w:space="0" w:color="auto"/>
              <w:right w:val="single" w:sz="4" w:space="0" w:color="auto"/>
            </w:tcBorders>
            <w:shd w:val="clear" w:color="000000" w:fill="FFFFFF"/>
            <w:noWrap/>
            <w:vAlign w:val="center"/>
            <w:hideMark/>
          </w:tcPr>
          <w:p w14:paraId="64FA35B3"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288.000.000 </w:t>
            </w:r>
          </w:p>
        </w:tc>
        <w:tc>
          <w:tcPr>
            <w:tcW w:w="36" w:type="dxa"/>
            <w:vAlign w:val="center"/>
            <w:hideMark/>
          </w:tcPr>
          <w:p w14:paraId="6DEB12A7" w14:textId="77777777" w:rsidR="006753C0" w:rsidRPr="002C1D12" w:rsidRDefault="006753C0" w:rsidP="006753C0">
            <w:pPr>
              <w:spacing w:before="0" w:after="0" w:line="240" w:lineRule="auto"/>
              <w:ind w:firstLine="0"/>
              <w:jc w:val="left"/>
              <w:rPr>
                <w:sz w:val="20"/>
                <w:szCs w:val="20"/>
                <w:lang w:val="vi-VN"/>
              </w:rPr>
            </w:pPr>
          </w:p>
        </w:tc>
      </w:tr>
      <w:tr w:rsidR="002C1D12" w:rsidRPr="002C1D12" w14:paraId="10D77FA8" w14:textId="77777777" w:rsidTr="006753C0">
        <w:trPr>
          <w:trHeight w:val="312"/>
        </w:trPr>
        <w:tc>
          <w:tcPr>
            <w:tcW w:w="737" w:type="dxa"/>
            <w:vMerge/>
            <w:tcBorders>
              <w:top w:val="nil"/>
              <w:left w:val="single" w:sz="4" w:space="0" w:color="auto"/>
              <w:bottom w:val="single" w:sz="4" w:space="0" w:color="000000"/>
              <w:right w:val="single" w:sz="4" w:space="0" w:color="auto"/>
            </w:tcBorders>
            <w:vAlign w:val="center"/>
            <w:hideMark/>
          </w:tcPr>
          <w:p w14:paraId="64954E91" w14:textId="77777777" w:rsidR="006753C0" w:rsidRPr="002C1D12" w:rsidRDefault="006753C0" w:rsidP="006753C0">
            <w:pPr>
              <w:spacing w:before="0" w:after="0" w:line="240" w:lineRule="auto"/>
              <w:ind w:firstLine="0"/>
              <w:jc w:val="left"/>
              <w:rPr>
                <w:sz w:val="20"/>
                <w:szCs w:val="20"/>
                <w:lang w:val="vi-VN"/>
              </w:rPr>
            </w:pPr>
          </w:p>
        </w:tc>
        <w:tc>
          <w:tcPr>
            <w:tcW w:w="2903" w:type="dxa"/>
            <w:tcBorders>
              <w:top w:val="nil"/>
              <w:left w:val="nil"/>
              <w:bottom w:val="single" w:sz="4" w:space="0" w:color="auto"/>
              <w:right w:val="single" w:sz="4" w:space="0" w:color="auto"/>
            </w:tcBorders>
            <w:shd w:val="clear" w:color="000000" w:fill="FFFFFF"/>
            <w:vAlign w:val="center"/>
            <w:hideMark/>
          </w:tcPr>
          <w:p w14:paraId="4EF40470" w14:textId="77777777" w:rsidR="006753C0" w:rsidRPr="002C1D12" w:rsidRDefault="006753C0" w:rsidP="006753C0">
            <w:pPr>
              <w:spacing w:before="0" w:after="0" w:line="240" w:lineRule="auto"/>
              <w:ind w:firstLine="0"/>
              <w:jc w:val="left"/>
              <w:rPr>
                <w:sz w:val="20"/>
                <w:szCs w:val="20"/>
                <w:lang w:val="vi-VN"/>
              </w:rPr>
            </w:pPr>
            <w:r w:rsidRPr="002C1D12">
              <w:rPr>
                <w:sz w:val="20"/>
                <w:szCs w:val="20"/>
                <w:lang w:val="vi-VN"/>
              </w:rPr>
              <w:t>Đạt loại giỏi</w:t>
            </w:r>
          </w:p>
        </w:tc>
        <w:tc>
          <w:tcPr>
            <w:tcW w:w="678" w:type="dxa"/>
            <w:tcBorders>
              <w:top w:val="nil"/>
              <w:left w:val="nil"/>
              <w:bottom w:val="single" w:sz="4" w:space="0" w:color="auto"/>
              <w:right w:val="single" w:sz="4" w:space="0" w:color="auto"/>
            </w:tcBorders>
            <w:shd w:val="clear" w:color="000000" w:fill="FFFFFF"/>
            <w:vAlign w:val="center"/>
            <w:hideMark/>
          </w:tcPr>
          <w:p w14:paraId="025B2EE2"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7F2240AE"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55 </w:t>
            </w:r>
          </w:p>
        </w:tc>
        <w:tc>
          <w:tcPr>
            <w:tcW w:w="679" w:type="dxa"/>
            <w:tcBorders>
              <w:top w:val="nil"/>
              <w:left w:val="nil"/>
              <w:bottom w:val="single" w:sz="4" w:space="0" w:color="auto"/>
              <w:right w:val="single" w:sz="4" w:space="0" w:color="auto"/>
            </w:tcBorders>
            <w:shd w:val="clear" w:color="000000" w:fill="FFFFFF"/>
            <w:vAlign w:val="center"/>
            <w:hideMark/>
          </w:tcPr>
          <w:p w14:paraId="60185656"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25 </w:t>
            </w:r>
          </w:p>
        </w:tc>
        <w:tc>
          <w:tcPr>
            <w:tcW w:w="679" w:type="dxa"/>
            <w:tcBorders>
              <w:top w:val="nil"/>
              <w:left w:val="nil"/>
              <w:bottom w:val="single" w:sz="4" w:space="0" w:color="auto"/>
              <w:right w:val="single" w:sz="4" w:space="0" w:color="auto"/>
            </w:tcBorders>
            <w:shd w:val="clear" w:color="000000" w:fill="FFFFFF"/>
            <w:vAlign w:val="center"/>
            <w:hideMark/>
          </w:tcPr>
          <w:p w14:paraId="20B50D37"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39 </w:t>
            </w:r>
          </w:p>
        </w:tc>
        <w:tc>
          <w:tcPr>
            <w:tcW w:w="679" w:type="dxa"/>
            <w:tcBorders>
              <w:top w:val="nil"/>
              <w:left w:val="nil"/>
              <w:bottom w:val="single" w:sz="4" w:space="0" w:color="auto"/>
              <w:right w:val="single" w:sz="4" w:space="0" w:color="auto"/>
            </w:tcBorders>
            <w:shd w:val="clear" w:color="000000" w:fill="FFFFFF"/>
            <w:vAlign w:val="center"/>
            <w:hideMark/>
          </w:tcPr>
          <w:p w14:paraId="5CC8C701"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30 </w:t>
            </w:r>
          </w:p>
        </w:tc>
        <w:tc>
          <w:tcPr>
            <w:tcW w:w="1438" w:type="dxa"/>
            <w:tcBorders>
              <w:top w:val="nil"/>
              <w:left w:val="nil"/>
              <w:bottom w:val="single" w:sz="4" w:space="0" w:color="auto"/>
              <w:right w:val="single" w:sz="4" w:space="0" w:color="auto"/>
            </w:tcBorders>
            <w:shd w:val="clear" w:color="000000" w:fill="FFFFFF"/>
            <w:vAlign w:val="center"/>
            <w:hideMark/>
          </w:tcPr>
          <w:p w14:paraId="1D874AE8"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6A515C14"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465.000.000 </w:t>
            </w:r>
          </w:p>
        </w:tc>
        <w:tc>
          <w:tcPr>
            <w:tcW w:w="1538" w:type="dxa"/>
            <w:tcBorders>
              <w:top w:val="nil"/>
              <w:left w:val="nil"/>
              <w:bottom w:val="single" w:sz="4" w:space="0" w:color="auto"/>
              <w:right w:val="single" w:sz="4" w:space="0" w:color="auto"/>
            </w:tcBorders>
            <w:shd w:val="clear" w:color="000000" w:fill="FFFFFF"/>
            <w:vAlign w:val="center"/>
            <w:hideMark/>
          </w:tcPr>
          <w:p w14:paraId="4E465524"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202.500.000 </w:t>
            </w:r>
          </w:p>
        </w:tc>
        <w:tc>
          <w:tcPr>
            <w:tcW w:w="1538" w:type="dxa"/>
            <w:tcBorders>
              <w:top w:val="nil"/>
              <w:left w:val="nil"/>
              <w:bottom w:val="single" w:sz="4" w:space="0" w:color="auto"/>
              <w:right w:val="single" w:sz="4" w:space="0" w:color="auto"/>
            </w:tcBorders>
            <w:shd w:val="clear" w:color="000000" w:fill="FFFFFF"/>
            <w:vAlign w:val="center"/>
            <w:hideMark/>
          </w:tcPr>
          <w:p w14:paraId="7B3D12CD"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367.500.000 </w:t>
            </w:r>
          </w:p>
        </w:tc>
        <w:tc>
          <w:tcPr>
            <w:tcW w:w="1538" w:type="dxa"/>
            <w:tcBorders>
              <w:top w:val="nil"/>
              <w:left w:val="nil"/>
              <w:bottom w:val="single" w:sz="4" w:space="0" w:color="auto"/>
              <w:right w:val="single" w:sz="4" w:space="0" w:color="auto"/>
            </w:tcBorders>
            <w:shd w:val="clear" w:color="000000" w:fill="FFFFFF"/>
            <w:vAlign w:val="center"/>
            <w:hideMark/>
          </w:tcPr>
          <w:p w14:paraId="710742AC"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255.000.000 </w:t>
            </w:r>
          </w:p>
        </w:tc>
        <w:tc>
          <w:tcPr>
            <w:tcW w:w="36" w:type="dxa"/>
            <w:vAlign w:val="center"/>
            <w:hideMark/>
          </w:tcPr>
          <w:p w14:paraId="3E95B898" w14:textId="77777777" w:rsidR="006753C0" w:rsidRPr="002C1D12" w:rsidRDefault="006753C0" w:rsidP="006753C0">
            <w:pPr>
              <w:spacing w:before="0" w:after="0" w:line="240" w:lineRule="auto"/>
              <w:ind w:firstLine="0"/>
              <w:jc w:val="left"/>
              <w:rPr>
                <w:sz w:val="20"/>
                <w:szCs w:val="20"/>
                <w:lang w:val="vi-VN"/>
              </w:rPr>
            </w:pPr>
          </w:p>
        </w:tc>
      </w:tr>
      <w:tr w:rsidR="002C1D12" w:rsidRPr="002C1D12" w14:paraId="03D3DBFD" w14:textId="77777777" w:rsidTr="006753C0">
        <w:trPr>
          <w:trHeight w:val="312"/>
        </w:trPr>
        <w:tc>
          <w:tcPr>
            <w:tcW w:w="737" w:type="dxa"/>
            <w:vMerge/>
            <w:tcBorders>
              <w:top w:val="nil"/>
              <w:left w:val="single" w:sz="4" w:space="0" w:color="auto"/>
              <w:bottom w:val="single" w:sz="4" w:space="0" w:color="000000"/>
              <w:right w:val="single" w:sz="4" w:space="0" w:color="auto"/>
            </w:tcBorders>
            <w:vAlign w:val="center"/>
            <w:hideMark/>
          </w:tcPr>
          <w:p w14:paraId="3648FABE" w14:textId="77777777" w:rsidR="006753C0" w:rsidRPr="002C1D12" w:rsidRDefault="006753C0" w:rsidP="006753C0">
            <w:pPr>
              <w:spacing w:before="0" w:after="0" w:line="240" w:lineRule="auto"/>
              <w:ind w:firstLine="0"/>
              <w:jc w:val="left"/>
              <w:rPr>
                <w:sz w:val="20"/>
                <w:szCs w:val="20"/>
                <w:lang w:val="vi-VN"/>
              </w:rPr>
            </w:pPr>
          </w:p>
        </w:tc>
        <w:tc>
          <w:tcPr>
            <w:tcW w:w="2903" w:type="dxa"/>
            <w:tcBorders>
              <w:top w:val="nil"/>
              <w:left w:val="nil"/>
              <w:bottom w:val="single" w:sz="4" w:space="0" w:color="auto"/>
              <w:right w:val="single" w:sz="4" w:space="0" w:color="auto"/>
            </w:tcBorders>
            <w:shd w:val="clear" w:color="000000" w:fill="FFFFFF"/>
            <w:vAlign w:val="center"/>
            <w:hideMark/>
          </w:tcPr>
          <w:p w14:paraId="28C81308" w14:textId="77777777" w:rsidR="006753C0" w:rsidRPr="002C1D12" w:rsidRDefault="006753C0" w:rsidP="006753C0">
            <w:pPr>
              <w:spacing w:before="0" w:after="0" w:line="240" w:lineRule="auto"/>
              <w:ind w:firstLine="0"/>
              <w:jc w:val="left"/>
              <w:rPr>
                <w:sz w:val="20"/>
                <w:szCs w:val="20"/>
                <w:lang w:val="vi-VN"/>
              </w:rPr>
            </w:pPr>
            <w:r w:rsidRPr="002C1D12">
              <w:rPr>
                <w:sz w:val="20"/>
                <w:szCs w:val="20"/>
                <w:lang w:val="vi-VN"/>
              </w:rPr>
              <w:t>Đạt loại xuất sắc</w:t>
            </w:r>
          </w:p>
        </w:tc>
        <w:tc>
          <w:tcPr>
            <w:tcW w:w="678" w:type="dxa"/>
            <w:tcBorders>
              <w:top w:val="nil"/>
              <w:left w:val="nil"/>
              <w:bottom w:val="single" w:sz="4" w:space="0" w:color="auto"/>
              <w:right w:val="single" w:sz="4" w:space="0" w:color="auto"/>
            </w:tcBorders>
            <w:shd w:val="clear" w:color="000000" w:fill="FFFFFF"/>
            <w:vAlign w:val="center"/>
            <w:hideMark/>
          </w:tcPr>
          <w:p w14:paraId="1E8EE2BD"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6A9D356A"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3 </w:t>
            </w:r>
          </w:p>
        </w:tc>
        <w:tc>
          <w:tcPr>
            <w:tcW w:w="679" w:type="dxa"/>
            <w:tcBorders>
              <w:top w:val="nil"/>
              <w:left w:val="nil"/>
              <w:bottom w:val="single" w:sz="4" w:space="0" w:color="auto"/>
              <w:right w:val="single" w:sz="4" w:space="0" w:color="auto"/>
            </w:tcBorders>
            <w:shd w:val="clear" w:color="000000" w:fill="FFFFFF"/>
            <w:vAlign w:val="center"/>
            <w:hideMark/>
          </w:tcPr>
          <w:p w14:paraId="2C170BA9"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3 </w:t>
            </w:r>
          </w:p>
        </w:tc>
        <w:tc>
          <w:tcPr>
            <w:tcW w:w="679" w:type="dxa"/>
            <w:tcBorders>
              <w:top w:val="nil"/>
              <w:left w:val="nil"/>
              <w:bottom w:val="single" w:sz="4" w:space="0" w:color="auto"/>
              <w:right w:val="single" w:sz="4" w:space="0" w:color="auto"/>
            </w:tcBorders>
            <w:shd w:val="clear" w:color="000000" w:fill="FFFFFF"/>
            <w:vAlign w:val="center"/>
            <w:hideMark/>
          </w:tcPr>
          <w:p w14:paraId="0B27184E"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3 </w:t>
            </w:r>
          </w:p>
        </w:tc>
        <w:tc>
          <w:tcPr>
            <w:tcW w:w="679" w:type="dxa"/>
            <w:tcBorders>
              <w:top w:val="nil"/>
              <w:left w:val="nil"/>
              <w:bottom w:val="single" w:sz="4" w:space="0" w:color="auto"/>
              <w:right w:val="single" w:sz="4" w:space="0" w:color="auto"/>
            </w:tcBorders>
            <w:shd w:val="clear" w:color="000000" w:fill="FFFFFF"/>
            <w:vAlign w:val="center"/>
            <w:hideMark/>
          </w:tcPr>
          <w:p w14:paraId="75DC2DDE"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3 </w:t>
            </w:r>
          </w:p>
        </w:tc>
        <w:tc>
          <w:tcPr>
            <w:tcW w:w="1438" w:type="dxa"/>
            <w:tcBorders>
              <w:top w:val="nil"/>
              <w:left w:val="nil"/>
              <w:bottom w:val="single" w:sz="4" w:space="0" w:color="auto"/>
              <w:right w:val="single" w:sz="4" w:space="0" w:color="auto"/>
            </w:tcBorders>
            <w:shd w:val="clear" w:color="000000" w:fill="FFFFFF"/>
            <w:vAlign w:val="center"/>
            <w:hideMark/>
          </w:tcPr>
          <w:p w14:paraId="1AD88D12"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00A8A2EA"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33.000.000 </w:t>
            </w:r>
          </w:p>
        </w:tc>
        <w:tc>
          <w:tcPr>
            <w:tcW w:w="1538" w:type="dxa"/>
            <w:tcBorders>
              <w:top w:val="nil"/>
              <w:left w:val="nil"/>
              <w:bottom w:val="single" w:sz="4" w:space="0" w:color="auto"/>
              <w:right w:val="single" w:sz="4" w:space="0" w:color="auto"/>
            </w:tcBorders>
            <w:shd w:val="clear" w:color="000000" w:fill="FFFFFF"/>
            <w:vAlign w:val="center"/>
            <w:hideMark/>
          </w:tcPr>
          <w:p w14:paraId="607EA766"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33.000.000 </w:t>
            </w:r>
          </w:p>
        </w:tc>
        <w:tc>
          <w:tcPr>
            <w:tcW w:w="1538" w:type="dxa"/>
            <w:tcBorders>
              <w:top w:val="nil"/>
              <w:left w:val="nil"/>
              <w:bottom w:val="single" w:sz="4" w:space="0" w:color="auto"/>
              <w:right w:val="single" w:sz="4" w:space="0" w:color="auto"/>
            </w:tcBorders>
            <w:shd w:val="clear" w:color="000000" w:fill="FFFFFF"/>
            <w:vAlign w:val="center"/>
            <w:hideMark/>
          </w:tcPr>
          <w:p w14:paraId="75E8DD54"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33.000.000 </w:t>
            </w:r>
          </w:p>
        </w:tc>
        <w:tc>
          <w:tcPr>
            <w:tcW w:w="1538" w:type="dxa"/>
            <w:tcBorders>
              <w:top w:val="nil"/>
              <w:left w:val="nil"/>
              <w:bottom w:val="single" w:sz="4" w:space="0" w:color="auto"/>
              <w:right w:val="single" w:sz="4" w:space="0" w:color="auto"/>
            </w:tcBorders>
            <w:shd w:val="clear" w:color="000000" w:fill="FFFFFF"/>
            <w:vAlign w:val="center"/>
            <w:hideMark/>
          </w:tcPr>
          <w:p w14:paraId="017FCCB1"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33.000.000 </w:t>
            </w:r>
          </w:p>
        </w:tc>
        <w:tc>
          <w:tcPr>
            <w:tcW w:w="36" w:type="dxa"/>
            <w:vAlign w:val="center"/>
            <w:hideMark/>
          </w:tcPr>
          <w:p w14:paraId="1EDC4871" w14:textId="77777777" w:rsidR="006753C0" w:rsidRPr="002C1D12" w:rsidRDefault="006753C0" w:rsidP="006753C0">
            <w:pPr>
              <w:spacing w:before="0" w:after="0" w:line="240" w:lineRule="auto"/>
              <w:ind w:firstLine="0"/>
              <w:jc w:val="left"/>
              <w:rPr>
                <w:sz w:val="20"/>
                <w:szCs w:val="20"/>
                <w:lang w:val="vi-VN"/>
              </w:rPr>
            </w:pPr>
          </w:p>
        </w:tc>
      </w:tr>
      <w:tr w:rsidR="002C1D12" w:rsidRPr="002C1D12" w14:paraId="2E2B67F7" w14:textId="77777777" w:rsidTr="006753C0">
        <w:trPr>
          <w:trHeight w:val="528"/>
        </w:trPr>
        <w:tc>
          <w:tcPr>
            <w:tcW w:w="73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1AB3C15"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7 </w:t>
            </w:r>
          </w:p>
        </w:tc>
        <w:tc>
          <w:tcPr>
            <w:tcW w:w="2903" w:type="dxa"/>
            <w:tcBorders>
              <w:top w:val="nil"/>
              <w:left w:val="nil"/>
              <w:bottom w:val="single" w:sz="4" w:space="0" w:color="auto"/>
              <w:right w:val="single" w:sz="4" w:space="0" w:color="auto"/>
            </w:tcBorders>
            <w:shd w:val="clear" w:color="000000" w:fill="FFFFFF"/>
            <w:vAlign w:val="center"/>
            <w:hideMark/>
          </w:tcPr>
          <w:p w14:paraId="512CD88B" w14:textId="77777777" w:rsidR="006753C0" w:rsidRPr="002C1D12" w:rsidRDefault="006753C0" w:rsidP="006753C0">
            <w:pPr>
              <w:spacing w:before="0" w:after="0" w:line="240" w:lineRule="auto"/>
              <w:ind w:firstLine="0"/>
              <w:jc w:val="left"/>
              <w:rPr>
                <w:sz w:val="20"/>
                <w:szCs w:val="20"/>
                <w:lang w:val="vi-VN"/>
              </w:rPr>
            </w:pPr>
            <w:r w:rsidRPr="002C1D12">
              <w:rPr>
                <w:sz w:val="20"/>
                <w:szCs w:val="20"/>
                <w:lang w:val="vi-VN"/>
              </w:rPr>
              <w:t>Thưởng làm việc tại các doanh nghiệp trên địa bàn tỉnh Quảng Ninh</w:t>
            </w:r>
          </w:p>
        </w:tc>
        <w:tc>
          <w:tcPr>
            <w:tcW w:w="678" w:type="dxa"/>
            <w:tcBorders>
              <w:top w:val="nil"/>
              <w:left w:val="nil"/>
              <w:bottom w:val="single" w:sz="4" w:space="0" w:color="auto"/>
              <w:right w:val="single" w:sz="4" w:space="0" w:color="auto"/>
            </w:tcBorders>
            <w:shd w:val="clear" w:color="000000" w:fill="FFFFFF"/>
            <w:vAlign w:val="center"/>
            <w:hideMark/>
          </w:tcPr>
          <w:p w14:paraId="407C25BC"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75C083F2"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679" w:type="dxa"/>
            <w:tcBorders>
              <w:top w:val="nil"/>
              <w:left w:val="nil"/>
              <w:bottom w:val="single" w:sz="4" w:space="0" w:color="auto"/>
              <w:right w:val="single" w:sz="4" w:space="0" w:color="auto"/>
            </w:tcBorders>
            <w:shd w:val="clear" w:color="000000" w:fill="FFFFFF"/>
            <w:noWrap/>
            <w:vAlign w:val="center"/>
            <w:hideMark/>
          </w:tcPr>
          <w:p w14:paraId="7592D545"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679" w:type="dxa"/>
            <w:tcBorders>
              <w:top w:val="nil"/>
              <w:left w:val="nil"/>
              <w:bottom w:val="single" w:sz="4" w:space="0" w:color="auto"/>
              <w:right w:val="single" w:sz="4" w:space="0" w:color="auto"/>
            </w:tcBorders>
            <w:shd w:val="clear" w:color="000000" w:fill="FFFFFF"/>
            <w:noWrap/>
            <w:vAlign w:val="center"/>
            <w:hideMark/>
          </w:tcPr>
          <w:p w14:paraId="1D0CA9BC"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 </w:t>
            </w:r>
          </w:p>
        </w:tc>
        <w:tc>
          <w:tcPr>
            <w:tcW w:w="679" w:type="dxa"/>
            <w:tcBorders>
              <w:top w:val="nil"/>
              <w:left w:val="nil"/>
              <w:bottom w:val="single" w:sz="4" w:space="0" w:color="auto"/>
              <w:right w:val="single" w:sz="4" w:space="0" w:color="auto"/>
            </w:tcBorders>
            <w:shd w:val="clear" w:color="000000" w:fill="FFFFFF"/>
            <w:noWrap/>
            <w:vAlign w:val="center"/>
            <w:hideMark/>
          </w:tcPr>
          <w:p w14:paraId="09D859E8"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 </w:t>
            </w:r>
          </w:p>
        </w:tc>
        <w:tc>
          <w:tcPr>
            <w:tcW w:w="1438" w:type="dxa"/>
            <w:tcBorders>
              <w:top w:val="nil"/>
              <w:left w:val="nil"/>
              <w:bottom w:val="single" w:sz="4" w:space="0" w:color="auto"/>
              <w:right w:val="single" w:sz="4" w:space="0" w:color="auto"/>
            </w:tcBorders>
            <w:shd w:val="clear" w:color="000000" w:fill="FFFFFF"/>
            <w:vAlign w:val="center"/>
            <w:hideMark/>
          </w:tcPr>
          <w:p w14:paraId="4BFDCD22"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62B35F80"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16639CA6"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067D5C68"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45.000.000 </w:t>
            </w:r>
          </w:p>
        </w:tc>
        <w:tc>
          <w:tcPr>
            <w:tcW w:w="1538" w:type="dxa"/>
            <w:tcBorders>
              <w:top w:val="nil"/>
              <w:left w:val="nil"/>
              <w:bottom w:val="single" w:sz="4" w:space="0" w:color="auto"/>
              <w:right w:val="single" w:sz="4" w:space="0" w:color="auto"/>
            </w:tcBorders>
            <w:shd w:val="clear" w:color="000000" w:fill="FFFFFF"/>
            <w:vAlign w:val="center"/>
            <w:hideMark/>
          </w:tcPr>
          <w:p w14:paraId="124EBBEE"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15.000.000 </w:t>
            </w:r>
          </w:p>
        </w:tc>
        <w:tc>
          <w:tcPr>
            <w:tcW w:w="36" w:type="dxa"/>
            <w:vAlign w:val="center"/>
            <w:hideMark/>
          </w:tcPr>
          <w:p w14:paraId="718C4B23" w14:textId="77777777" w:rsidR="006753C0" w:rsidRPr="002C1D12" w:rsidRDefault="006753C0" w:rsidP="006753C0">
            <w:pPr>
              <w:spacing w:before="0" w:after="0" w:line="240" w:lineRule="auto"/>
              <w:ind w:firstLine="0"/>
              <w:jc w:val="left"/>
              <w:rPr>
                <w:sz w:val="20"/>
                <w:szCs w:val="20"/>
                <w:lang w:val="vi-VN"/>
              </w:rPr>
            </w:pPr>
          </w:p>
        </w:tc>
      </w:tr>
      <w:tr w:rsidR="002C1D12" w:rsidRPr="002C1D12" w14:paraId="7C8B7522" w14:textId="77777777" w:rsidTr="006753C0">
        <w:trPr>
          <w:trHeight w:val="312"/>
        </w:trPr>
        <w:tc>
          <w:tcPr>
            <w:tcW w:w="737" w:type="dxa"/>
            <w:vMerge/>
            <w:tcBorders>
              <w:top w:val="nil"/>
              <w:left w:val="single" w:sz="4" w:space="0" w:color="auto"/>
              <w:bottom w:val="single" w:sz="4" w:space="0" w:color="000000"/>
              <w:right w:val="single" w:sz="4" w:space="0" w:color="auto"/>
            </w:tcBorders>
            <w:vAlign w:val="center"/>
            <w:hideMark/>
          </w:tcPr>
          <w:p w14:paraId="52403816" w14:textId="77777777" w:rsidR="006753C0" w:rsidRPr="002C1D12" w:rsidRDefault="006753C0" w:rsidP="006753C0">
            <w:pPr>
              <w:spacing w:before="0" w:after="0" w:line="240" w:lineRule="auto"/>
              <w:ind w:firstLine="0"/>
              <w:jc w:val="left"/>
              <w:rPr>
                <w:sz w:val="20"/>
                <w:szCs w:val="20"/>
                <w:lang w:val="vi-VN"/>
              </w:rPr>
            </w:pPr>
          </w:p>
        </w:tc>
        <w:tc>
          <w:tcPr>
            <w:tcW w:w="2903" w:type="dxa"/>
            <w:tcBorders>
              <w:top w:val="nil"/>
              <w:left w:val="nil"/>
              <w:bottom w:val="single" w:sz="4" w:space="0" w:color="auto"/>
              <w:right w:val="single" w:sz="4" w:space="0" w:color="auto"/>
            </w:tcBorders>
            <w:shd w:val="clear" w:color="000000" w:fill="FFFFFF"/>
            <w:vAlign w:val="center"/>
            <w:hideMark/>
          </w:tcPr>
          <w:p w14:paraId="04B4772B" w14:textId="77777777" w:rsidR="006753C0" w:rsidRPr="002C1D12" w:rsidRDefault="006753C0" w:rsidP="006753C0">
            <w:pPr>
              <w:spacing w:before="0" w:after="0" w:line="240" w:lineRule="auto"/>
              <w:ind w:firstLine="0"/>
              <w:jc w:val="left"/>
              <w:rPr>
                <w:sz w:val="20"/>
                <w:szCs w:val="20"/>
                <w:lang w:val="vi-VN"/>
              </w:rPr>
            </w:pPr>
            <w:r w:rsidRPr="002C1D12">
              <w:rPr>
                <w:sz w:val="20"/>
                <w:szCs w:val="20"/>
                <w:lang w:val="vi-VN"/>
              </w:rPr>
              <w:t>Tốt nghiệp loại giỏi</w:t>
            </w:r>
          </w:p>
        </w:tc>
        <w:tc>
          <w:tcPr>
            <w:tcW w:w="678" w:type="dxa"/>
            <w:tcBorders>
              <w:top w:val="nil"/>
              <w:left w:val="nil"/>
              <w:bottom w:val="single" w:sz="4" w:space="0" w:color="auto"/>
              <w:right w:val="single" w:sz="4" w:space="0" w:color="auto"/>
            </w:tcBorders>
            <w:shd w:val="clear" w:color="000000" w:fill="FFFFFF"/>
            <w:vAlign w:val="center"/>
            <w:hideMark/>
          </w:tcPr>
          <w:p w14:paraId="1A4C5190"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7CE1C9D7"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7D0936B6"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6584DCD3"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 </w:t>
            </w:r>
          </w:p>
        </w:tc>
        <w:tc>
          <w:tcPr>
            <w:tcW w:w="679" w:type="dxa"/>
            <w:tcBorders>
              <w:top w:val="nil"/>
              <w:left w:val="nil"/>
              <w:bottom w:val="single" w:sz="4" w:space="0" w:color="auto"/>
              <w:right w:val="single" w:sz="4" w:space="0" w:color="auto"/>
            </w:tcBorders>
            <w:shd w:val="clear" w:color="000000" w:fill="FFFFFF"/>
            <w:vAlign w:val="center"/>
            <w:hideMark/>
          </w:tcPr>
          <w:p w14:paraId="35187C78"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 </w:t>
            </w:r>
          </w:p>
        </w:tc>
        <w:tc>
          <w:tcPr>
            <w:tcW w:w="1438" w:type="dxa"/>
            <w:tcBorders>
              <w:top w:val="nil"/>
              <w:left w:val="nil"/>
              <w:bottom w:val="single" w:sz="4" w:space="0" w:color="auto"/>
              <w:right w:val="single" w:sz="4" w:space="0" w:color="auto"/>
            </w:tcBorders>
            <w:shd w:val="clear" w:color="000000" w:fill="FFFFFF"/>
            <w:vAlign w:val="center"/>
            <w:hideMark/>
          </w:tcPr>
          <w:p w14:paraId="076BDE11"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5032D6D1"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4967E2F2"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317A41A5"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15.000.000 </w:t>
            </w:r>
          </w:p>
        </w:tc>
        <w:tc>
          <w:tcPr>
            <w:tcW w:w="1538" w:type="dxa"/>
            <w:tcBorders>
              <w:top w:val="nil"/>
              <w:left w:val="nil"/>
              <w:bottom w:val="single" w:sz="4" w:space="0" w:color="auto"/>
              <w:right w:val="single" w:sz="4" w:space="0" w:color="auto"/>
            </w:tcBorders>
            <w:shd w:val="clear" w:color="000000" w:fill="FFFFFF"/>
            <w:vAlign w:val="center"/>
            <w:hideMark/>
          </w:tcPr>
          <w:p w14:paraId="3A3527B7"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15.000.000 </w:t>
            </w:r>
          </w:p>
        </w:tc>
        <w:tc>
          <w:tcPr>
            <w:tcW w:w="36" w:type="dxa"/>
            <w:vAlign w:val="center"/>
            <w:hideMark/>
          </w:tcPr>
          <w:p w14:paraId="244169FB" w14:textId="77777777" w:rsidR="006753C0" w:rsidRPr="002C1D12" w:rsidRDefault="006753C0" w:rsidP="006753C0">
            <w:pPr>
              <w:spacing w:before="0" w:after="0" w:line="240" w:lineRule="auto"/>
              <w:ind w:firstLine="0"/>
              <w:jc w:val="left"/>
              <w:rPr>
                <w:sz w:val="20"/>
                <w:szCs w:val="20"/>
                <w:lang w:val="vi-VN"/>
              </w:rPr>
            </w:pPr>
          </w:p>
        </w:tc>
      </w:tr>
      <w:tr w:rsidR="002C1D12" w:rsidRPr="002C1D12" w14:paraId="25715D7C" w14:textId="77777777" w:rsidTr="006753C0">
        <w:trPr>
          <w:trHeight w:val="312"/>
        </w:trPr>
        <w:tc>
          <w:tcPr>
            <w:tcW w:w="737" w:type="dxa"/>
            <w:vMerge/>
            <w:tcBorders>
              <w:top w:val="nil"/>
              <w:left w:val="single" w:sz="4" w:space="0" w:color="auto"/>
              <w:bottom w:val="single" w:sz="4" w:space="0" w:color="000000"/>
              <w:right w:val="single" w:sz="4" w:space="0" w:color="auto"/>
            </w:tcBorders>
            <w:vAlign w:val="center"/>
            <w:hideMark/>
          </w:tcPr>
          <w:p w14:paraId="0D1986FA" w14:textId="77777777" w:rsidR="006753C0" w:rsidRPr="002C1D12" w:rsidRDefault="006753C0" w:rsidP="006753C0">
            <w:pPr>
              <w:spacing w:before="0" w:after="0" w:line="240" w:lineRule="auto"/>
              <w:ind w:firstLine="0"/>
              <w:jc w:val="left"/>
              <w:rPr>
                <w:sz w:val="20"/>
                <w:szCs w:val="20"/>
                <w:lang w:val="vi-VN"/>
              </w:rPr>
            </w:pPr>
          </w:p>
        </w:tc>
        <w:tc>
          <w:tcPr>
            <w:tcW w:w="2903" w:type="dxa"/>
            <w:tcBorders>
              <w:top w:val="nil"/>
              <w:left w:val="nil"/>
              <w:bottom w:val="single" w:sz="4" w:space="0" w:color="auto"/>
              <w:right w:val="single" w:sz="4" w:space="0" w:color="auto"/>
            </w:tcBorders>
            <w:shd w:val="clear" w:color="000000" w:fill="FFFFFF"/>
            <w:vAlign w:val="center"/>
            <w:hideMark/>
          </w:tcPr>
          <w:p w14:paraId="275BCE68" w14:textId="77777777" w:rsidR="006753C0" w:rsidRPr="002C1D12" w:rsidRDefault="006753C0" w:rsidP="006753C0">
            <w:pPr>
              <w:spacing w:before="0" w:after="0" w:line="240" w:lineRule="auto"/>
              <w:ind w:firstLine="0"/>
              <w:jc w:val="left"/>
              <w:rPr>
                <w:sz w:val="20"/>
                <w:szCs w:val="20"/>
                <w:lang w:val="vi-VN"/>
              </w:rPr>
            </w:pPr>
            <w:r w:rsidRPr="002C1D12">
              <w:rPr>
                <w:sz w:val="20"/>
                <w:szCs w:val="20"/>
                <w:lang w:val="vi-VN"/>
              </w:rPr>
              <w:t>Tốt nghiệp loại xuất sắc</w:t>
            </w:r>
          </w:p>
        </w:tc>
        <w:tc>
          <w:tcPr>
            <w:tcW w:w="678" w:type="dxa"/>
            <w:tcBorders>
              <w:top w:val="nil"/>
              <w:left w:val="nil"/>
              <w:bottom w:val="single" w:sz="4" w:space="0" w:color="auto"/>
              <w:right w:val="single" w:sz="4" w:space="0" w:color="auto"/>
            </w:tcBorders>
            <w:shd w:val="clear" w:color="000000" w:fill="FFFFFF"/>
            <w:vAlign w:val="center"/>
            <w:hideMark/>
          </w:tcPr>
          <w:p w14:paraId="080A3E5B"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0C06E2FB"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679" w:type="dxa"/>
            <w:tcBorders>
              <w:top w:val="nil"/>
              <w:left w:val="nil"/>
              <w:bottom w:val="single" w:sz="4" w:space="0" w:color="auto"/>
              <w:right w:val="single" w:sz="4" w:space="0" w:color="auto"/>
            </w:tcBorders>
            <w:shd w:val="clear" w:color="000000" w:fill="FFFFFF"/>
            <w:noWrap/>
            <w:vAlign w:val="center"/>
            <w:hideMark/>
          </w:tcPr>
          <w:p w14:paraId="7F3E7A51"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1AE76C0A"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 </w:t>
            </w:r>
          </w:p>
        </w:tc>
        <w:tc>
          <w:tcPr>
            <w:tcW w:w="679" w:type="dxa"/>
            <w:tcBorders>
              <w:top w:val="nil"/>
              <w:left w:val="nil"/>
              <w:bottom w:val="single" w:sz="4" w:space="0" w:color="auto"/>
              <w:right w:val="single" w:sz="4" w:space="0" w:color="auto"/>
            </w:tcBorders>
            <w:shd w:val="clear" w:color="000000" w:fill="FFFFFF"/>
            <w:vAlign w:val="center"/>
            <w:hideMark/>
          </w:tcPr>
          <w:p w14:paraId="3B2883CA"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1438" w:type="dxa"/>
            <w:tcBorders>
              <w:top w:val="nil"/>
              <w:left w:val="nil"/>
              <w:bottom w:val="single" w:sz="4" w:space="0" w:color="auto"/>
              <w:right w:val="single" w:sz="4" w:space="0" w:color="auto"/>
            </w:tcBorders>
            <w:shd w:val="clear" w:color="000000" w:fill="FFFFFF"/>
            <w:vAlign w:val="center"/>
            <w:hideMark/>
          </w:tcPr>
          <w:p w14:paraId="1C54B327"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78699FAE"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071FBF1D"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67F37A66"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30.000.000 </w:t>
            </w:r>
          </w:p>
        </w:tc>
        <w:tc>
          <w:tcPr>
            <w:tcW w:w="1538" w:type="dxa"/>
            <w:tcBorders>
              <w:top w:val="nil"/>
              <w:left w:val="nil"/>
              <w:bottom w:val="single" w:sz="4" w:space="0" w:color="auto"/>
              <w:right w:val="single" w:sz="4" w:space="0" w:color="auto"/>
            </w:tcBorders>
            <w:shd w:val="clear" w:color="000000" w:fill="FFFFFF"/>
            <w:vAlign w:val="center"/>
            <w:hideMark/>
          </w:tcPr>
          <w:p w14:paraId="02AB841C"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36" w:type="dxa"/>
            <w:vAlign w:val="center"/>
            <w:hideMark/>
          </w:tcPr>
          <w:p w14:paraId="08F7CC9D" w14:textId="77777777" w:rsidR="006753C0" w:rsidRPr="002C1D12" w:rsidRDefault="006753C0" w:rsidP="006753C0">
            <w:pPr>
              <w:spacing w:before="0" w:after="0" w:line="240" w:lineRule="auto"/>
              <w:ind w:firstLine="0"/>
              <w:jc w:val="left"/>
              <w:rPr>
                <w:sz w:val="20"/>
                <w:szCs w:val="20"/>
                <w:lang w:val="vi-VN"/>
              </w:rPr>
            </w:pPr>
          </w:p>
        </w:tc>
      </w:tr>
      <w:tr w:rsidR="002C1D12" w:rsidRPr="002C1D12" w14:paraId="6B1EF8F0" w14:textId="77777777" w:rsidTr="006753C0">
        <w:trPr>
          <w:trHeight w:val="312"/>
        </w:trPr>
        <w:tc>
          <w:tcPr>
            <w:tcW w:w="737" w:type="dxa"/>
            <w:tcBorders>
              <w:top w:val="nil"/>
              <w:left w:val="single" w:sz="4" w:space="0" w:color="auto"/>
              <w:bottom w:val="single" w:sz="4" w:space="0" w:color="auto"/>
              <w:right w:val="single" w:sz="4" w:space="0" w:color="auto"/>
            </w:tcBorders>
            <w:shd w:val="clear" w:color="000000" w:fill="FFFFFF"/>
            <w:vAlign w:val="center"/>
            <w:hideMark/>
          </w:tcPr>
          <w:p w14:paraId="091C1C3B"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VII</w:t>
            </w:r>
          </w:p>
        </w:tc>
        <w:tc>
          <w:tcPr>
            <w:tcW w:w="2903" w:type="dxa"/>
            <w:tcBorders>
              <w:top w:val="nil"/>
              <w:left w:val="nil"/>
              <w:bottom w:val="single" w:sz="4" w:space="0" w:color="auto"/>
              <w:right w:val="single" w:sz="4" w:space="0" w:color="auto"/>
            </w:tcBorders>
            <w:shd w:val="clear" w:color="000000" w:fill="FFFFFF"/>
            <w:vAlign w:val="center"/>
            <w:hideMark/>
          </w:tcPr>
          <w:p w14:paraId="1673C4E3" w14:textId="77777777" w:rsidR="006753C0" w:rsidRPr="002C1D12" w:rsidRDefault="006753C0" w:rsidP="006753C0">
            <w:pPr>
              <w:spacing w:before="0" w:after="0" w:line="240" w:lineRule="auto"/>
              <w:ind w:firstLine="0"/>
              <w:jc w:val="left"/>
              <w:rPr>
                <w:b/>
                <w:bCs/>
                <w:sz w:val="20"/>
                <w:szCs w:val="20"/>
                <w:lang w:val="vi-VN"/>
              </w:rPr>
            </w:pPr>
            <w:r w:rsidRPr="002C1D12">
              <w:rPr>
                <w:b/>
                <w:bCs/>
                <w:sz w:val="20"/>
                <w:szCs w:val="20"/>
                <w:lang w:val="vi-VN"/>
              </w:rPr>
              <w:t>Nuôi trồng thủy sản</w:t>
            </w:r>
          </w:p>
        </w:tc>
        <w:tc>
          <w:tcPr>
            <w:tcW w:w="678" w:type="dxa"/>
            <w:tcBorders>
              <w:top w:val="nil"/>
              <w:left w:val="nil"/>
              <w:bottom w:val="single" w:sz="4" w:space="0" w:color="auto"/>
              <w:right w:val="single" w:sz="4" w:space="0" w:color="auto"/>
            </w:tcBorders>
            <w:shd w:val="clear" w:color="000000" w:fill="FFFFFF"/>
            <w:vAlign w:val="center"/>
            <w:hideMark/>
          </w:tcPr>
          <w:p w14:paraId="7254F232"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3FDC536D"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02794402"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0132B82D"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11D059B7"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 </w:t>
            </w:r>
          </w:p>
        </w:tc>
        <w:tc>
          <w:tcPr>
            <w:tcW w:w="1438" w:type="dxa"/>
            <w:tcBorders>
              <w:top w:val="nil"/>
              <w:left w:val="nil"/>
              <w:bottom w:val="single" w:sz="4" w:space="0" w:color="auto"/>
              <w:right w:val="single" w:sz="4" w:space="0" w:color="auto"/>
            </w:tcBorders>
            <w:shd w:val="clear" w:color="000000" w:fill="FFFFFF"/>
            <w:vAlign w:val="center"/>
            <w:hideMark/>
          </w:tcPr>
          <w:p w14:paraId="010E70E9"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 xml:space="preserve">59.900.000 </w:t>
            </w:r>
          </w:p>
        </w:tc>
        <w:tc>
          <w:tcPr>
            <w:tcW w:w="1538" w:type="dxa"/>
            <w:tcBorders>
              <w:top w:val="nil"/>
              <w:left w:val="nil"/>
              <w:bottom w:val="single" w:sz="4" w:space="0" w:color="auto"/>
              <w:right w:val="single" w:sz="4" w:space="0" w:color="auto"/>
            </w:tcBorders>
            <w:shd w:val="clear" w:color="000000" w:fill="FFFFFF"/>
            <w:vAlign w:val="center"/>
            <w:hideMark/>
          </w:tcPr>
          <w:p w14:paraId="220E3A2C"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 xml:space="preserve">232.675.000 </w:t>
            </w:r>
          </w:p>
        </w:tc>
        <w:tc>
          <w:tcPr>
            <w:tcW w:w="1538" w:type="dxa"/>
            <w:tcBorders>
              <w:top w:val="nil"/>
              <w:left w:val="nil"/>
              <w:bottom w:val="single" w:sz="4" w:space="0" w:color="auto"/>
              <w:right w:val="single" w:sz="4" w:space="0" w:color="auto"/>
            </w:tcBorders>
            <w:shd w:val="clear" w:color="000000" w:fill="FFFFFF"/>
            <w:vAlign w:val="center"/>
            <w:hideMark/>
          </w:tcPr>
          <w:p w14:paraId="16DA775F"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 xml:space="preserve">371.850.000 </w:t>
            </w:r>
          </w:p>
        </w:tc>
        <w:tc>
          <w:tcPr>
            <w:tcW w:w="1538" w:type="dxa"/>
            <w:tcBorders>
              <w:top w:val="nil"/>
              <w:left w:val="nil"/>
              <w:bottom w:val="single" w:sz="4" w:space="0" w:color="auto"/>
              <w:right w:val="single" w:sz="4" w:space="0" w:color="auto"/>
            </w:tcBorders>
            <w:shd w:val="clear" w:color="000000" w:fill="FFFFFF"/>
            <w:vAlign w:val="center"/>
            <w:hideMark/>
          </w:tcPr>
          <w:p w14:paraId="5622304E"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 xml:space="preserve">591.325.000 </w:t>
            </w:r>
          </w:p>
        </w:tc>
        <w:tc>
          <w:tcPr>
            <w:tcW w:w="1538" w:type="dxa"/>
            <w:tcBorders>
              <w:top w:val="nil"/>
              <w:left w:val="nil"/>
              <w:bottom w:val="single" w:sz="4" w:space="0" w:color="auto"/>
              <w:right w:val="single" w:sz="4" w:space="0" w:color="auto"/>
            </w:tcBorders>
            <w:shd w:val="clear" w:color="000000" w:fill="FFFFFF"/>
            <w:vAlign w:val="center"/>
            <w:hideMark/>
          </w:tcPr>
          <w:p w14:paraId="78A41466"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 xml:space="preserve">592.500.000 </w:t>
            </w:r>
          </w:p>
        </w:tc>
        <w:tc>
          <w:tcPr>
            <w:tcW w:w="36" w:type="dxa"/>
            <w:vAlign w:val="center"/>
            <w:hideMark/>
          </w:tcPr>
          <w:p w14:paraId="49AF74C1" w14:textId="77777777" w:rsidR="006753C0" w:rsidRPr="002C1D12" w:rsidRDefault="006753C0" w:rsidP="006753C0">
            <w:pPr>
              <w:spacing w:before="0" w:after="0" w:line="240" w:lineRule="auto"/>
              <w:ind w:firstLine="0"/>
              <w:jc w:val="left"/>
              <w:rPr>
                <w:sz w:val="20"/>
                <w:szCs w:val="20"/>
                <w:lang w:val="vi-VN"/>
              </w:rPr>
            </w:pPr>
          </w:p>
        </w:tc>
      </w:tr>
      <w:tr w:rsidR="002C1D12" w:rsidRPr="002C1D12" w14:paraId="626DCC72" w14:textId="77777777" w:rsidTr="006753C0">
        <w:trPr>
          <w:trHeight w:val="312"/>
        </w:trPr>
        <w:tc>
          <w:tcPr>
            <w:tcW w:w="737" w:type="dxa"/>
            <w:tcBorders>
              <w:top w:val="nil"/>
              <w:left w:val="single" w:sz="4" w:space="0" w:color="auto"/>
              <w:bottom w:val="single" w:sz="4" w:space="0" w:color="auto"/>
              <w:right w:val="single" w:sz="4" w:space="0" w:color="auto"/>
            </w:tcBorders>
            <w:shd w:val="clear" w:color="000000" w:fill="FFFFFF"/>
            <w:vAlign w:val="center"/>
            <w:hideMark/>
          </w:tcPr>
          <w:p w14:paraId="1E40ED73"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 </w:t>
            </w:r>
          </w:p>
        </w:tc>
        <w:tc>
          <w:tcPr>
            <w:tcW w:w="2903" w:type="dxa"/>
            <w:tcBorders>
              <w:top w:val="nil"/>
              <w:left w:val="nil"/>
              <w:bottom w:val="single" w:sz="4" w:space="0" w:color="auto"/>
              <w:right w:val="single" w:sz="4" w:space="0" w:color="auto"/>
            </w:tcBorders>
            <w:shd w:val="clear" w:color="000000" w:fill="FFFFFF"/>
            <w:vAlign w:val="center"/>
            <w:hideMark/>
          </w:tcPr>
          <w:p w14:paraId="3BE21BBC" w14:textId="77777777" w:rsidR="006753C0" w:rsidRPr="002C1D12" w:rsidRDefault="006753C0" w:rsidP="006753C0">
            <w:pPr>
              <w:spacing w:before="0" w:after="0" w:line="240" w:lineRule="auto"/>
              <w:ind w:firstLine="0"/>
              <w:jc w:val="left"/>
              <w:rPr>
                <w:sz w:val="20"/>
                <w:szCs w:val="20"/>
                <w:lang w:val="vi-VN"/>
              </w:rPr>
            </w:pPr>
            <w:r w:rsidRPr="002C1D12">
              <w:rPr>
                <w:sz w:val="20"/>
                <w:szCs w:val="20"/>
                <w:lang w:val="vi-VN"/>
              </w:rPr>
              <w:t>Hỗ trợ tiền đóng học phí</w:t>
            </w:r>
          </w:p>
        </w:tc>
        <w:tc>
          <w:tcPr>
            <w:tcW w:w="678" w:type="dxa"/>
            <w:tcBorders>
              <w:top w:val="nil"/>
              <w:left w:val="nil"/>
              <w:bottom w:val="single" w:sz="4" w:space="0" w:color="auto"/>
              <w:right w:val="single" w:sz="4" w:space="0" w:color="auto"/>
            </w:tcBorders>
            <w:shd w:val="clear" w:color="000000" w:fill="FFFFFF"/>
            <w:vAlign w:val="center"/>
            <w:hideMark/>
          </w:tcPr>
          <w:p w14:paraId="6C4ED5A8"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 </w:t>
            </w:r>
          </w:p>
        </w:tc>
        <w:tc>
          <w:tcPr>
            <w:tcW w:w="679" w:type="dxa"/>
            <w:tcBorders>
              <w:top w:val="nil"/>
              <w:left w:val="nil"/>
              <w:bottom w:val="single" w:sz="4" w:space="0" w:color="auto"/>
              <w:right w:val="single" w:sz="4" w:space="0" w:color="auto"/>
            </w:tcBorders>
            <w:shd w:val="clear" w:color="000000" w:fill="FFFFFF"/>
            <w:vAlign w:val="center"/>
            <w:hideMark/>
          </w:tcPr>
          <w:p w14:paraId="2767907C"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12 </w:t>
            </w:r>
          </w:p>
        </w:tc>
        <w:tc>
          <w:tcPr>
            <w:tcW w:w="679" w:type="dxa"/>
            <w:tcBorders>
              <w:top w:val="nil"/>
              <w:left w:val="nil"/>
              <w:bottom w:val="single" w:sz="4" w:space="0" w:color="auto"/>
              <w:right w:val="single" w:sz="4" w:space="0" w:color="auto"/>
            </w:tcBorders>
            <w:shd w:val="clear" w:color="000000" w:fill="FFFFFF"/>
            <w:vAlign w:val="center"/>
            <w:hideMark/>
          </w:tcPr>
          <w:p w14:paraId="4B1EA1AA"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13 </w:t>
            </w:r>
          </w:p>
        </w:tc>
        <w:tc>
          <w:tcPr>
            <w:tcW w:w="679" w:type="dxa"/>
            <w:tcBorders>
              <w:top w:val="nil"/>
              <w:left w:val="nil"/>
              <w:bottom w:val="single" w:sz="4" w:space="0" w:color="auto"/>
              <w:right w:val="single" w:sz="4" w:space="0" w:color="auto"/>
            </w:tcBorders>
            <w:shd w:val="clear" w:color="000000" w:fill="FFFFFF"/>
            <w:vAlign w:val="center"/>
            <w:hideMark/>
          </w:tcPr>
          <w:p w14:paraId="712CCE92"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19 </w:t>
            </w:r>
          </w:p>
        </w:tc>
        <w:tc>
          <w:tcPr>
            <w:tcW w:w="679" w:type="dxa"/>
            <w:tcBorders>
              <w:top w:val="nil"/>
              <w:left w:val="nil"/>
              <w:bottom w:val="single" w:sz="4" w:space="0" w:color="auto"/>
              <w:right w:val="single" w:sz="4" w:space="0" w:color="auto"/>
            </w:tcBorders>
            <w:shd w:val="clear" w:color="000000" w:fill="FFFFFF"/>
            <w:vAlign w:val="center"/>
            <w:hideMark/>
          </w:tcPr>
          <w:p w14:paraId="5EFDB2BE"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16 </w:t>
            </w:r>
          </w:p>
        </w:tc>
        <w:tc>
          <w:tcPr>
            <w:tcW w:w="1438" w:type="dxa"/>
            <w:tcBorders>
              <w:top w:val="nil"/>
              <w:left w:val="nil"/>
              <w:bottom w:val="single" w:sz="4" w:space="0" w:color="auto"/>
              <w:right w:val="single" w:sz="4" w:space="0" w:color="auto"/>
            </w:tcBorders>
            <w:shd w:val="clear" w:color="000000" w:fill="FFFFFF"/>
            <w:noWrap/>
            <w:vAlign w:val="center"/>
            <w:hideMark/>
          </w:tcPr>
          <w:p w14:paraId="45BF1F08"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3.900.000 </w:t>
            </w:r>
          </w:p>
        </w:tc>
        <w:tc>
          <w:tcPr>
            <w:tcW w:w="1538" w:type="dxa"/>
            <w:tcBorders>
              <w:top w:val="nil"/>
              <w:left w:val="nil"/>
              <w:bottom w:val="single" w:sz="4" w:space="0" w:color="auto"/>
              <w:right w:val="single" w:sz="4" w:space="0" w:color="auto"/>
            </w:tcBorders>
            <w:shd w:val="clear" w:color="000000" w:fill="FFFFFF"/>
            <w:noWrap/>
            <w:vAlign w:val="center"/>
            <w:hideMark/>
          </w:tcPr>
          <w:p w14:paraId="501640FC"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63.175.000 </w:t>
            </w:r>
          </w:p>
        </w:tc>
        <w:tc>
          <w:tcPr>
            <w:tcW w:w="1538" w:type="dxa"/>
            <w:tcBorders>
              <w:top w:val="nil"/>
              <w:left w:val="nil"/>
              <w:bottom w:val="single" w:sz="4" w:space="0" w:color="auto"/>
              <w:right w:val="single" w:sz="4" w:space="0" w:color="auto"/>
            </w:tcBorders>
            <w:shd w:val="clear" w:color="000000" w:fill="FFFFFF"/>
            <w:noWrap/>
            <w:vAlign w:val="center"/>
            <w:hideMark/>
          </w:tcPr>
          <w:p w14:paraId="00C7DD8A"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93.600.000 </w:t>
            </w:r>
          </w:p>
        </w:tc>
        <w:tc>
          <w:tcPr>
            <w:tcW w:w="1538" w:type="dxa"/>
            <w:tcBorders>
              <w:top w:val="nil"/>
              <w:left w:val="nil"/>
              <w:bottom w:val="single" w:sz="4" w:space="0" w:color="auto"/>
              <w:right w:val="single" w:sz="4" w:space="0" w:color="auto"/>
            </w:tcBorders>
            <w:shd w:val="clear" w:color="000000" w:fill="FFFFFF"/>
            <w:vAlign w:val="center"/>
            <w:hideMark/>
          </w:tcPr>
          <w:p w14:paraId="0E8AB062"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114.075.000 </w:t>
            </w:r>
          </w:p>
        </w:tc>
        <w:tc>
          <w:tcPr>
            <w:tcW w:w="1538" w:type="dxa"/>
            <w:tcBorders>
              <w:top w:val="nil"/>
              <w:left w:val="nil"/>
              <w:bottom w:val="single" w:sz="4" w:space="0" w:color="auto"/>
              <w:right w:val="single" w:sz="4" w:space="0" w:color="auto"/>
            </w:tcBorders>
            <w:shd w:val="clear" w:color="000000" w:fill="FFFFFF"/>
            <w:vAlign w:val="center"/>
            <w:hideMark/>
          </w:tcPr>
          <w:p w14:paraId="799D4A62"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150.500.000 </w:t>
            </w:r>
          </w:p>
        </w:tc>
        <w:tc>
          <w:tcPr>
            <w:tcW w:w="36" w:type="dxa"/>
            <w:vAlign w:val="center"/>
            <w:hideMark/>
          </w:tcPr>
          <w:p w14:paraId="223B9271" w14:textId="77777777" w:rsidR="006753C0" w:rsidRPr="002C1D12" w:rsidRDefault="006753C0" w:rsidP="006753C0">
            <w:pPr>
              <w:spacing w:before="0" w:after="0" w:line="240" w:lineRule="auto"/>
              <w:ind w:firstLine="0"/>
              <w:jc w:val="left"/>
              <w:rPr>
                <w:sz w:val="20"/>
                <w:szCs w:val="20"/>
                <w:lang w:val="vi-VN"/>
              </w:rPr>
            </w:pPr>
          </w:p>
        </w:tc>
      </w:tr>
      <w:tr w:rsidR="002C1D12" w:rsidRPr="002C1D12" w14:paraId="1BA34D44" w14:textId="77777777" w:rsidTr="006753C0">
        <w:trPr>
          <w:trHeight w:val="312"/>
        </w:trPr>
        <w:tc>
          <w:tcPr>
            <w:tcW w:w="737" w:type="dxa"/>
            <w:tcBorders>
              <w:top w:val="nil"/>
              <w:left w:val="single" w:sz="4" w:space="0" w:color="auto"/>
              <w:bottom w:val="single" w:sz="4" w:space="0" w:color="auto"/>
              <w:right w:val="single" w:sz="4" w:space="0" w:color="auto"/>
            </w:tcBorders>
            <w:shd w:val="clear" w:color="000000" w:fill="FFFFFF"/>
            <w:vAlign w:val="center"/>
            <w:hideMark/>
          </w:tcPr>
          <w:p w14:paraId="294911A0"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 </w:t>
            </w:r>
          </w:p>
        </w:tc>
        <w:tc>
          <w:tcPr>
            <w:tcW w:w="2903" w:type="dxa"/>
            <w:tcBorders>
              <w:top w:val="nil"/>
              <w:left w:val="nil"/>
              <w:bottom w:val="single" w:sz="4" w:space="0" w:color="auto"/>
              <w:right w:val="single" w:sz="4" w:space="0" w:color="auto"/>
            </w:tcBorders>
            <w:shd w:val="clear" w:color="000000" w:fill="FFFFFF"/>
            <w:vAlign w:val="center"/>
            <w:hideMark/>
          </w:tcPr>
          <w:p w14:paraId="7335E34A" w14:textId="77777777" w:rsidR="006753C0" w:rsidRPr="002C1D12" w:rsidRDefault="006753C0" w:rsidP="006753C0">
            <w:pPr>
              <w:spacing w:before="0" w:after="0" w:line="240" w:lineRule="auto"/>
              <w:ind w:firstLine="0"/>
              <w:jc w:val="left"/>
              <w:rPr>
                <w:sz w:val="20"/>
                <w:szCs w:val="20"/>
                <w:lang w:val="vi-VN"/>
              </w:rPr>
            </w:pPr>
            <w:r w:rsidRPr="002C1D12">
              <w:rPr>
                <w:sz w:val="20"/>
                <w:szCs w:val="20"/>
                <w:lang w:val="vi-VN"/>
              </w:rPr>
              <w:t>Hỗ trợ tiền tiền thuê nhà ở</w:t>
            </w:r>
          </w:p>
        </w:tc>
        <w:tc>
          <w:tcPr>
            <w:tcW w:w="678" w:type="dxa"/>
            <w:tcBorders>
              <w:top w:val="nil"/>
              <w:left w:val="nil"/>
              <w:bottom w:val="single" w:sz="4" w:space="0" w:color="auto"/>
              <w:right w:val="single" w:sz="4" w:space="0" w:color="auto"/>
            </w:tcBorders>
            <w:shd w:val="clear" w:color="000000" w:fill="FFFFFF"/>
            <w:noWrap/>
            <w:vAlign w:val="center"/>
            <w:hideMark/>
          </w:tcPr>
          <w:p w14:paraId="755D889D"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 </w:t>
            </w:r>
          </w:p>
        </w:tc>
        <w:tc>
          <w:tcPr>
            <w:tcW w:w="679" w:type="dxa"/>
            <w:tcBorders>
              <w:top w:val="nil"/>
              <w:left w:val="nil"/>
              <w:bottom w:val="single" w:sz="4" w:space="0" w:color="auto"/>
              <w:right w:val="single" w:sz="4" w:space="0" w:color="auto"/>
            </w:tcBorders>
            <w:shd w:val="clear" w:color="000000" w:fill="FFFFFF"/>
            <w:noWrap/>
            <w:vAlign w:val="center"/>
            <w:hideMark/>
          </w:tcPr>
          <w:p w14:paraId="204EDD42"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13 </w:t>
            </w:r>
          </w:p>
        </w:tc>
        <w:tc>
          <w:tcPr>
            <w:tcW w:w="679" w:type="dxa"/>
            <w:tcBorders>
              <w:top w:val="nil"/>
              <w:left w:val="nil"/>
              <w:bottom w:val="single" w:sz="4" w:space="0" w:color="auto"/>
              <w:right w:val="single" w:sz="4" w:space="0" w:color="auto"/>
            </w:tcBorders>
            <w:shd w:val="clear" w:color="000000" w:fill="FFFFFF"/>
            <w:noWrap/>
            <w:vAlign w:val="center"/>
            <w:hideMark/>
          </w:tcPr>
          <w:p w14:paraId="0C8AE7F3"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6 </w:t>
            </w:r>
          </w:p>
        </w:tc>
        <w:tc>
          <w:tcPr>
            <w:tcW w:w="679" w:type="dxa"/>
            <w:tcBorders>
              <w:top w:val="nil"/>
              <w:left w:val="nil"/>
              <w:bottom w:val="single" w:sz="4" w:space="0" w:color="auto"/>
              <w:right w:val="single" w:sz="4" w:space="0" w:color="auto"/>
            </w:tcBorders>
            <w:shd w:val="clear" w:color="000000" w:fill="FFFFFF"/>
            <w:noWrap/>
            <w:vAlign w:val="center"/>
            <w:hideMark/>
          </w:tcPr>
          <w:p w14:paraId="47F106E1"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14 </w:t>
            </w:r>
          </w:p>
        </w:tc>
        <w:tc>
          <w:tcPr>
            <w:tcW w:w="679" w:type="dxa"/>
            <w:tcBorders>
              <w:top w:val="nil"/>
              <w:left w:val="nil"/>
              <w:bottom w:val="single" w:sz="4" w:space="0" w:color="auto"/>
              <w:right w:val="single" w:sz="4" w:space="0" w:color="auto"/>
            </w:tcBorders>
            <w:shd w:val="clear" w:color="000000" w:fill="FFFFFF"/>
            <w:noWrap/>
            <w:vAlign w:val="center"/>
            <w:hideMark/>
          </w:tcPr>
          <w:p w14:paraId="04A1C906"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16 </w:t>
            </w:r>
          </w:p>
        </w:tc>
        <w:tc>
          <w:tcPr>
            <w:tcW w:w="1438" w:type="dxa"/>
            <w:tcBorders>
              <w:top w:val="nil"/>
              <w:left w:val="nil"/>
              <w:bottom w:val="single" w:sz="4" w:space="0" w:color="auto"/>
              <w:right w:val="single" w:sz="4" w:space="0" w:color="auto"/>
            </w:tcBorders>
            <w:shd w:val="clear" w:color="000000" w:fill="FFFFFF"/>
            <w:vAlign w:val="center"/>
            <w:hideMark/>
          </w:tcPr>
          <w:p w14:paraId="4DA99224"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0 </w:t>
            </w:r>
          </w:p>
        </w:tc>
        <w:tc>
          <w:tcPr>
            <w:tcW w:w="1538" w:type="dxa"/>
            <w:tcBorders>
              <w:top w:val="nil"/>
              <w:left w:val="nil"/>
              <w:bottom w:val="single" w:sz="4" w:space="0" w:color="auto"/>
              <w:right w:val="single" w:sz="4" w:space="0" w:color="auto"/>
            </w:tcBorders>
            <w:shd w:val="clear" w:color="000000" w:fill="FFFFFF"/>
            <w:vAlign w:val="center"/>
            <w:hideMark/>
          </w:tcPr>
          <w:p w14:paraId="7D585A4C"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0 </w:t>
            </w:r>
          </w:p>
        </w:tc>
        <w:tc>
          <w:tcPr>
            <w:tcW w:w="1538" w:type="dxa"/>
            <w:tcBorders>
              <w:top w:val="nil"/>
              <w:left w:val="nil"/>
              <w:bottom w:val="single" w:sz="4" w:space="0" w:color="auto"/>
              <w:right w:val="single" w:sz="4" w:space="0" w:color="auto"/>
            </w:tcBorders>
            <w:shd w:val="clear" w:color="000000" w:fill="FFFFFF"/>
            <w:vAlign w:val="center"/>
            <w:hideMark/>
          </w:tcPr>
          <w:p w14:paraId="418D130A"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0 </w:t>
            </w:r>
          </w:p>
        </w:tc>
        <w:tc>
          <w:tcPr>
            <w:tcW w:w="1538" w:type="dxa"/>
            <w:tcBorders>
              <w:top w:val="nil"/>
              <w:left w:val="nil"/>
              <w:bottom w:val="single" w:sz="4" w:space="0" w:color="auto"/>
              <w:right w:val="single" w:sz="4" w:space="0" w:color="auto"/>
            </w:tcBorders>
            <w:shd w:val="clear" w:color="000000" w:fill="FFFFFF"/>
            <w:vAlign w:val="center"/>
            <w:hideMark/>
          </w:tcPr>
          <w:p w14:paraId="5C20432B"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0 </w:t>
            </w:r>
          </w:p>
        </w:tc>
        <w:tc>
          <w:tcPr>
            <w:tcW w:w="1538" w:type="dxa"/>
            <w:tcBorders>
              <w:top w:val="nil"/>
              <w:left w:val="nil"/>
              <w:bottom w:val="single" w:sz="4" w:space="0" w:color="auto"/>
              <w:right w:val="single" w:sz="4" w:space="0" w:color="auto"/>
            </w:tcBorders>
            <w:shd w:val="clear" w:color="000000" w:fill="FFFFFF"/>
            <w:vAlign w:val="center"/>
            <w:hideMark/>
          </w:tcPr>
          <w:p w14:paraId="5CBDAEF9"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36" w:type="dxa"/>
            <w:vAlign w:val="center"/>
            <w:hideMark/>
          </w:tcPr>
          <w:p w14:paraId="73EE64F0" w14:textId="77777777" w:rsidR="006753C0" w:rsidRPr="002C1D12" w:rsidRDefault="006753C0" w:rsidP="006753C0">
            <w:pPr>
              <w:spacing w:before="0" w:after="0" w:line="240" w:lineRule="auto"/>
              <w:ind w:firstLine="0"/>
              <w:jc w:val="left"/>
              <w:rPr>
                <w:sz w:val="20"/>
                <w:szCs w:val="20"/>
                <w:lang w:val="vi-VN"/>
              </w:rPr>
            </w:pPr>
          </w:p>
        </w:tc>
      </w:tr>
      <w:tr w:rsidR="002C1D12" w:rsidRPr="002C1D12" w14:paraId="00D20039" w14:textId="77777777" w:rsidTr="006753C0">
        <w:trPr>
          <w:trHeight w:val="312"/>
        </w:trPr>
        <w:tc>
          <w:tcPr>
            <w:tcW w:w="737" w:type="dxa"/>
            <w:tcBorders>
              <w:top w:val="nil"/>
              <w:left w:val="single" w:sz="4" w:space="0" w:color="auto"/>
              <w:bottom w:val="single" w:sz="4" w:space="0" w:color="auto"/>
              <w:right w:val="single" w:sz="4" w:space="0" w:color="auto"/>
            </w:tcBorders>
            <w:shd w:val="clear" w:color="000000" w:fill="FFFFFF"/>
            <w:vAlign w:val="center"/>
            <w:hideMark/>
          </w:tcPr>
          <w:p w14:paraId="62D7E9C4"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3 </w:t>
            </w:r>
          </w:p>
        </w:tc>
        <w:tc>
          <w:tcPr>
            <w:tcW w:w="2903" w:type="dxa"/>
            <w:tcBorders>
              <w:top w:val="nil"/>
              <w:left w:val="nil"/>
              <w:bottom w:val="single" w:sz="4" w:space="0" w:color="auto"/>
              <w:right w:val="single" w:sz="4" w:space="0" w:color="auto"/>
            </w:tcBorders>
            <w:shd w:val="clear" w:color="000000" w:fill="FFFFFF"/>
            <w:vAlign w:val="center"/>
            <w:hideMark/>
          </w:tcPr>
          <w:p w14:paraId="102FE9A9" w14:textId="77777777" w:rsidR="006753C0" w:rsidRPr="002C1D12" w:rsidRDefault="006753C0" w:rsidP="006753C0">
            <w:pPr>
              <w:spacing w:before="0" w:after="0" w:line="240" w:lineRule="auto"/>
              <w:ind w:firstLine="0"/>
              <w:jc w:val="left"/>
              <w:rPr>
                <w:sz w:val="20"/>
                <w:szCs w:val="20"/>
                <w:lang w:val="vi-VN"/>
              </w:rPr>
            </w:pPr>
            <w:r w:rsidRPr="002C1D12">
              <w:rPr>
                <w:sz w:val="20"/>
                <w:szCs w:val="20"/>
                <w:lang w:val="vi-VN"/>
              </w:rPr>
              <w:t>Hỗ trợ tiền mua đồ dùng học tập</w:t>
            </w:r>
          </w:p>
        </w:tc>
        <w:tc>
          <w:tcPr>
            <w:tcW w:w="678" w:type="dxa"/>
            <w:tcBorders>
              <w:top w:val="nil"/>
              <w:left w:val="nil"/>
              <w:bottom w:val="single" w:sz="4" w:space="0" w:color="auto"/>
              <w:right w:val="single" w:sz="4" w:space="0" w:color="auto"/>
            </w:tcBorders>
            <w:shd w:val="clear" w:color="000000" w:fill="FFFFFF"/>
            <w:vAlign w:val="center"/>
            <w:hideMark/>
          </w:tcPr>
          <w:p w14:paraId="1923A9A0"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0 </w:t>
            </w:r>
          </w:p>
        </w:tc>
        <w:tc>
          <w:tcPr>
            <w:tcW w:w="679" w:type="dxa"/>
            <w:tcBorders>
              <w:top w:val="nil"/>
              <w:left w:val="nil"/>
              <w:bottom w:val="single" w:sz="4" w:space="0" w:color="auto"/>
              <w:right w:val="single" w:sz="4" w:space="0" w:color="auto"/>
            </w:tcBorders>
            <w:shd w:val="clear" w:color="000000" w:fill="FFFFFF"/>
            <w:vAlign w:val="center"/>
            <w:hideMark/>
          </w:tcPr>
          <w:p w14:paraId="082F1F91"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11 </w:t>
            </w:r>
          </w:p>
        </w:tc>
        <w:tc>
          <w:tcPr>
            <w:tcW w:w="679" w:type="dxa"/>
            <w:tcBorders>
              <w:top w:val="nil"/>
              <w:left w:val="nil"/>
              <w:bottom w:val="single" w:sz="4" w:space="0" w:color="auto"/>
              <w:right w:val="single" w:sz="4" w:space="0" w:color="auto"/>
            </w:tcBorders>
            <w:shd w:val="clear" w:color="000000" w:fill="FFFFFF"/>
            <w:vAlign w:val="center"/>
            <w:hideMark/>
          </w:tcPr>
          <w:p w14:paraId="12DAB93F"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10 </w:t>
            </w:r>
          </w:p>
        </w:tc>
        <w:tc>
          <w:tcPr>
            <w:tcW w:w="679" w:type="dxa"/>
            <w:tcBorders>
              <w:top w:val="nil"/>
              <w:left w:val="nil"/>
              <w:bottom w:val="single" w:sz="4" w:space="0" w:color="auto"/>
              <w:right w:val="single" w:sz="4" w:space="0" w:color="auto"/>
            </w:tcBorders>
            <w:shd w:val="clear" w:color="000000" w:fill="FFFFFF"/>
            <w:vAlign w:val="center"/>
            <w:hideMark/>
          </w:tcPr>
          <w:p w14:paraId="6C0168DF"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15 </w:t>
            </w:r>
          </w:p>
        </w:tc>
        <w:tc>
          <w:tcPr>
            <w:tcW w:w="679" w:type="dxa"/>
            <w:tcBorders>
              <w:top w:val="nil"/>
              <w:left w:val="nil"/>
              <w:bottom w:val="single" w:sz="4" w:space="0" w:color="auto"/>
              <w:right w:val="single" w:sz="4" w:space="0" w:color="auto"/>
            </w:tcBorders>
            <w:shd w:val="clear" w:color="000000" w:fill="FFFFFF"/>
            <w:vAlign w:val="center"/>
            <w:hideMark/>
          </w:tcPr>
          <w:p w14:paraId="0D211BB1"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13 </w:t>
            </w:r>
          </w:p>
        </w:tc>
        <w:tc>
          <w:tcPr>
            <w:tcW w:w="1438" w:type="dxa"/>
            <w:tcBorders>
              <w:top w:val="nil"/>
              <w:left w:val="nil"/>
              <w:bottom w:val="single" w:sz="4" w:space="0" w:color="auto"/>
              <w:right w:val="single" w:sz="4" w:space="0" w:color="auto"/>
            </w:tcBorders>
            <w:shd w:val="clear" w:color="000000" w:fill="FFFFFF"/>
            <w:vAlign w:val="center"/>
            <w:hideMark/>
          </w:tcPr>
          <w:p w14:paraId="4A2FFF56"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0 </w:t>
            </w:r>
          </w:p>
        </w:tc>
        <w:tc>
          <w:tcPr>
            <w:tcW w:w="1538" w:type="dxa"/>
            <w:tcBorders>
              <w:top w:val="nil"/>
              <w:left w:val="nil"/>
              <w:bottom w:val="single" w:sz="4" w:space="0" w:color="auto"/>
              <w:right w:val="single" w:sz="4" w:space="0" w:color="auto"/>
            </w:tcBorders>
            <w:shd w:val="clear" w:color="000000" w:fill="FFFFFF"/>
            <w:vAlign w:val="center"/>
            <w:hideMark/>
          </w:tcPr>
          <w:p w14:paraId="2E635C43"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10.500.000 </w:t>
            </w:r>
          </w:p>
        </w:tc>
        <w:tc>
          <w:tcPr>
            <w:tcW w:w="1538" w:type="dxa"/>
            <w:tcBorders>
              <w:top w:val="nil"/>
              <w:left w:val="nil"/>
              <w:bottom w:val="single" w:sz="4" w:space="0" w:color="auto"/>
              <w:right w:val="single" w:sz="4" w:space="0" w:color="auto"/>
            </w:tcBorders>
            <w:shd w:val="clear" w:color="000000" w:fill="FFFFFF"/>
            <w:vAlign w:val="center"/>
            <w:hideMark/>
          </w:tcPr>
          <w:p w14:paraId="34D73DE6"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12.750.000 </w:t>
            </w:r>
          </w:p>
        </w:tc>
        <w:tc>
          <w:tcPr>
            <w:tcW w:w="1538" w:type="dxa"/>
            <w:tcBorders>
              <w:top w:val="nil"/>
              <w:left w:val="nil"/>
              <w:bottom w:val="single" w:sz="4" w:space="0" w:color="auto"/>
              <w:right w:val="single" w:sz="4" w:space="0" w:color="auto"/>
            </w:tcBorders>
            <w:shd w:val="clear" w:color="000000" w:fill="FFFFFF"/>
            <w:vAlign w:val="center"/>
            <w:hideMark/>
          </w:tcPr>
          <w:p w14:paraId="406E65F0"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17.250.000 </w:t>
            </w:r>
          </w:p>
        </w:tc>
        <w:tc>
          <w:tcPr>
            <w:tcW w:w="1538" w:type="dxa"/>
            <w:tcBorders>
              <w:top w:val="nil"/>
              <w:left w:val="nil"/>
              <w:bottom w:val="single" w:sz="4" w:space="0" w:color="auto"/>
              <w:right w:val="single" w:sz="4" w:space="0" w:color="auto"/>
            </w:tcBorders>
            <w:shd w:val="clear" w:color="000000" w:fill="FFFFFF"/>
            <w:vAlign w:val="center"/>
            <w:hideMark/>
          </w:tcPr>
          <w:p w14:paraId="664989AB"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13.500.000 </w:t>
            </w:r>
          </w:p>
        </w:tc>
        <w:tc>
          <w:tcPr>
            <w:tcW w:w="36" w:type="dxa"/>
            <w:vAlign w:val="center"/>
            <w:hideMark/>
          </w:tcPr>
          <w:p w14:paraId="2E334B06" w14:textId="77777777" w:rsidR="006753C0" w:rsidRPr="002C1D12" w:rsidRDefault="006753C0" w:rsidP="006753C0">
            <w:pPr>
              <w:spacing w:before="0" w:after="0" w:line="240" w:lineRule="auto"/>
              <w:ind w:firstLine="0"/>
              <w:jc w:val="left"/>
              <w:rPr>
                <w:sz w:val="20"/>
                <w:szCs w:val="20"/>
                <w:lang w:val="vi-VN"/>
              </w:rPr>
            </w:pPr>
          </w:p>
        </w:tc>
      </w:tr>
      <w:tr w:rsidR="002C1D12" w:rsidRPr="002C1D12" w14:paraId="38C040EF" w14:textId="77777777" w:rsidTr="006753C0">
        <w:trPr>
          <w:trHeight w:val="312"/>
        </w:trPr>
        <w:tc>
          <w:tcPr>
            <w:tcW w:w="737" w:type="dxa"/>
            <w:tcBorders>
              <w:top w:val="nil"/>
              <w:left w:val="single" w:sz="4" w:space="0" w:color="auto"/>
              <w:bottom w:val="single" w:sz="4" w:space="0" w:color="auto"/>
              <w:right w:val="single" w:sz="4" w:space="0" w:color="auto"/>
            </w:tcBorders>
            <w:shd w:val="clear" w:color="000000" w:fill="FFFFFF"/>
            <w:vAlign w:val="center"/>
            <w:hideMark/>
          </w:tcPr>
          <w:p w14:paraId="135F326C"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lastRenderedPageBreak/>
              <w:t xml:space="preserve">4 </w:t>
            </w:r>
          </w:p>
        </w:tc>
        <w:tc>
          <w:tcPr>
            <w:tcW w:w="2903" w:type="dxa"/>
            <w:tcBorders>
              <w:top w:val="nil"/>
              <w:left w:val="nil"/>
              <w:bottom w:val="single" w:sz="4" w:space="0" w:color="auto"/>
              <w:right w:val="single" w:sz="4" w:space="0" w:color="auto"/>
            </w:tcBorders>
            <w:shd w:val="clear" w:color="000000" w:fill="FFFFFF"/>
            <w:vAlign w:val="center"/>
            <w:hideMark/>
          </w:tcPr>
          <w:p w14:paraId="461E170D" w14:textId="77777777" w:rsidR="006753C0" w:rsidRPr="002C1D12" w:rsidRDefault="006753C0" w:rsidP="006753C0">
            <w:pPr>
              <w:spacing w:before="0" w:after="0" w:line="240" w:lineRule="auto"/>
              <w:ind w:firstLine="0"/>
              <w:jc w:val="left"/>
              <w:rPr>
                <w:sz w:val="20"/>
                <w:szCs w:val="20"/>
                <w:lang w:val="vi-VN"/>
              </w:rPr>
            </w:pPr>
            <w:r w:rsidRPr="002C1D12">
              <w:rPr>
                <w:sz w:val="20"/>
                <w:szCs w:val="20"/>
                <w:lang w:val="vi-VN"/>
              </w:rPr>
              <w:t>Hỗ trợ tiền ăn</w:t>
            </w:r>
          </w:p>
        </w:tc>
        <w:tc>
          <w:tcPr>
            <w:tcW w:w="678" w:type="dxa"/>
            <w:tcBorders>
              <w:top w:val="nil"/>
              <w:left w:val="nil"/>
              <w:bottom w:val="single" w:sz="4" w:space="0" w:color="auto"/>
              <w:right w:val="single" w:sz="4" w:space="0" w:color="auto"/>
            </w:tcBorders>
            <w:shd w:val="clear" w:color="000000" w:fill="FFFFFF"/>
            <w:noWrap/>
            <w:vAlign w:val="center"/>
            <w:hideMark/>
          </w:tcPr>
          <w:p w14:paraId="0B672D72"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 </w:t>
            </w:r>
          </w:p>
        </w:tc>
        <w:tc>
          <w:tcPr>
            <w:tcW w:w="679" w:type="dxa"/>
            <w:tcBorders>
              <w:top w:val="nil"/>
              <w:left w:val="nil"/>
              <w:bottom w:val="single" w:sz="4" w:space="0" w:color="auto"/>
              <w:right w:val="single" w:sz="4" w:space="0" w:color="auto"/>
            </w:tcBorders>
            <w:shd w:val="clear" w:color="000000" w:fill="FFFFFF"/>
            <w:noWrap/>
            <w:vAlign w:val="center"/>
            <w:hideMark/>
          </w:tcPr>
          <w:p w14:paraId="104736CC"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5 </w:t>
            </w:r>
          </w:p>
        </w:tc>
        <w:tc>
          <w:tcPr>
            <w:tcW w:w="679" w:type="dxa"/>
            <w:tcBorders>
              <w:top w:val="nil"/>
              <w:left w:val="nil"/>
              <w:bottom w:val="single" w:sz="4" w:space="0" w:color="auto"/>
              <w:right w:val="single" w:sz="4" w:space="0" w:color="auto"/>
            </w:tcBorders>
            <w:shd w:val="clear" w:color="000000" w:fill="FFFFFF"/>
            <w:noWrap/>
            <w:vAlign w:val="center"/>
            <w:hideMark/>
          </w:tcPr>
          <w:p w14:paraId="170DF56C"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7 </w:t>
            </w:r>
          </w:p>
        </w:tc>
        <w:tc>
          <w:tcPr>
            <w:tcW w:w="679" w:type="dxa"/>
            <w:tcBorders>
              <w:top w:val="nil"/>
              <w:left w:val="nil"/>
              <w:bottom w:val="single" w:sz="4" w:space="0" w:color="auto"/>
              <w:right w:val="single" w:sz="4" w:space="0" w:color="auto"/>
            </w:tcBorders>
            <w:shd w:val="clear" w:color="000000" w:fill="FFFFFF"/>
            <w:noWrap/>
            <w:vAlign w:val="center"/>
            <w:hideMark/>
          </w:tcPr>
          <w:p w14:paraId="0D8CE463"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7 </w:t>
            </w:r>
          </w:p>
        </w:tc>
        <w:tc>
          <w:tcPr>
            <w:tcW w:w="679" w:type="dxa"/>
            <w:tcBorders>
              <w:top w:val="nil"/>
              <w:left w:val="nil"/>
              <w:bottom w:val="single" w:sz="4" w:space="0" w:color="auto"/>
              <w:right w:val="single" w:sz="4" w:space="0" w:color="auto"/>
            </w:tcBorders>
            <w:shd w:val="clear" w:color="000000" w:fill="FFFFFF"/>
            <w:noWrap/>
            <w:vAlign w:val="center"/>
            <w:hideMark/>
          </w:tcPr>
          <w:p w14:paraId="71226D9F"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10 </w:t>
            </w:r>
          </w:p>
        </w:tc>
        <w:tc>
          <w:tcPr>
            <w:tcW w:w="1438" w:type="dxa"/>
            <w:tcBorders>
              <w:top w:val="nil"/>
              <w:left w:val="nil"/>
              <w:bottom w:val="single" w:sz="4" w:space="0" w:color="auto"/>
              <w:right w:val="single" w:sz="4" w:space="0" w:color="auto"/>
            </w:tcBorders>
            <w:shd w:val="clear" w:color="000000" w:fill="FFFFFF"/>
            <w:noWrap/>
            <w:vAlign w:val="center"/>
            <w:hideMark/>
          </w:tcPr>
          <w:p w14:paraId="50D46DCA"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6.000.000 </w:t>
            </w:r>
          </w:p>
        </w:tc>
        <w:tc>
          <w:tcPr>
            <w:tcW w:w="1538" w:type="dxa"/>
            <w:tcBorders>
              <w:top w:val="nil"/>
              <w:left w:val="nil"/>
              <w:bottom w:val="single" w:sz="4" w:space="0" w:color="auto"/>
              <w:right w:val="single" w:sz="4" w:space="0" w:color="auto"/>
            </w:tcBorders>
            <w:shd w:val="clear" w:color="000000" w:fill="FFFFFF"/>
            <w:noWrap/>
            <w:vAlign w:val="center"/>
            <w:hideMark/>
          </w:tcPr>
          <w:p w14:paraId="0084B022"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21.000.000 </w:t>
            </w:r>
          </w:p>
        </w:tc>
        <w:tc>
          <w:tcPr>
            <w:tcW w:w="1538" w:type="dxa"/>
            <w:tcBorders>
              <w:top w:val="nil"/>
              <w:left w:val="nil"/>
              <w:bottom w:val="single" w:sz="4" w:space="0" w:color="auto"/>
              <w:right w:val="single" w:sz="4" w:space="0" w:color="auto"/>
            </w:tcBorders>
            <w:shd w:val="clear" w:color="000000" w:fill="FFFFFF"/>
            <w:noWrap/>
            <w:vAlign w:val="center"/>
            <w:hideMark/>
          </w:tcPr>
          <w:p w14:paraId="7D65C258"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30.000.000 </w:t>
            </w:r>
          </w:p>
        </w:tc>
        <w:tc>
          <w:tcPr>
            <w:tcW w:w="1538" w:type="dxa"/>
            <w:tcBorders>
              <w:top w:val="nil"/>
              <w:left w:val="nil"/>
              <w:bottom w:val="single" w:sz="4" w:space="0" w:color="auto"/>
              <w:right w:val="single" w:sz="4" w:space="0" w:color="auto"/>
            </w:tcBorders>
            <w:shd w:val="clear" w:color="000000" w:fill="FFFFFF"/>
            <w:vAlign w:val="center"/>
            <w:hideMark/>
          </w:tcPr>
          <w:p w14:paraId="43DD9A70"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36.000.000 </w:t>
            </w:r>
          </w:p>
        </w:tc>
        <w:tc>
          <w:tcPr>
            <w:tcW w:w="1538" w:type="dxa"/>
            <w:tcBorders>
              <w:top w:val="nil"/>
              <w:left w:val="nil"/>
              <w:bottom w:val="single" w:sz="4" w:space="0" w:color="auto"/>
              <w:right w:val="single" w:sz="4" w:space="0" w:color="auto"/>
            </w:tcBorders>
            <w:shd w:val="clear" w:color="000000" w:fill="FFFFFF"/>
            <w:vAlign w:val="center"/>
            <w:hideMark/>
          </w:tcPr>
          <w:p w14:paraId="277A926E"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42.000.000 </w:t>
            </w:r>
          </w:p>
        </w:tc>
        <w:tc>
          <w:tcPr>
            <w:tcW w:w="36" w:type="dxa"/>
            <w:vAlign w:val="center"/>
            <w:hideMark/>
          </w:tcPr>
          <w:p w14:paraId="24505457" w14:textId="77777777" w:rsidR="006753C0" w:rsidRPr="002C1D12" w:rsidRDefault="006753C0" w:rsidP="006753C0">
            <w:pPr>
              <w:spacing w:before="0" w:after="0" w:line="240" w:lineRule="auto"/>
              <w:ind w:firstLine="0"/>
              <w:jc w:val="left"/>
              <w:rPr>
                <w:sz w:val="20"/>
                <w:szCs w:val="20"/>
                <w:lang w:val="vi-VN"/>
              </w:rPr>
            </w:pPr>
          </w:p>
        </w:tc>
      </w:tr>
      <w:tr w:rsidR="002C1D12" w:rsidRPr="002C1D12" w14:paraId="57A1EBBA" w14:textId="77777777" w:rsidTr="006753C0">
        <w:trPr>
          <w:trHeight w:val="312"/>
        </w:trPr>
        <w:tc>
          <w:tcPr>
            <w:tcW w:w="737" w:type="dxa"/>
            <w:vMerge w:val="restart"/>
            <w:tcBorders>
              <w:top w:val="nil"/>
              <w:left w:val="single" w:sz="4" w:space="0" w:color="auto"/>
              <w:bottom w:val="nil"/>
              <w:right w:val="single" w:sz="4" w:space="0" w:color="auto"/>
            </w:tcBorders>
            <w:shd w:val="clear" w:color="000000" w:fill="FFFFFF"/>
            <w:vAlign w:val="center"/>
            <w:hideMark/>
          </w:tcPr>
          <w:p w14:paraId="4287D48F"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5 </w:t>
            </w:r>
          </w:p>
        </w:tc>
        <w:tc>
          <w:tcPr>
            <w:tcW w:w="2903" w:type="dxa"/>
            <w:tcBorders>
              <w:top w:val="nil"/>
              <w:left w:val="nil"/>
              <w:bottom w:val="single" w:sz="4" w:space="0" w:color="auto"/>
              <w:right w:val="single" w:sz="4" w:space="0" w:color="auto"/>
            </w:tcBorders>
            <w:shd w:val="clear" w:color="000000" w:fill="FFFFFF"/>
            <w:vAlign w:val="center"/>
            <w:hideMark/>
          </w:tcPr>
          <w:p w14:paraId="6FF25394" w14:textId="77777777" w:rsidR="006753C0" w:rsidRPr="002C1D12" w:rsidRDefault="006753C0" w:rsidP="006753C0">
            <w:pPr>
              <w:spacing w:before="0" w:after="0" w:line="240" w:lineRule="auto"/>
              <w:ind w:firstLine="0"/>
              <w:jc w:val="left"/>
              <w:rPr>
                <w:sz w:val="20"/>
                <w:szCs w:val="20"/>
                <w:lang w:val="vi-VN"/>
              </w:rPr>
            </w:pPr>
            <w:r w:rsidRPr="002C1D12">
              <w:rPr>
                <w:sz w:val="20"/>
                <w:szCs w:val="20"/>
                <w:lang w:val="vi-VN"/>
              </w:rPr>
              <w:t>Thưởng điểm tuyển sinh</w:t>
            </w:r>
          </w:p>
        </w:tc>
        <w:tc>
          <w:tcPr>
            <w:tcW w:w="678" w:type="dxa"/>
            <w:tcBorders>
              <w:top w:val="nil"/>
              <w:left w:val="nil"/>
              <w:bottom w:val="single" w:sz="4" w:space="0" w:color="auto"/>
              <w:right w:val="single" w:sz="4" w:space="0" w:color="auto"/>
            </w:tcBorders>
            <w:shd w:val="clear" w:color="000000" w:fill="FFFFFF"/>
            <w:vAlign w:val="center"/>
            <w:hideMark/>
          </w:tcPr>
          <w:p w14:paraId="3E7D489B"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3 </w:t>
            </w:r>
          </w:p>
        </w:tc>
        <w:tc>
          <w:tcPr>
            <w:tcW w:w="679" w:type="dxa"/>
            <w:tcBorders>
              <w:top w:val="nil"/>
              <w:left w:val="nil"/>
              <w:bottom w:val="single" w:sz="4" w:space="0" w:color="auto"/>
              <w:right w:val="single" w:sz="4" w:space="0" w:color="auto"/>
            </w:tcBorders>
            <w:shd w:val="clear" w:color="000000" w:fill="FFFFFF"/>
            <w:vAlign w:val="center"/>
            <w:hideMark/>
          </w:tcPr>
          <w:p w14:paraId="67573541"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0 </w:t>
            </w:r>
          </w:p>
        </w:tc>
        <w:tc>
          <w:tcPr>
            <w:tcW w:w="679" w:type="dxa"/>
            <w:tcBorders>
              <w:top w:val="nil"/>
              <w:left w:val="nil"/>
              <w:bottom w:val="single" w:sz="4" w:space="0" w:color="auto"/>
              <w:right w:val="single" w:sz="4" w:space="0" w:color="auto"/>
            </w:tcBorders>
            <w:shd w:val="clear" w:color="000000" w:fill="FFFFFF"/>
            <w:vAlign w:val="center"/>
            <w:hideMark/>
          </w:tcPr>
          <w:p w14:paraId="17A2DB61"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3 </w:t>
            </w:r>
          </w:p>
        </w:tc>
        <w:tc>
          <w:tcPr>
            <w:tcW w:w="679" w:type="dxa"/>
            <w:tcBorders>
              <w:top w:val="nil"/>
              <w:left w:val="nil"/>
              <w:bottom w:val="single" w:sz="4" w:space="0" w:color="auto"/>
              <w:right w:val="single" w:sz="4" w:space="0" w:color="auto"/>
            </w:tcBorders>
            <w:shd w:val="clear" w:color="000000" w:fill="FFFFFF"/>
            <w:vAlign w:val="center"/>
            <w:hideMark/>
          </w:tcPr>
          <w:p w14:paraId="5DC6C6C4"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0 </w:t>
            </w:r>
          </w:p>
        </w:tc>
        <w:tc>
          <w:tcPr>
            <w:tcW w:w="679" w:type="dxa"/>
            <w:tcBorders>
              <w:top w:val="nil"/>
              <w:left w:val="nil"/>
              <w:bottom w:val="single" w:sz="4" w:space="0" w:color="auto"/>
              <w:right w:val="single" w:sz="4" w:space="0" w:color="auto"/>
            </w:tcBorders>
            <w:shd w:val="clear" w:color="000000" w:fill="FFFFFF"/>
            <w:vAlign w:val="center"/>
            <w:hideMark/>
          </w:tcPr>
          <w:p w14:paraId="2DC445B0"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4 </w:t>
            </w:r>
          </w:p>
        </w:tc>
        <w:tc>
          <w:tcPr>
            <w:tcW w:w="1438" w:type="dxa"/>
            <w:tcBorders>
              <w:top w:val="nil"/>
              <w:left w:val="nil"/>
              <w:bottom w:val="single" w:sz="4" w:space="0" w:color="auto"/>
              <w:right w:val="single" w:sz="4" w:space="0" w:color="auto"/>
            </w:tcBorders>
            <w:shd w:val="clear" w:color="000000" w:fill="FFFFFF"/>
            <w:vAlign w:val="center"/>
            <w:hideMark/>
          </w:tcPr>
          <w:p w14:paraId="5DB24DC6"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50.000.000 </w:t>
            </w:r>
          </w:p>
        </w:tc>
        <w:tc>
          <w:tcPr>
            <w:tcW w:w="1538" w:type="dxa"/>
            <w:tcBorders>
              <w:top w:val="nil"/>
              <w:left w:val="nil"/>
              <w:bottom w:val="single" w:sz="4" w:space="0" w:color="auto"/>
              <w:right w:val="single" w:sz="4" w:space="0" w:color="auto"/>
            </w:tcBorders>
            <w:shd w:val="clear" w:color="000000" w:fill="FFFFFF"/>
            <w:vAlign w:val="center"/>
            <w:hideMark/>
          </w:tcPr>
          <w:p w14:paraId="1C5E80CB"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0 </w:t>
            </w:r>
          </w:p>
        </w:tc>
        <w:tc>
          <w:tcPr>
            <w:tcW w:w="1538" w:type="dxa"/>
            <w:tcBorders>
              <w:top w:val="nil"/>
              <w:left w:val="nil"/>
              <w:bottom w:val="single" w:sz="4" w:space="0" w:color="auto"/>
              <w:right w:val="single" w:sz="4" w:space="0" w:color="auto"/>
            </w:tcBorders>
            <w:shd w:val="clear" w:color="000000" w:fill="FFFFFF"/>
            <w:vAlign w:val="center"/>
            <w:hideMark/>
          </w:tcPr>
          <w:p w14:paraId="707FB9BE"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45.000.000 </w:t>
            </w:r>
          </w:p>
        </w:tc>
        <w:tc>
          <w:tcPr>
            <w:tcW w:w="1538" w:type="dxa"/>
            <w:tcBorders>
              <w:top w:val="nil"/>
              <w:left w:val="nil"/>
              <w:bottom w:val="single" w:sz="4" w:space="0" w:color="auto"/>
              <w:right w:val="single" w:sz="4" w:space="0" w:color="auto"/>
            </w:tcBorders>
            <w:shd w:val="clear" w:color="000000" w:fill="FFFFFF"/>
            <w:vAlign w:val="center"/>
            <w:hideMark/>
          </w:tcPr>
          <w:p w14:paraId="6F05B198"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0 </w:t>
            </w:r>
          </w:p>
        </w:tc>
        <w:tc>
          <w:tcPr>
            <w:tcW w:w="1538" w:type="dxa"/>
            <w:tcBorders>
              <w:top w:val="nil"/>
              <w:left w:val="nil"/>
              <w:bottom w:val="single" w:sz="4" w:space="0" w:color="auto"/>
              <w:right w:val="single" w:sz="4" w:space="0" w:color="auto"/>
            </w:tcBorders>
            <w:shd w:val="clear" w:color="000000" w:fill="FFFFFF"/>
            <w:vAlign w:val="center"/>
            <w:hideMark/>
          </w:tcPr>
          <w:p w14:paraId="487B12EC"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60.000.000 </w:t>
            </w:r>
          </w:p>
        </w:tc>
        <w:tc>
          <w:tcPr>
            <w:tcW w:w="36" w:type="dxa"/>
            <w:vAlign w:val="center"/>
            <w:hideMark/>
          </w:tcPr>
          <w:p w14:paraId="3491C792" w14:textId="77777777" w:rsidR="006753C0" w:rsidRPr="002C1D12" w:rsidRDefault="006753C0" w:rsidP="006753C0">
            <w:pPr>
              <w:spacing w:before="0" w:after="0" w:line="240" w:lineRule="auto"/>
              <w:ind w:firstLine="0"/>
              <w:jc w:val="left"/>
              <w:rPr>
                <w:sz w:val="20"/>
                <w:szCs w:val="20"/>
                <w:lang w:val="vi-VN"/>
              </w:rPr>
            </w:pPr>
          </w:p>
        </w:tc>
      </w:tr>
      <w:tr w:rsidR="002C1D12" w:rsidRPr="002C1D12" w14:paraId="5EC0A2AA" w14:textId="77777777" w:rsidTr="006753C0">
        <w:trPr>
          <w:trHeight w:val="312"/>
        </w:trPr>
        <w:tc>
          <w:tcPr>
            <w:tcW w:w="737" w:type="dxa"/>
            <w:vMerge/>
            <w:tcBorders>
              <w:top w:val="nil"/>
              <w:left w:val="single" w:sz="4" w:space="0" w:color="auto"/>
              <w:bottom w:val="nil"/>
              <w:right w:val="single" w:sz="4" w:space="0" w:color="auto"/>
            </w:tcBorders>
            <w:vAlign w:val="center"/>
            <w:hideMark/>
          </w:tcPr>
          <w:p w14:paraId="79DD278B" w14:textId="77777777" w:rsidR="006753C0" w:rsidRPr="002C1D12" w:rsidRDefault="006753C0" w:rsidP="006753C0">
            <w:pPr>
              <w:spacing w:before="0" w:after="0" w:line="240" w:lineRule="auto"/>
              <w:ind w:firstLine="0"/>
              <w:jc w:val="left"/>
              <w:rPr>
                <w:sz w:val="20"/>
                <w:szCs w:val="20"/>
                <w:lang w:val="vi-VN"/>
              </w:rPr>
            </w:pPr>
          </w:p>
        </w:tc>
        <w:tc>
          <w:tcPr>
            <w:tcW w:w="2903" w:type="dxa"/>
            <w:tcBorders>
              <w:top w:val="nil"/>
              <w:left w:val="nil"/>
              <w:bottom w:val="single" w:sz="4" w:space="0" w:color="auto"/>
              <w:right w:val="single" w:sz="4" w:space="0" w:color="auto"/>
            </w:tcBorders>
            <w:shd w:val="clear" w:color="000000" w:fill="FFFFFF"/>
            <w:vAlign w:val="center"/>
            <w:hideMark/>
          </w:tcPr>
          <w:p w14:paraId="3442EBB2" w14:textId="77777777" w:rsidR="006753C0" w:rsidRPr="002C1D12" w:rsidRDefault="006753C0" w:rsidP="006753C0">
            <w:pPr>
              <w:spacing w:before="0" w:after="0" w:line="240" w:lineRule="auto"/>
              <w:ind w:firstLine="0"/>
              <w:jc w:val="left"/>
              <w:rPr>
                <w:sz w:val="20"/>
                <w:szCs w:val="20"/>
                <w:lang w:val="vi-VN"/>
              </w:rPr>
            </w:pPr>
            <w:r w:rsidRPr="002C1D12">
              <w:rPr>
                <w:sz w:val="20"/>
                <w:szCs w:val="20"/>
                <w:lang w:val="vi-VN"/>
              </w:rPr>
              <w:t>Điểm trúng tuyển từ 21,0-24,0</w:t>
            </w:r>
          </w:p>
        </w:tc>
        <w:tc>
          <w:tcPr>
            <w:tcW w:w="678" w:type="dxa"/>
            <w:tcBorders>
              <w:top w:val="nil"/>
              <w:left w:val="nil"/>
              <w:bottom w:val="single" w:sz="4" w:space="0" w:color="auto"/>
              <w:right w:val="single" w:sz="4" w:space="0" w:color="auto"/>
            </w:tcBorders>
            <w:shd w:val="clear" w:color="000000" w:fill="FFFFFF"/>
            <w:vAlign w:val="center"/>
            <w:hideMark/>
          </w:tcPr>
          <w:p w14:paraId="0658CA3C"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 </w:t>
            </w:r>
          </w:p>
        </w:tc>
        <w:tc>
          <w:tcPr>
            <w:tcW w:w="679" w:type="dxa"/>
            <w:tcBorders>
              <w:top w:val="nil"/>
              <w:left w:val="nil"/>
              <w:bottom w:val="single" w:sz="4" w:space="0" w:color="auto"/>
              <w:right w:val="single" w:sz="4" w:space="0" w:color="auto"/>
            </w:tcBorders>
            <w:shd w:val="clear" w:color="000000" w:fill="FFFFFF"/>
            <w:vAlign w:val="center"/>
            <w:hideMark/>
          </w:tcPr>
          <w:p w14:paraId="1753069D"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67316BF5"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3 </w:t>
            </w:r>
          </w:p>
        </w:tc>
        <w:tc>
          <w:tcPr>
            <w:tcW w:w="679" w:type="dxa"/>
            <w:tcBorders>
              <w:top w:val="nil"/>
              <w:left w:val="nil"/>
              <w:bottom w:val="single" w:sz="4" w:space="0" w:color="auto"/>
              <w:right w:val="single" w:sz="4" w:space="0" w:color="auto"/>
            </w:tcBorders>
            <w:shd w:val="clear" w:color="000000" w:fill="FFFFFF"/>
            <w:vAlign w:val="center"/>
            <w:hideMark/>
          </w:tcPr>
          <w:p w14:paraId="6E07754F"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2F2C59B3"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4 </w:t>
            </w:r>
          </w:p>
        </w:tc>
        <w:tc>
          <w:tcPr>
            <w:tcW w:w="1438" w:type="dxa"/>
            <w:tcBorders>
              <w:top w:val="nil"/>
              <w:left w:val="nil"/>
              <w:bottom w:val="single" w:sz="4" w:space="0" w:color="auto"/>
              <w:right w:val="single" w:sz="4" w:space="0" w:color="auto"/>
            </w:tcBorders>
            <w:shd w:val="clear" w:color="000000" w:fill="FFFFFF"/>
            <w:vAlign w:val="center"/>
            <w:hideMark/>
          </w:tcPr>
          <w:p w14:paraId="537A078F"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30.000.000 </w:t>
            </w:r>
          </w:p>
        </w:tc>
        <w:tc>
          <w:tcPr>
            <w:tcW w:w="1538" w:type="dxa"/>
            <w:tcBorders>
              <w:top w:val="nil"/>
              <w:left w:val="nil"/>
              <w:bottom w:val="single" w:sz="4" w:space="0" w:color="auto"/>
              <w:right w:val="single" w:sz="4" w:space="0" w:color="auto"/>
            </w:tcBorders>
            <w:shd w:val="clear" w:color="000000" w:fill="FFFFFF"/>
            <w:vAlign w:val="center"/>
            <w:hideMark/>
          </w:tcPr>
          <w:p w14:paraId="0B80E97F"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0 </w:t>
            </w:r>
          </w:p>
        </w:tc>
        <w:tc>
          <w:tcPr>
            <w:tcW w:w="1538" w:type="dxa"/>
            <w:tcBorders>
              <w:top w:val="nil"/>
              <w:left w:val="nil"/>
              <w:bottom w:val="single" w:sz="4" w:space="0" w:color="auto"/>
              <w:right w:val="single" w:sz="4" w:space="0" w:color="auto"/>
            </w:tcBorders>
            <w:shd w:val="clear" w:color="000000" w:fill="FFFFFF"/>
            <w:vAlign w:val="center"/>
            <w:hideMark/>
          </w:tcPr>
          <w:p w14:paraId="6B8A59DE"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45.000.000 </w:t>
            </w:r>
          </w:p>
        </w:tc>
        <w:tc>
          <w:tcPr>
            <w:tcW w:w="1538" w:type="dxa"/>
            <w:tcBorders>
              <w:top w:val="nil"/>
              <w:left w:val="nil"/>
              <w:bottom w:val="single" w:sz="4" w:space="0" w:color="auto"/>
              <w:right w:val="single" w:sz="4" w:space="0" w:color="auto"/>
            </w:tcBorders>
            <w:shd w:val="clear" w:color="000000" w:fill="FFFFFF"/>
            <w:vAlign w:val="center"/>
            <w:hideMark/>
          </w:tcPr>
          <w:p w14:paraId="35A68459"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0 </w:t>
            </w:r>
          </w:p>
        </w:tc>
        <w:tc>
          <w:tcPr>
            <w:tcW w:w="1538" w:type="dxa"/>
            <w:tcBorders>
              <w:top w:val="nil"/>
              <w:left w:val="nil"/>
              <w:bottom w:val="single" w:sz="4" w:space="0" w:color="auto"/>
              <w:right w:val="single" w:sz="4" w:space="0" w:color="auto"/>
            </w:tcBorders>
            <w:shd w:val="clear" w:color="000000" w:fill="FFFFFF"/>
            <w:vAlign w:val="center"/>
            <w:hideMark/>
          </w:tcPr>
          <w:p w14:paraId="503016FC"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60.000.000 </w:t>
            </w:r>
          </w:p>
        </w:tc>
        <w:tc>
          <w:tcPr>
            <w:tcW w:w="36" w:type="dxa"/>
            <w:vAlign w:val="center"/>
            <w:hideMark/>
          </w:tcPr>
          <w:p w14:paraId="5FEE946A" w14:textId="77777777" w:rsidR="006753C0" w:rsidRPr="002C1D12" w:rsidRDefault="006753C0" w:rsidP="006753C0">
            <w:pPr>
              <w:spacing w:before="0" w:after="0" w:line="240" w:lineRule="auto"/>
              <w:ind w:firstLine="0"/>
              <w:jc w:val="left"/>
              <w:rPr>
                <w:sz w:val="20"/>
                <w:szCs w:val="20"/>
                <w:lang w:val="vi-VN"/>
              </w:rPr>
            </w:pPr>
          </w:p>
        </w:tc>
      </w:tr>
      <w:tr w:rsidR="002C1D12" w:rsidRPr="002C1D12" w14:paraId="54450A62" w14:textId="77777777" w:rsidTr="006753C0">
        <w:trPr>
          <w:trHeight w:val="312"/>
        </w:trPr>
        <w:tc>
          <w:tcPr>
            <w:tcW w:w="737" w:type="dxa"/>
            <w:vMerge/>
            <w:tcBorders>
              <w:top w:val="nil"/>
              <w:left w:val="single" w:sz="4" w:space="0" w:color="auto"/>
              <w:bottom w:val="nil"/>
              <w:right w:val="single" w:sz="4" w:space="0" w:color="auto"/>
            </w:tcBorders>
            <w:vAlign w:val="center"/>
            <w:hideMark/>
          </w:tcPr>
          <w:p w14:paraId="1F2D2CC6" w14:textId="77777777" w:rsidR="006753C0" w:rsidRPr="002C1D12" w:rsidRDefault="006753C0" w:rsidP="006753C0">
            <w:pPr>
              <w:spacing w:before="0" w:after="0" w:line="240" w:lineRule="auto"/>
              <w:ind w:firstLine="0"/>
              <w:jc w:val="left"/>
              <w:rPr>
                <w:sz w:val="20"/>
                <w:szCs w:val="20"/>
                <w:lang w:val="vi-VN"/>
              </w:rPr>
            </w:pPr>
          </w:p>
        </w:tc>
        <w:tc>
          <w:tcPr>
            <w:tcW w:w="2903" w:type="dxa"/>
            <w:tcBorders>
              <w:top w:val="nil"/>
              <w:left w:val="nil"/>
              <w:bottom w:val="single" w:sz="4" w:space="0" w:color="auto"/>
              <w:right w:val="single" w:sz="4" w:space="0" w:color="auto"/>
            </w:tcBorders>
            <w:shd w:val="clear" w:color="000000" w:fill="FFFFFF"/>
            <w:vAlign w:val="center"/>
            <w:hideMark/>
          </w:tcPr>
          <w:p w14:paraId="231B79AE" w14:textId="77777777" w:rsidR="006753C0" w:rsidRPr="002C1D12" w:rsidRDefault="006753C0" w:rsidP="006753C0">
            <w:pPr>
              <w:spacing w:before="0" w:after="0" w:line="240" w:lineRule="auto"/>
              <w:ind w:firstLine="0"/>
              <w:jc w:val="left"/>
              <w:rPr>
                <w:sz w:val="20"/>
                <w:szCs w:val="20"/>
                <w:lang w:val="vi-VN"/>
              </w:rPr>
            </w:pPr>
            <w:r w:rsidRPr="002C1D12">
              <w:rPr>
                <w:sz w:val="20"/>
                <w:szCs w:val="20"/>
                <w:lang w:val="vi-VN"/>
              </w:rPr>
              <w:t>Điểm trúng tuyển từ 24,0-27,0</w:t>
            </w:r>
          </w:p>
        </w:tc>
        <w:tc>
          <w:tcPr>
            <w:tcW w:w="678" w:type="dxa"/>
            <w:tcBorders>
              <w:top w:val="nil"/>
              <w:left w:val="nil"/>
              <w:bottom w:val="single" w:sz="4" w:space="0" w:color="auto"/>
              <w:right w:val="single" w:sz="4" w:space="0" w:color="auto"/>
            </w:tcBorders>
            <w:shd w:val="clear" w:color="000000" w:fill="FFFFFF"/>
            <w:vAlign w:val="center"/>
            <w:hideMark/>
          </w:tcPr>
          <w:p w14:paraId="7017C234"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 </w:t>
            </w:r>
          </w:p>
        </w:tc>
        <w:tc>
          <w:tcPr>
            <w:tcW w:w="679" w:type="dxa"/>
            <w:tcBorders>
              <w:top w:val="nil"/>
              <w:left w:val="nil"/>
              <w:bottom w:val="single" w:sz="4" w:space="0" w:color="auto"/>
              <w:right w:val="single" w:sz="4" w:space="0" w:color="auto"/>
            </w:tcBorders>
            <w:shd w:val="clear" w:color="000000" w:fill="FFFFFF"/>
            <w:vAlign w:val="center"/>
            <w:hideMark/>
          </w:tcPr>
          <w:p w14:paraId="5A82355B"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5045D6A0"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2247878D"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2D27F461"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1438" w:type="dxa"/>
            <w:tcBorders>
              <w:top w:val="nil"/>
              <w:left w:val="nil"/>
              <w:bottom w:val="single" w:sz="4" w:space="0" w:color="auto"/>
              <w:right w:val="single" w:sz="4" w:space="0" w:color="auto"/>
            </w:tcBorders>
            <w:shd w:val="clear" w:color="000000" w:fill="FFFFFF"/>
            <w:vAlign w:val="center"/>
            <w:hideMark/>
          </w:tcPr>
          <w:p w14:paraId="70D70401"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20.000.000 </w:t>
            </w:r>
          </w:p>
        </w:tc>
        <w:tc>
          <w:tcPr>
            <w:tcW w:w="1538" w:type="dxa"/>
            <w:tcBorders>
              <w:top w:val="nil"/>
              <w:left w:val="nil"/>
              <w:bottom w:val="single" w:sz="4" w:space="0" w:color="auto"/>
              <w:right w:val="single" w:sz="4" w:space="0" w:color="auto"/>
            </w:tcBorders>
            <w:shd w:val="clear" w:color="000000" w:fill="FFFFFF"/>
            <w:vAlign w:val="center"/>
            <w:hideMark/>
          </w:tcPr>
          <w:p w14:paraId="03C1813E"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3187EA23"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462E068C"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6EBE0DC9"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36" w:type="dxa"/>
            <w:vAlign w:val="center"/>
            <w:hideMark/>
          </w:tcPr>
          <w:p w14:paraId="0C23CB90" w14:textId="77777777" w:rsidR="006753C0" w:rsidRPr="002C1D12" w:rsidRDefault="006753C0" w:rsidP="006753C0">
            <w:pPr>
              <w:spacing w:before="0" w:after="0" w:line="240" w:lineRule="auto"/>
              <w:ind w:firstLine="0"/>
              <w:jc w:val="left"/>
              <w:rPr>
                <w:sz w:val="20"/>
                <w:szCs w:val="20"/>
                <w:lang w:val="vi-VN"/>
              </w:rPr>
            </w:pPr>
          </w:p>
        </w:tc>
      </w:tr>
      <w:tr w:rsidR="002C1D12" w:rsidRPr="002C1D12" w14:paraId="6DE9CB28" w14:textId="77777777" w:rsidTr="006753C0">
        <w:trPr>
          <w:trHeight w:val="312"/>
        </w:trPr>
        <w:tc>
          <w:tcPr>
            <w:tcW w:w="73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7AC3ED8"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6 </w:t>
            </w:r>
          </w:p>
        </w:tc>
        <w:tc>
          <w:tcPr>
            <w:tcW w:w="2903" w:type="dxa"/>
            <w:tcBorders>
              <w:top w:val="nil"/>
              <w:left w:val="nil"/>
              <w:bottom w:val="single" w:sz="4" w:space="0" w:color="auto"/>
              <w:right w:val="single" w:sz="4" w:space="0" w:color="auto"/>
            </w:tcBorders>
            <w:shd w:val="clear" w:color="000000" w:fill="FFFFFF"/>
            <w:vAlign w:val="center"/>
            <w:hideMark/>
          </w:tcPr>
          <w:p w14:paraId="25F3DE3B" w14:textId="77777777" w:rsidR="006753C0" w:rsidRPr="002C1D12" w:rsidRDefault="006753C0" w:rsidP="006753C0">
            <w:pPr>
              <w:spacing w:before="0" w:after="0" w:line="240" w:lineRule="auto"/>
              <w:ind w:firstLine="0"/>
              <w:jc w:val="left"/>
              <w:rPr>
                <w:sz w:val="20"/>
                <w:szCs w:val="20"/>
                <w:lang w:val="vi-VN"/>
              </w:rPr>
            </w:pPr>
            <w:r w:rsidRPr="002C1D12">
              <w:rPr>
                <w:sz w:val="20"/>
                <w:szCs w:val="20"/>
                <w:lang w:val="vi-VN"/>
              </w:rPr>
              <w:t>Thưởng học tập và rèn luyện</w:t>
            </w:r>
          </w:p>
        </w:tc>
        <w:tc>
          <w:tcPr>
            <w:tcW w:w="678" w:type="dxa"/>
            <w:tcBorders>
              <w:top w:val="nil"/>
              <w:left w:val="nil"/>
              <w:bottom w:val="single" w:sz="4" w:space="0" w:color="auto"/>
              <w:right w:val="single" w:sz="4" w:space="0" w:color="auto"/>
            </w:tcBorders>
            <w:shd w:val="clear" w:color="000000" w:fill="FFFFFF"/>
            <w:noWrap/>
            <w:vAlign w:val="center"/>
            <w:hideMark/>
          </w:tcPr>
          <w:p w14:paraId="17A1375B"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0 </w:t>
            </w:r>
          </w:p>
        </w:tc>
        <w:tc>
          <w:tcPr>
            <w:tcW w:w="679" w:type="dxa"/>
            <w:tcBorders>
              <w:top w:val="nil"/>
              <w:left w:val="nil"/>
              <w:bottom w:val="single" w:sz="4" w:space="0" w:color="auto"/>
              <w:right w:val="single" w:sz="4" w:space="0" w:color="auto"/>
            </w:tcBorders>
            <w:shd w:val="clear" w:color="000000" w:fill="FFFFFF"/>
            <w:noWrap/>
            <w:vAlign w:val="center"/>
            <w:hideMark/>
          </w:tcPr>
          <w:p w14:paraId="1ED56132"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4 </w:t>
            </w:r>
          </w:p>
        </w:tc>
        <w:tc>
          <w:tcPr>
            <w:tcW w:w="679" w:type="dxa"/>
            <w:tcBorders>
              <w:top w:val="nil"/>
              <w:left w:val="nil"/>
              <w:bottom w:val="single" w:sz="4" w:space="0" w:color="auto"/>
              <w:right w:val="single" w:sz="4" w:space="0" w:color="auto"/>
            </w:tcBorders>
            <w:shd w:val="clear" w:color="000000" w:fill="FFFFFF"/>
            <w:noWrap/>
            <w:vAlign w:val="center"/>
            <w:hideMark/>
          </w:tcPr>
          <w:p w14:paraId="7AFE8B69"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20 </w:t>
            </w:r>
          </w:p>
        </w:tc>
        <w:tc>
          <w:tcPr>
            <w:tcW w:w="679" w:type="dxa"/>
            <w:tcBorders>
              <w:top w:val="nil"/>
              <w:left w:val="nil"/>
              <w:bottom w:val="single" w:sz="4" w:space="0" w:color="auto"/>
              <w:right w:val="single" w:sz="4" w:space="0" w:color="auto"/>
            </w:tcBorders>
            <w:shd w:val="clear" w:color="000000" w:fill="FFFFFF"/>
            <w:noWrap/>
            <w:vAlign w:val="center"/>
            <w:hideMark/>
          </w:tcPr>
          <w:p w14:paraId="12372998"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33 </w:t>
            </w:r>
          </w:p>
        </w:tc>
        <w:tc>
          <w:tcPr>
            <w:tcW w:w="679" w:type="dxa"/>
            <w:tcBorders>
              <w:top w:val="nil"/>
              <w:left w:val="nil"/>
              <w:bottom w:val="single" w:sz="4" w:space="0" w:color="auto"/>
              <w:right w:val="single" w:sz="4" w:space="0" w:color="auto"/>
            </w:tcBorders>
            <w:shd w:val="clear" w:color="000000" w:fill="FFFFFF"/>
            <w:noWrap/>
            <w:vAlign w:val="center"/>
            <w:hideMark/>
          </w:tcPr>
          <w:p w14:paraId="694355CD"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25 </w:t>
            </w:r>
          </w:p>
        </w:tc>
        <w:tc>
          <w:tcPr>
            <w:tcW w:w="1438" w:type="dxa"/>
            <w:tcBorders>
              <w:top w:val="nil"/>
              <w:left w:val="nil"/>
              <w:bottom w:val="single" w:sz="4" w:space="0" w:color="auto"/>
              <w:right w:val="single" w:sz="4" w:space="0" w:color="auto"/>
            </w:tcBorders>
            <w:shd w:val="clear" w:color="000000" w:fill="FFFFFF"/>
            <w:noWrap/>
            <w:vAlign w:val="center"/>
            <w:hideMark/>
          </w:tcPr>
          <w:p w14:paraId="573F9268"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0 </w:t>
            </w:r>
          </w:p>
        </w:tc>
        <w:tc>
          <w:tcPr>
            <w:tcW w:w="1538" w:type="dxa"/>
            <w:tcBorders>
              <w:top w:val="nil"/>
              <w:left w:val="nil"/>
              <w:bottom w:val="single" w:sz="4" w:space="0" w:color="auto"/>
              <w:right w:val="single" w:sz="4" w:space="0" w:color="auto"/>
            </w:tcBorders>
            <w:shd w:val="clear" w:color="000000" w:fill="FFFFFF"/>
            <w:noWrap/>
            <w:vAlign w:val="center"/>
            <w:hideMark/>
          </w:tcPr>
          <w:p w14:paraId="3CE08011"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138.000.000 </w:t>
            </w:r>
          </w:p>
        </w:tc>
        <w:tc>
          <w:tcPr>
            <w:tcW w:w="1538" w:type="dxa"/>
            <w:tcBorders>
              <w:top w:val="nil"/>
              <w:left w:val="nil"/>
              <w:bottom w:val="single" w:sz="4" w:space="0" w:color="auto"/>
              <w:right w:val="single" w:sz="4" w:space="0" w:color="auto"/>
            </w:tcBorders>
            <w:shd w:val="clear" w:color="000000" w:fill="FFFFFF"/>
            <w:noWrap/>
            <w:vAlign w:val="center"/>
            <w:hideMark/>
          </w:tcPr>
          <w:p w14:paraId="0B9DCF51"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190.500.000 </w:t>
            </w:r>
          </w:p>
        </w:tc>
        <w:tc>
          <w:tcPr>
            <w:tcW w:w="1538" w:type="dxa"/>
            <w:tcBorders>
              <w:top w:val="nil"/>
              <w:left w:val="nil"/>
              <w:bottom w:val="single" w:sz="4" w:space="0" w:color="auto"/>
              <w:right w:val="single" w:sz="4" w:space="0" w:color="auto"/>
            </w:tcBorders>
            <w:shd w:val="clear" w:color="000000" w:fill="FFFFFF"/>
            <w:vAlign w:val="center"/>
            <w:hideMark/>
          </w:tcPr>
          <w:p w14:paraId="40270050"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424.000.000 </w:t>
            </w:r>
          </w:p>
        </w:tc>
        <w:tc>
          <w:tcPr>
            <w:tcW w:w="1538" w:type="dxa"/>
            <w:tcBorders>
              <w:top w:val="nil"/>
              <w:left w:val="nil"/>
              <w:bottom w:val="single" w:sz="4" w:space="0" w:color="auto"/>
              <w:right w:val="single" w:sz="4" w:space="0" w:color="auto"/>
            </w:tcBorders>
            <w:shd w:val="clear" w:color="000000" w:fill="FFFFFF"/>
            <w:vAlign w:val="center"/>
            <w:hideMark/>
          </w:tcPr>
          <w:p w14:paraId="3343C525"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326.500.000 </w:t>
            </w:r>
          </w:p>
        </w:tc>
        <w:tc>
          <w:tcPr>
            <w:tcW w:w="36" w:type="dxa"/>
            <w:vAlign w:val="center"/>
            <w:hideMark/>
          </w:tcPr>
          <w:p w14:paraId="49EEEC3D" w14:textId="77777777" w:rsidR="006753C0" w:rsidRPr="002C1D12" w:rsidRDefault="006753C0" w:rsidP="006753C0">
            <w:pPr>
              <w:spacing w:before="0" w:after="0" w:line="240" w:lineRule="auto"/>
              <w:ind w:firstLine="0"/>
              <w:jc w:val="left"/>
              <w:rPr>
                <w:sz w:val="20"/>
                <w:szCs w:val="20"/>
                <w:lang w:val="vi-VN"/>
              </w:rPr>
            </w:pPr>
          </w:p>
        </w:tc>
      </w:tr>
      <w:tr w:rsidR="002C1D12" w:rsidRPr="002C1D12" w14:paraId="5E2B6975" w14:textId="77777777" w:rsidTr="006753C0">
        <w:trPr>
          <w:trHeight w:val="312"/>
        </w:trPr>
        <w:tc>
          <w:tcPr>
            <w:tcW w:w="737" w:type="dxa"/>
            <w:vMerge/>
            <w:tcBorders>
              <w:top w:val="nil"/>
              <w:left w:val="single" w:sz="4" w:space="0" w:color="auto"/>
              <w:bottom w:val="single" w:sz="4" w:space="0" w:color="000000"/>
              <w:right w:val="single" w:sz="4" w:space="0" w:color="auto"/>
            </w:tcBorders>
            <w:vAlign w:val="center"/>
            <w:hideMark/>
          </w:tcPr>
          <w:p w14:paraId="3D23A60F" w14:textId="77777777" w:rsidR="006753C0" w:rsidRPr="002C1D12" w:rsidRDefault="006753C0" w:rsidP="006753C0">
            <w:pPr>
              <w:spacing w:before="0" w:after="0" w:line="240" w:lineRule="auto"/>
              <w:ind w:firstLine="0"/>
              <w:jc w:val="left"/>
              <w:rPr>
                <w:sz w:val="20"/>
                <w:szCs w:val="20"/>
                <w:lang w:val="vi-VN"/>
              </w:rPr>
            </w:pPr>
          </w:p>
        </w:tc>
        <w:tc>
          <w:tcPr>
            <w:tcW w:w="2903" w:type="dxa"/>
            <w:tcBorders>
              <w:top w:val="nil"/>
              <w:left w:val="nil"/>
              <w:bottom w:val="single" w:sz="4" w:space="0" w:color="auto"/>
              <w:right w:val="single" w:sz="4" w:space="0" w:color="auto"/>
            </w:tcBorders>
            <w:shd w:val="clear" w:color="000000" w:fill="FFFFFF"/>
            <w:vAlign w:val="center"/>
            <w:hideMark/>
          </w:tcPr>
          <w:p w14:paraId="1BA64FEA" w14:textId="77777777" w:rsidR="006753C0" w:rsidRPr="002C1D12" w:rsidRDefault="006753C0" w:rsidP="006753C0">
            <w:pPr>
              <w:spacing w:before="0" w:after="0" w:line="240" w:lineRule="auto"/>
              <w:ind w:firstLine="0"/>
              <w:jc w:val="left"/>
              <w:rPr>
                <w:sz w:val="20"/>
                <w:szCs w:val="20"/>
                <w:lang w:val="vi-VN"/>
              </w:rPr>
            </w:pPr>
            <w:r w:rsidRPr="002C1D12">
              <w:rPr>
                <w:sz w:val="20"/>
                <w:szCs w:val="20"/>
                <w:lang w:val="vi-VN"/>
              </w:rPr>
              <w:t>Đạt loại giỏi</w:t>
            </w:r>
          </w:p>
        </w:tc>
        <w:tc>
          <w:tcPr>
            <w:tcW w:w="678" w:type="dxa"/>
            <w:tcBorders>
              <w:top w:val="nil"/>
              <w:left w:val="nil"/>
              <w:bottom w:val="single" w:sz="4" w:space="0" w:color="auto"/>
              <w:right w:val="single" w:sz="4" w:space="0" w:color="auto"/>
            </w:tcBorders>
            <w:shd w:val="clear" w:color="000000" w:fill="FFFFFF"/>
            <w:vAlign w:val="center"/>
            <w:hideMark/>
          </w:tcPr>
          <w:p w14:paraId="56547BE7"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02223A18"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2</w:t>
            </w:r>
          </w:p>
        </w:tc>
        <w:tc>
          <w:tcPr>
            <w:tcW w:w="679" w:type="dxa"/>
            <w:tcBorders>
              <w:top w:val="nil"/>
              <w:left w:val="nil"/>
              <w:bottom w:val="single" w:sz="4" w:space="0" w:color="auto"/>
              <w:right w:val="single" w:sz="4" w:space="0" w:color="auto"/>
            </w:tcBorders>
            <w:shd w:val="clear" w:color="000000" w:fill="FFFFFF"/>
            <w:vAlign w:val="center"/>
            <w:hideMark/>
          </w:tcPr>
          <w:p w14:paraId="761B50C8"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17</w:t>
            </w:r>
          </w:p>
        </w:tc>
        <w:tc>
          <w:tcPr>
            <w:tcW w:w="679" w:type="dxa"/>
            <w:tcBorders>
              <w:top w:val="nil"/>
              <w:left w:val="nil"/>
              <w:bottom w:val="single" w:sz="4" w:space="0" w:color="auto"/>
              <w:right w:val="single" w:sz="4" w:space="0" w:color="auto"/>
            </w:tcBorders>
            <w:shd w:val="clear" w:color="000000" w:fill="FFFFFF"/>
            <w:vAlign w:val="center"/>
            <w:hideMark/>
          </w:tcPr>
          <w:p w14:paraId="10F6ECFE"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20</w:t>
            </w:r>
          </w:p>
        </w:tc>
        <w:tc>
          <w:tcPr>
            <w:tcW w:w="679" w:type="dxa"/>
            <w:tcBorders>
              <w:top w:val="nil"/>
              <w:left w:val="nil"/>
              <w:bottom w:val="single" w:sz="4" w:space="0" w:color="auto"/>
              <w:right w:val="single" w:sz="4" w:space="0" w:color="auto"/>
            </w:tcBorders>
            <w:shd w:val="clear" w:color="000000" w:fill="FFFFFF"/>
            <w:vAlign w:val="center"/>
            <w:hideMark/>
          </w:tcPr>
          <w:p w14:paraId="6BEE78B4"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17</w:t>
            </w:r>
          </w:p>
        </w:tc>
        <w:tc>
          <w:tcPr>
            <w:tcW w:w="1438" w:type="dxa"/>
            <w:tcBorders>
              <w:top w:val="nil"/>
              <w:left w:val="nil"/>
              <w:bottom w:val="single" w:sz="4" w:space="0" w:color="auto"/>
              <w:right w:val="single" w:sz="4" w:space="0" w:color="auto"/>
            </w:tcBorders>
            <w:shd w:val="clear" w:color="000000" w:fill="FFFFFF"/>
            <w:vAlign w:val="center"/>
            <w:hideMark/>
          </w:tcPr>
          <w:p w14:paraId="36998694"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3ACCB8E7"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105.000.000 </w:t>
            </w:r>
          </w:p>
        </w:tc>
        <w:tc>
          <w:tcPr>
            <w:tcW w:w="1538" w:type="dxa"/>
            <w:tcBorders>
              <w:top w:val="nil"/>
              <w:left w:val="nil"/>
              <w:bottom w:val="single" w:sz="4" w:space="0" w:color="auto"/>
              <w:right w:val="single" w:sz="4" w:space="0" w:color="auto"/>
            </w:tcBorders>
            <w:shd w:val="clear" w:color="000000" w:fill="FFFFFF"/>
            <w:vAlign w:val="center"/>
            <w:hideMark/>
          </w:tcPr>
          <w:p w14:paraId="5ADE474A"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157.500.000 </w:t>
            </w:r>
          </w:p>
        </w:tc>
        <w:tc>
          <w:tcPr>
            <w:tcW w:w="1538" w:type="dxa"/>
            <w:tcBorders>
              <w:top w:val="nil"/>
              <w:left w:val="nil"/>
              <w:bottom w:val="single" w:sz="4" w:space="0" w:color="auto"/>
              <w:right w:val="single" w:sz="4" w:space="0" w:color="auto"/>
            </w:tcBorders>
            <w:shd w:val="clear" w:color="000000" w:fill="FFFFFF"/>
            <w:vAlign w:val="center"/>
            <w:hideMark/>
          </w:tcPr>
          <w:p w14:paraId="1C61C5C4"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270.000.000 </w:t>
            </w:r>
          </w:p>
        </w:tc>
        <w:tc>
          <w:tcPr>
            <w:tcW w:w="1538" w:type="dxa"/>
            <w:tcBorders>
              <w:top w:val="nil"/>
              <w:left w:val="nil"/>
              <w:bottom w:val="single" w:sz="4" w:space="0" w:color="auto"/>
              <w:right w:val="single" w:sz="4" w:space="0" w:color="auto"/>
            </w:tcBorders>
            <w:shd w:val="clear" w:color="000000" w:fill="FFFFFF"/>
            <w:vAlign w:val="center"/>
            <w:hideMark/>
          </w:tcPr>
          <w:p w14:paraId="6DECA88C"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172.500.000 </w:t>
            </w:r>
          </w:p>
        </w:tc>
        <w:tc>
          <w:tcPr>
            <w:tcW w:w="36" w:type="dxa"/>
            <w:vAlign w:val="center"/>
            <w:hideMark/>
          </w:tcPr>
          <w:p w14:paraId="2B0AF37A" w14:textId="77777777" w:rsidR="006753C0" w:rsidRPr="002C1D12" w:rsidRDefault="006753C0" w:rsidP="006753C0">
            <w:pPr>
              <w:spacing w:before="0" w:after="0" w:line="240" w:lineRule="auto"/>
              <w:ind w:firstLine="0"/>
              <w:jc w:val="left"/>
              <w:rPr>
                <w:sz w:val="20"/>
                <w:szCs w:val="20"/>
                <w:lang w:val="vi-VN"/>
              </w:rPr>
            </w:pPr>
          </w:p>
        </w:tc>
      </w:tr>
      <w:tr w:rsidR="002C1D12" w:rsidRPr="002C1D12" w14:paraId="59B112FD" w14:textId="77777777" w:rsidTr="006753C0">
        <w:trPr>
          <w:trHeight w:val="312"/>
        </w:trPr>
        <w:tc>
          <w:tcPr>
            <w:tcW w:w="737" w:type="dxa"/>
            <w:vMerge/>
            <w:tcBorders>
              <w:top w:val="nil"/>
              <w:left w:val="single" w:sz="4" w:space="0" w:color="auto"/>
              <w:bottom w:val="single" w:sz="4" w:space="0" w:color="000000"/>
              <w:right w:val="single" w:sz="4" w:space="0" w:color="auto"/>
            </w:tcBorders>
            <w:vAlign w:val="center"/>
            <w:hideMark/>
          </w:tcPr>
          <w:p w14:paraId="42799B0D" w14:textId="77777777" w:rsidR="006753C0" w:rsidRPr="002C1D12" w:rsidRDefault="006753C0" w:rsidP="006753C0">
            <w:pPr>
              <w:spacing w:before="0" w:after="0" w:line="240" w:lineRule="auto"/>
              <w:ind w:firstLine="0"/>
              <w:jc w:val="left"/>
              <w:rPr>
                <w:sz w:val="20"/>
                <w:szCs w:val="20"/>
                <w:lang w:val="vi-VN"/>
              </w:rPr>
            </w:pPr>
          </w:p>
        </w:tc>
        <w:tc>
          <w:tcPr>
            <w:tcW w:w="2903" w:type="dxa"/>
            <w:tcBorders>
              <w:top w:val="nil"/>
              <w:left w:val="nil"/>
              <w:bottom w:val="single" w:sz="4" w:space="0" w:color="auto"/>
              <w:right w:val="single" w:sz="4" w:space="0" w:color="auto"/>
            </w:tcBorders>
            <w:shd w:val="clear" w:color="000000" w:fill="FFFFFF"/>
            <w:vAlign w:val="center"/>
            <w:hideMark/>
          </w:tcPr>
          <w:p w14:paraId="4E3E0AA1" w14:textId="77777777" w:rsidR="006753C0" w:rsidRPr="002C1D12" w:rsidRDefault="006753C0" w:rsidP="006753C0">
            <w:pPr>
              <w:spacing w:before="0" w:after="0" w:line="240" w:lineRule="auto"/>
              <w:ind w:firstLine="0"/>
              <w:jc w:val="left"/>
              <w:rPr>
                <w:sz w:val="20"/>
                <w:szCs w:val="20"/>
                <w:lang w:val="vi-VN"/>
              </w:rPr>
            </w:pPr>
            <w:r w:rsidRPr="002C1D12">
              <w:rPr>
                <w:sz w:val="20"/>
                <w:szCs w:val="20"/>
                <w:lang w:val="vi-VN"/>
              </w:rPr>
              <w:t>Đạt loại xuất sắc</w:t>
            </w:r>
          </w:p>
        </w:tc>
        <w:tc>
          <w:tcPr>
            <w:tcW w:w="678" w:type="dxa"/>
            <w:tcBorders>
              <w:top w:val="nil"/>
              <w:left w:val="nil"/>
              <w:bottom w:val="single" w:sz="4" w:space="0" w:color="auto"/>
              <w:right w:val="single" w:sz="4" w:space="0" w:color="auto"/>
            </w:tcBorders>
            <w:shd w:val="clear" w:color="000000" w:fill="FFFFFF"/>
            <w:vAlign w:val="center"/>
            <w:hideMark/>
          </w:tcPr>
          <w:p w14:paraId="3D2A9236"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253805A6"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2</w:t>
            </w:r>
          </w:p>
        </w:tc>
        <w:tc>
          <w:tcPr>
            <w:tcW w:w="679" w:type="dxa"/>
            <w:tcBorders>
              <w:top w:val="nil"/>
              <w:left w:val="nil"/>
              <w:bottom w:val="single" w:sz="4" w:space="0" w:color="auto"/>
              <w:right w:val="single" w:sz="4" w:space="0" w:color="auto"/>
            </w:tcBorders>
            <w:shd w:val="clear" w:color="000000" w:fill="FFFFFF"/>
            <w:vAlign w:val="center"/>
            <w:hideMark/>
          </w:tcPr>
          <w:p w14:paraId="713D7796"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3</w:t>
            </w:r>
          </w:p>
        </w:tc>
        <w:tc>
          <w:tcPr>
            <w:tcW w:w="679" w:type="dxa"/>
            <w:tcBorders>
              <w:top w:val="nil"/>
              <w:left w:val="nil"/>
              <w:bottom w:val="single" w:sz="4" w:space="0" w:color="auto"/>
              <w:right w:val="single" w:sz="4" w:space="0" w:color="auto"/>
            </w:tcBorders>
            <w:shd w:val="clear" w:color="000000" w:fill="FFFFFF"/>
            <w:vAlign w:val="center"/>
            <w:hideMark/>
          </w:tcPr>
          <w:p w14:paraId="5E219DDE"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13</w:t>
            </w:r>
          </w:p>
        </w:tc>
        <w:tc>
          <w:tcPr>
            <w:tcW w:w="679" w:type="dxa"/>
            <w:tcBorders>
              <w:top w:val="nil"/>
              <w:left w:val="nil"/>
              <w:bottom w:val="single" w:sz="4" w:space="0" w:color="auto"/>
              <w:right w:val="single" w:sz="4" w:space="0" w:color="auto"/>
            </w:tcBorders>
            <w:shd w:val="clear" w:color="000000" w:fill="FFFFFF"/>
            <w:vAlign w:val="center"/>
            <w:hideMark/>
          </w:tcPr>
          <w:p w14:paraId="4AB22889"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8</w:t>
            </w:r>
          </w:p>
        </w:tc>
        <w:tc>
          <w:tcPr>
            <w:tcW w:w="1438" w:type="dxa"/>
            <w:tcBorders>
              <w:top w:val="nil"/>
              <w:left w:val="nil"/>
              <w:bottom w:val="single" w:sz="4" w:space="0" w:color="auto"/>
              <w:right w:val="single" w:sz="4" w:space="0" w:color="auto"/>
            </w:tcBorders>
            <w:shd w:val="clear" w:color="000000" w:fill="FFFFFF"/>
            <w:vAlign w:val="center"/>
            <w:hideMark/>
          </w:tcPr>
          <w:p w14:paraId="2FC9F646"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71F9A17C"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33.000.000 </w:t>
            </w:r>
          </w:p>
        </w:tc>
        <w:tc>
          <w:tcPr>
            <w:tcW w:w="1538" w:type="dxa"/>
            <w:tcBorders>
              <w:top w:val="nil"/>
              <w:left w:val="nil"/>
              <w:bottom w:val="single" w:sz="4" w:space="0" w:color="auto"/>
              <w:right w:val="single" w:sz="4" w:space="0" w:color="auto"/>
            </w:tcBorders>
            <w:shd w:val="clear" w:color="000000" w:fill="FFFFFF"/>
            <w:vAlign w:val="center"/>
            <w:hideMark/>
          </w:tcPr>
          <w:p w14:paraId="10B50BE2"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33.000.000 </w:t>
            </w:r>
          </w:p>
        </w:tc>
        <w:tc>
          <w:tcPr>
            <w:tcW w:w="1538" w:type="dxa"/>
            <w:tcBorders>
              <w:top w:val="nil"/>
              <w:left w:val="nil"/>
              <w:bottom w:val="single" w:sz="4" w:space="0" w:color="auto"/>
              <w:right w:val="single" w:sz="4" w:space="0" w:color="auto"/>
            </w:tcBorders>
            <w:shd w:val="clear" w:color="000000" w:fill="FFFFFF"/>
            <w:vAlign w:val="center"/>
            <w:hideMark/>
          </w:tcPr>
          <w:p w14:paraId="0C959E11"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154.000.000 </w:t>
            </w:r>
          </w:p>
        </w:tc>
        <w:tc>
          <w:tcPr>
            <w:tcW w:w="1538" w:type="dxa"/>
            <w:tcBorders>
              <w:top w:val="nil"/>
              <w:left w:val="nil"/>
              <w:bottom w:val="single" w:sz="4" w:space="0" w:color="auto"/>
              <w:right w:val="single" w:sz="4" w:space="0" w:color="auto"/>
            </w:tcBorders>
            <w:shd w:val="clear" w:color="000000" w:fill="FFFFFF"/>
            <w:vAlign w:val="center"/>
            <w:hideMark/>
          </w:tcPr>
          <w:p w14:paraId="62DDB828"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xml:space="preserve">154.000.000 </w:t>
            </w:r>
          </w:p>
        </w:tc>
        <w:tc>
          <w:tcPr>
            <w:tcW w:w="36" w:type="dxa"/>
            <w:vAlign w:val="center"/>
            <w:hideMark/>
          </w:tcPr>
          <w:p w14:paraId="6EEEC965" w14:textId="77777777" w:rsidR="006753C0" w:rsidRPr="002C1D12" w:rsidRDefault="006753C0" w:rsidP="006753C0">
            <w:pPr>
              <w:spacing w:before="0" w:after="0" w:line="240" w:lineRule="auto"/>
              <w:ind w:firstLine="0"/>
              <w:jc w:val="left"/>
              <w:rPr>
                <w:sz w:val="20"/>
                <w:szCs w:val="20"/>
                <w:lang w:val="vi-VN"/>
              </w:rPr>
            </w:pPr>
          </w:p>
        </w:tc>
      </w:tr>
      <w:tr w:rsidR="002C1D12" w:rsidRPr="002C1D12" w14:paraId="51A7F098" w14:textId="77777777" w:rsidTr="006753C0">
        <w:trPr>
          <w:trHeight w:val="312"/>
        </w:trPr>
        <w:tc>
          <w:tcPr>
            <w:tcW w:w="737" w:type="dxa"/>
            <w:tcBorders>
              <w:top w:val="nil"/>
              <w:left w:val="single" w:sz="4" w:space="0" w:color="auto"/>
              <w:bottom w:val="single" w:sz="4" w:space="0" w:color="auto"/>
              <w:right w:val="single" w:sz="4" w:space="0" w:color="auto"/>
            </w:tcBorders>
            <w:vAlign w:val="center"/>
            <w:hideMark/>
          </w:tcPr>
          <w:p w14:paraId="793251F1"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VIII</w:t>
            </w:r>
          </w:p>
        </w:tc>
        <w:tc>
          <w:tcPr>
            <w:tcW w:w="2903" w:type="dxa"/>
            <w:tcBorders>
              <w:top w:val="nil"/>
              <w:left w:val="nil"/>
              <w:bottom w:val="single" w:sz="4" w:space="0" w:color="auto"/>
              <w:right w:val="single" w:sz="4" w:space="0" w:color="auto"/>
            </w:tcBorders>
            <w:vAlign w:val="center"/>
            <w:hideMark/>
          </w:tcPr>
          <w:p w14:paraId="1A7E892F" w14:textId="77777777" w:rsidR="006753C0" w:rsidRPr="002C1D12" w:rsidRDefault="006753C0" w:rsidP="006753C0">
            <w:pPr>
              <w:spacing w:before="0" w:after="0" w:line="240" w:lineRule="auto"/>
              <w:ind w:firstLine="0"/>
              <w:rPr>
                <w:b/>
                <w:bCs/>
                <w:sz w:val="20"/>
                <w:szCs w:val="20"/>
                <w:lang w:val="vi-VN"/>
              </w:rPr>
            </w:pPr>
            <w:r w:rsidRPr="002C1D12">
              <w:rPr>
                <w:b/>
                <w:bCs/>
                <w:sz w:val="20"/>
                <w:szCs w:val="20"/>
                <w:lang w:val="vi-VN"/>
              </w:rPr>
              <w:t>Nghề Công nghệ ô tô</w:t>
            </w:r>
          </w:p>
        </w:tc>
        <w:tc>
          <w:tcPr>
            <w:tcW w:w="678" w:type="dxa"/>
            <w:tcBorders>
              <w:top w:val="nil"/>
              <w:left w:val="nil"/>
              <w:bottom w:val="single" w:sz="4" w:space="0" w:color="auto"/>
              <w:right w:val="single" w:sz="4" w:space="0" w:color="auto"/>
            </w:tcBorders>
            <w:shd w:val="clear" w:color="000000" w:fill="FFFFFF"/>
            <w:vAlign w:val="center"/>
            <w:hideMark/>
          </w:tcPr>
          <w:p w14:paraId="036182A8"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4EDE0B72"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3769F8E5"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777E32EB"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3F745762"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 </w:t>
            </w:r>
          </w:p>
        </w:tc>
        <w:tc>
          <w:tcPr>
            <w:tcW w:w="1438" w:type="dxa"/>
            <w:tcBorders>
              <w:top w:val="nil"/>
              <w:left w:val="nil"/>
              <w:bottom w:val="single" w:sz="4" w:space="0" w:color="auto"/>
              <w:right w:val="single" w:sz="4" w:space="0" w:color="auto"/>
            </w:tcBorders>
            <w:shd w:val="clear" w:color="000000" w:fill="FFFFFF"/>
            <w:vAlign w:val="center"/>
            <w:hideMark/>
          </w:tcPr>
          <w:p w14:paraId="6D4927BC" w14:textId="77777777" w:rsidR="006753C0" w:rsidRPr="002C1D12" w:rsidRDefault="006753C0" w:rsidP="006753C0">
            <w:pPr>
              <w:spacing w:before="0" w:after="0" w:line="240" w:lineRule="auto"/>
              <w:ind w:firstLine="0"/>
              <w:jc w:val="right"/>
              <w:rPr>
                <w:b/>
                <w:bCs/>
                <w:sz w:val="20"/>
                <w:szCs w:val="20"/>
                <w:lang w:val="vi-VN"/>
              </w:rPr>
            </w:pPr>
            <w:r w:rsidRPr="002C1D12">
              <w:rPr>
                <w:b/>
                <w:bCs/>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2A864F09" w14:textId="77777777" w:rsidR="006753C0" w:rsidRPr="002C1D12" w:rsidRDefault="006753C0" w:rsidP="006753C0">
            <w:pPr>
              <w:spacing w:before="0" w:after="0" w:line="240" w:lineRule="auto"/>
              <w:ind w:firstLine="0"/>
              <w:jc w:val="right"/>
              <w:rPr>
                <w:b/>
                <w:bCs/>
                <w:sz w:val="20"/>
                <w:szCs w:val="20"/>
                <w:lang w:val="vi-VN"/>
              </w:rPr>
            </w:pPr>
            <w:r w:rsidRPr="002C1D12">
              <w:rPr>
                <w:b/>
                <w:bCs/>
                <w:sz w:val="20"/>
                <w:szCs w:val="20"/>
                <w:lang w:val="vi-VN"/>
              </w:rPr>
              <w:t xml:space="preserve">                        -     </w:t>
            </w:r>
          </w:p>
        </w:tc>
        <w:tc>
          <w:tcPr>
            <w:tcW w:w="1538" w:type="dxa"/>
            <w:tcBorders>
              <w:top w:val="nil"/>
              <w:left w:val="nil"/>
              <w:bottom w:val="single" w:sz="4" w:space="0" w:color="auto"/>
              <w:right w:val="single" w:sz="4" w:space="0" w:color="auto"/>
            </w:tcBorders>
            <w:shd w:val="clear" w:color="000000" w:fill="FFFFFF"/>
            <w:vAlign w:val="center"/>
            <w:hideMark/>
          </w:tcPr>
          <w:p w14:paraId="7D92C9EF" w14:textId="77777777" w:rsidR="006753C0" w:rsidRPr="002C1D12" w:rsidRDefault="006753C0" w:rsidP="006753C0">
            <w:pPr>
              <w:spacing w:before="0" w:after="0" w:line="240" w:lineRule="auto"/>
              <w:ind w:firstLine="0"/>
              <w:jc w:val="right"/>
              <w:rPr>
                <w:b/>
                <w:bCs/>
                <w:sz w:val="20"/>
                <w:szCs w:val="20"/>
                <w:lang w:val="vi-VN"/>
              </w:rPr>
            </w:pPr>
            <w:r w:rsidRPr="002C1D12">
              <w:rPr>
                <w:b/>
                <w:bCs/>
                <w:sz w:val="20"/>
                <w:szCs w:val="20"/>
                <w:lang w:val="vi-VN"/>
              </w:rPr>
              <w:t xml:space="preserve">  1.109.580.000   </w:t>
            </w:r>
          </w:p>
        </w:tc>
        <w:tc>
          <w:tcPr>
            <w:tcW w:w="1538" w:type="dxa"/>
            <w:tcBorders>
              <w:top w:val="nil"/>
              <w:left w:val="nil"/>
              <w:bottom w:val="single" w:sz="4" w:space="0" w:color="auto"/>
              <w:right w:val="single" w:sz="4" w:space="0" w:color="auto"/>
            </w:tcBorders>
            <w:shd w:val="clear" w:color="000000" w:fill="FFFFFF"/>
            <w:vAlign w:val="center"/>
            <w:hideMark/>
          </w:tcPr>
          <w:p w14:paraId="0359C279" w14:textId="77777777" w:rsidR="006753C0" w:rsidRPr="002C1D12" w:rsidRDefault="006753C0" w:rsidP="006753C0">
            <w:pPr>
              <w:spacing w:before="0" w:after="0" w:line="240" w:lineRule="auto"/>
              <w:ind w:firstLine="0"/>
              <w:jc w:val="right"/>
              <w:rPr>
                <w:b/>
                <w:bCs/>
                <w:sz w:val="20"/>
                <w:szCs w:val="20"/>
                <w:lang w:val="vi-VN"/>
              </w:rPr>
            </w:pPr>
            <w:r w:rsidRPr="002C1D12">
              <w:rPr>
                <w:b/>
                <w:bCs/>
                <w:sz w:val="20"/>
                <w:szCs w:val="20"/>
                <w:lang w:val="vi-VN"/>
              </w:rPr>
              <w:t xml:space="preserve">  4.973.340.000   </w:t>
            </w:r>
          </w:p>
        </w:tc>
        <w:tc>
          <w:tcPr>
            <w:tcW w:w="1538" w:type="dxa"/>
            <w:tcBorders>
              <w:top w:val="nil"/>
              <w:left w:val="nil"/>
              <w:bottom w:val="single" w:sz="4" w:space="0" w:color="auto"/>
              <w:right w:val="single" w:sz="4" w:space="0" w:color="auto"/>
            </w:tcBorders>
            <w:shd w:val="clear" w:color="000000" w:fill="FFFFFF"/>
            <w:vAlign w:val="center"/>
            <w:hideMark/>
          </w:tcPr>
          <w:p w14:paraId="25865E1F" w14:textId="77777777" w:rsidR="006753C0" w:rsidRPr="002C1D12" w:rsidRDefault="006753C0" w:rsidP="006753C0">
            <w:pPr>
              <w:spacing w:before="0" w:after="0" w:line="240" w:lineRule="auto"/>
              <w:ind w:firstLine="0"/>
              <w:jc w:val="right"/>
              <w:rPr>
                <w:b/>
                <w:bCs/>
                <w:sz w:val="20"/>
                <w:szCs w:val="20"/>
                <w:lang w:val="vi-VN"/>
              </w:rPr>
            </w:pPr>
            <w:r w:rsidRPr="002C1D12">
              <w:rPr>
                <w:b/>
                <w:bCs/>
                <w:sz w:val="20"/>
                <w:szCs w:val="20"/>
                <w:lang w:val="vi-VN"/>
              </w:rPr>
              <w:t xml:space="preserve">  6.719.420.000   </w:t>
            </w:r>
          </w:p>
        </w:tc>
        <w:tc>
          <w:tcPr>
            <w:tcW w:w="36" w:type="dxa"/>
            <w:vAlign w:val="center"/>
            <w:hideMark/>
          </w:tcPr>
          <w:p w14:paraId="2ED58DA6" w14:textId="77777777" w:rsidR="006753C0" w:rsidRPr="002C1D12" w:rsidRDefault="006753C0" w:rsidP="006753C0">
            <w:pPr>
              <w:spacing w:before="0" w:after="0" w:line="240" w:lineRule="auto"/>
              <w:ind w:firstLine="0"/>
              <w:jc w:val="left"/>
              <w:rPr>
                <w:sz w:val="20"/>
                <w:szCs w:val="20"/>
                <w:lang w:val="vi-VN"/>
              </w:rPr>
            </w:pPr>
          </w:p>
        </w:tc>
      </w:tr>
      <w:tr w:rsidR="002C1D12" w:rsidRPr="002C1D12" w14:paraId="7D9A30F7" w14:textId="77777777" w:rsidTr="006753C0">
        <w:trPr>
          <w:trHeight w:val="312"/>
        </w:trPr>
        <w:tc>
          <w:tcPr>
            <w:tcW w:w="737" w:type="dxa"/>
            <w:tcBorders>
              <w:top w:val="nil"/>
              <w:left w:val="single" w:sz="4" w:space="0" w:color="auto"/>
              <w:bottom w:val="single" w:sz="4" w:space="0" w:color="auto"/>
              <w:right w:val="single" w:sz="4" w:space="0" w:color="auto"/>
            </w:tcBorders>
            <w:vAlign w:val="center"/>
            <w:hideMark/>
          </w:tcPr>
          <w:p w14:paraId="32C5E883"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1</w:t>
            </w:r>
          </w:p>
        </w:tc>
        <w:tc>
          <w:tcPr>
            <w:tcW w:w="2903" w:type="dxa"/>
            <w:tcBorders>
              <w:top w:val="nil"/>
              <w:left w:val="nil"/>
              <w:bottom w:val="single" w:sz="4" w:space="0" w:color="auto"/>
              <w:right w:val="single" w:sz="4" w:space="0" w:color="auto"/>
            </w:tcBorders>
            <w:vAlign w:val="center"/>
            <w:hideMark/>
          </w:tcPr>
          <w:p w14:paraId="6D75B5A4" w14:textId="77777777" w:rsidR="006753C0" w:rsidRPr="002C1D12" w:rsidRDefault="006753C0" w:rsidP="006753C0">
            <w:pPr>
              <w:spacing w:before="0" w:after="0" w:line="240" w:lineRule="auto"/>
              <w:ind w:firstLine="0"/>
              <w:rPr>
                <w:sz w:val="20"/>
                <w:szCs w:val="20"/>
                <w:lang w:val="vi-VN"/>
              </w:rPr>
            </w:pPr>
            <w:r w:rsidRPr="002C1D12">
              <w:rPr>
                <w:sz w:val="20"/>
                <w:szCs w:val="20"/>
                <w:lang w:val="vi-VN"/>
              </w:rPr>
              <w:t>Hỗ trợ tiền đóng học phí</w:t>
            </w:r>
          </w:p>
        </w:tc>
        <w:tc>
          <w:tcPr>
            <w:tcW w:w="678" w:type="dxa"/>
            <w:tcBorders>
              <w:top w:val="nil"/>
              <w:left w:val="nil"/>
              <w:bottom w:val="single" w:sz="4" w:space="0" w:color="auto"/>
              <w:right w:val="single" w:sz="4" w:space="0" w:color="auto"/>
            </w:tcBorders>
            <w:shd w:val="clear" w:color="000000" w:fill="FFFFFF"/>
            <w:vAlign w:val="center"/>
            <w:hideMark/>
          </w:tcPr>
          <w:p w14:paraId="57C63C6D"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6B091882"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56FE172E"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274</w:t>
            </w:r>
          </w:p>
        </w:tc>
        <w:tc>
          <w:tcPr>
            <w:tcW w:w="679" w:type="dxa"/>
            <w:tcBorders>
              <w:top w:val="nil"/>
              <w:left w:val="nil"/>
              <w:bottom w:val="single" w:sz="4" w:space="0" w:color="auto"/>
              <w:right w:val="single" w:sz="4" w:space="0" w:color="auto"/>
            </w:tcBorders>
            <w:shd w:val="clear" w:color="000000" w:fill="FFFFFF"/>
            <w:vAlign w:val="center"/>
            <w:hideMark/>
          </w:tcPr>
          <w:p w14:paraId="6CCC2589"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453</w:t>
            </w:r>
          </w:p>
        </w:tc>
        <w:tc>
          <w:tcPr>
            <w:tcW w:w="679" w:type="dxa"/>
            <w:tcBorders>
              <w:top w:val="nil"/>
              <w:left w:val="nil"/>
              <w:bottom w:val="single" w:sz="4" w:space="0" w:color="auto"/>
              <w:right w:val="single" w:sz="4" w:space="0" w:color="auto"/>
            </w:tcBorders>
            <w:shd w:val="clear" w:color="000000" w:fill="FFFFFF"/>
            <w:vAlign w:val="center"/>
            <w:hideMark/>
          </w:tcPr>
          <w:p w14:paraId="6EC8F333"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548</w:t>
            </w:r>
          </w:p>
        </w:tc>
        <w:tc>
          <w:tcPr>
            <w:tcW w:w="1438" w:type="dxa"/>
            <w:tcBorders>
              <w:top w:val="nil"/>
              <w:left w:val="nil"/>
              <w:bottom w:val="single" w:sz="4" w:space="0" w:color="auto"/>
              <w:right w:val="single" w:sz="4" w:space="0" w:color="auto"/>
            </w:tcBorders>
            <w:shd w:val="clear" w:color="000000" w:fill="FFFFFF"/>
            <w:vAlign w:val="center"/>
            <w:hideMark/>
          </w:tcPr>
          <w:p w14:paraId="2E26E43D" w14:textId="77777777" w:rsidR="006753C0" w:rsidRPr="002C1D12" w:rsidRDefault="006753C0" w:rsidP="006753C0">
            <w:pPr>
              <w:spacing w:before="0" w:after="0" w:line="240" w:lineRule="auto"/>
              <w:ind w:firstLine="0"/>
              <w:jc w:val="right"/>
              <w:rPr>
                <w:sz w:val="20"/>
                <w:szCs w:val="20"/>
                <w:lang w:val="vi-VN"/>
              </w:rPr>
            </w:pPr>
            <w:r w:rsidRPr="002C1D12">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250EC39D" w14:textId="77777777" w:rsidR="006753C0" w:rsidRPr="002C1D12" w:rsidRDefault="006753C0" w:rsidP="006753C0">
            <w:pPr>
              <w:spacing w:before="0" w:after="0" w:line="240" w:lineRule="auto"/>
              <w:ind w:firstLine="0"/>
              <w:jc w:val="right"/>
              <w:rPr>
                <w:sz w:val="20"/>
                <w:szCs w:val="20"/>
                <w:lang w:val="vi-VN"/>
              </w:rPr>
            </w:pPr>
            <w:r w:rsidRPr="002C1D12">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42733481" w14:textId="77777777" w:rsidR="006753C0" w:rsidRPr="002C1D12" w:rsidRDefault="006753C0" w:rsidP="006753C0">
            <w:pPr>
              <w:spacing w:before="0" w:after="0" w:line="240" w:lineRule="auto"/>
              <w:ind w:firstLine="0"/>
              <w:jc w:val="right"/>
              <w:rPr>
                <w:sz w:val="20"/>
                <w:szCs w:val="20"/>
                <w:lang w:val="vi-VN"/>
              </w:rPr>
            </w:pPr>
            <w:r w:rsidRPr="002C1D12">
              <w:rPr>
                <w:sz w:val="20"/>
                <w:szCs w:val="20"/>
                <w:lang w:val="vi-VN"/>
              </w:rPr>
              <w:t xml:space="preserve">     723.330.000   </w:t>
            </w:r>
          </w:p>
        </w:tc>
        <w:tc>
          <w:tcPr>
            <w:tcW w:w="1538" w:type="dxa"/>
            <w:tcBorders>
              <w:top w:val="nil"/>
              <w:left w:val="nil"/>
              <w:bottom w:val="single" w:sz="4" w:space="0" w:color="auto"/>
              <w:right w:val="single" w:sz="4" w:space="0" w:color="auto"/>
            </w:tcBorders>
            <w:shd w:val="clear" w:color="000000" w:fill="FFFFFF"/>
            <w:vAlign w:val="center"/>
            <w:hideMark/>
          </w:tcPr>
          <w:p w14:paraId="58B203DE" w14:textId="77777777" w:rsidR="006753C0" w:rsidRPr="002C1D12" w:rsidRDefault="006753C0" w:rsidP="006753C0">
            <w:pPr>
              <w:spacing w:before="0" w:after="0" w:line="240" w:lineRule="auto"/>
              <w:ind w:firstLine="0"/>
              <w:jc w:val="right"/>
              <w:rPr>
                <w:sz w:val="20"/>
                <w:szCs w:val="20"/>
                <w:lang w:val="vi-VN"/>
              </w:rPr>
            </w:pPr>
            <w:r w:rsidRPr="002C1D12">
              <w:rPr>
                <w:sz w:val="20"/>
                <w:szCs w:val="20"/>
                <w:lang w:val="vi-VN"/>
              </w:rPr>
              <w:t xml:space="preserve">  3.901.140.000   </w:t>
            </w:r>
          </w:p>
        </w:tc>
        <w:tc>
          <w:tcPr>
            <w:tcW w:w="1538" w:type="dxa"/>
            <w:tcBorders>
              <w:top w:val="nil"/>
              <w:left w:val="nil"/>
              <w:bottom w:val="single" w:sz="4" w:space="0" w:color="auto"/>
              <w:right w:val="single" w:sz="4" w:space="0" w:color="auto"/>
            </w:tcBorders>
            <w:shd w:val="clear" w:color="000000" w:fill="FFFFFF"/>
            <w:vAlign w:val="center"/>
            <w:hideMark/>
          </w:tcPr>
          <w:p w14:paraId="404B2EAB" w14:textId="77777777" w:rsidR="006753C0" w:rsidRPr="002C1D12" w:rsidRDefault="006753C0" w:rsidP="006753C0">
            <w:pPr>
              <w:spacing w:before="0" w:after="0" w:line="240" w:lineRule="auto"/>
              <w:ind w:firstLine="0"/>
              <w:jc w:val="right"/>
              <w:rPr>
                <w:sz w:val="20"/>
                <w:szCs w:val="20"/>
                <w:lang w:val="vi-VN"/>
              </w:rPr>
            </w:pPr>
            <w:r w:rsidRPr="002C1D12">
              <w:rPr>
                <w:sz w:val="20"/>
                <w:szCs w:val="20"/>
                <w:lang w:val="vi-VN"/>
              </w:rPr>
              <w:t xml:space="preserve">  5.388.920.000   </w:t>
            </w:r>
          </w:p>
        </w:tc>
        <w:tc>
          <w:tcPr>
            <w:tcW w:w="36" w:type="dxa"/>
            <w:vAlign w:val="center"/>
            <w:hideMark/>
          </w:tcPr>
          <w:p w14:paraId="1F4A39DA" w14:textId="77777777" w:rsidR="006753C0" w:rsidRPr="002C1D12" w:rsidRDefault="006753C0" w:rsidP="006753C0">
            <w:pPr>
              <w:spacing w:before="0" w:after="0" w:line="240" w:lineRule="auto"/>
              <w:ind w:firstLine="0"/>
              <w:jc w:val="left"/>
              <w:rPr>
                <w:sz w:val="20"/>
                <w:szCs w:val="20"/>
                <w:lang w:val="vi-VN"/>
              </w:rPr>
            </w:pPr>
          </w:p>
        </w:tc>
      </w:tr>
      <w:tr w:rsidR="002C1D12" w:rsidRPr="002C1D12" w14:paraId="667CBB54" w14:textId="77777777" w:rsidTr="006753C0">
        <w:trPr>
          <w:trHeight w:val="312"/>
        </w:trPr>
        <w:tc>
          <w:tcPr>
            <w:tcW w:w="737" w:type="dxa"/>
            <w:tcBorders>
              <w:top w:val="nil"/>
              <w:left w:val="single" w:sz="4" w:space="0" w:color="auto"/>
              <w:bottom w:val="single" w:sz="4" w:space="0" w:color="auto"/>
              <w:right w:val="single" w:sz="4" w:space="0" w:color="auto"/>
            </w:tcBorders>
            <w:vAlign w:val="center"/>
            <w:hideMark/>
          </w:tcPr>
          <w:p w14:paraId="1F556C98"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2</w:t>
            </w:r>
          </w:p>
        </w:tc>
        <w:tc>
          <w:tcPr>
            <w:tcW w:w="2903" w:type="dxa"/>
            <w:tcBorders>
              <w:top w:val="nil"/>
              <w:left w:val="nil"/>
              <w:bottom w:val="single" w:sz="4" w:space="0" w:color="auto"/>
              <w:right w:val="single" w:sz="4" w:space="0" w:color="auto"/>
            </w:tcBorders>
            <w:vAlign w:val="center"/>
            <w:hideMark/>
          </w:tcPr>
          <w:p w14:paraId="2B33B63F" w14:textId="77777777" w:rsidR="006753C0" w:rsidRPr="002C1D12" w:rsidRDefault="006753C0" w:rsidP="006753C0">
            <w:pPr>
              <w:spacing w:before="0" w:after="0" w:line="240" w:lineRule="auto"/>
              <w:ind w:firstLine="0"/>
              <w:rPr>
                <w:sz w:val="20"/>
                <w:szCs w:val="20"/>
                <w:lang w:val="vi-VN"/>
              </w:rPr>
            </w:pPr>
            <w:r w:rsidRPr="002C1D12">
              <w:rPr>
                <w:sz w:val="20"/>
                <w:szCs w:val="20"/>
                <w:lang w:val="vi-VN"/>
              </w:rPr>
              <w:t>Khuyến khích học tập</w:t>
            </w:r>
          </w:p>
        </w:tc>
        <w:tc>
          <w:tcPr>
            <w:tcW w:w="678" w:type="dxa"/>
            <w:tcBorders>
              <w:top w:val="nil"/>
              <w:left w:val="nil"/>
              <w:bottom w:val="single" w:sz="4" w:space="0" w:color="auto"/>
              <w:right w:val="single" w:sz="4" w:space="0" w:color="auto"/>
            </w:tcBorders>
            <w:shd w:val="clear" w:color="000000" w:fill="FFFFFF"/>
            <w:vAlign w:val="center"/>
            <w:hideMark/>
          </w:tcPr>
          <w:p w14:paraId="79E35D1C"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2277ED4A"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6DD6FBEF"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7</w:t>
            </w:r>
          </w:p>
        </w:tc>
        <w:tc>
          <w:tcPr>
            <w:tcW w:w="679" w:type="dxa"/>
            <w:tcBorders>
              <w:top w:val="nil"/>
              <w:left w:val="nil"/>
              <w:bottom w:val="single" w:sz="4" w:space="0" w:color="auto"/>
              <w:right w:val="single" w:sz="4" w:space="0" w:color="auto"/>
            </w:tcBorders>
            <w:shd w:val="clear" w:color="000000" w:fill="FFFFFF"/>
            <w:vAlign w:val="center"/>
            <w:hideMark/>
          </w:tcPr>
          <w:p w14:paraId="6B8BE7AC"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46</w:t>
            </w:r>
          </w:p>
        </w:tc>
        <w:tc>
          <w:tcPr>
            <w:tcW w:w="679" w:type="dxa"/>
            <w:tcBorders>
              <w:top w:val="nil"/>
              <w:left w:val="nil"/>
              <w:bottom w:val="single" w:sz="4" w:space="0" w:color="auto"/>
              <w:right w:val="single" w:sz="4" w:space="0" w:color="auto"/>
            </w:tcBorders>
            <w:shd w:val="clear" w:color="000000" w:fill="FFFFFF"/>
            <w:vAlign w:val="center"/>
            <w:hideMark/>
          </w:tcPr>
          <w:p w14:paraId="7143A865"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52</w:t>
            </w:r>
          </w:p>
        </w:tc>
        <w:tc>
          <w:tcPr>
            <w:tcW w:w="1438" w:type="dxa"/>
            <w:tcBorders>
              <w:top w:val="nil"/>
              <w:left w:val="nil"/>
              <w:bottom w:val="single" w:sz="4" w:space="0" w:color="auto"/>
              <w:right w:val="single" w:sz="4" w:space="0" w:color="auto"/>
            </w:tcBorders>
            <w:shd w:val="clear" w:color="000000" w:fill="FFFFFF"/>
            <w:vAlign w:val="center"/>
            <w:hideMark/>
          </w:tcPr>
          <w:p w14:paraId="4BA00EB8" w14:textId="77777777" w:rsidR="006753C0" w:rsidRPr="002C1D12" w:rsidRDefault="006753C0" w:rsidP="006753C0">
            <w:pPr>
              <w:spacing w:before="0" w:after="0" w:line="240" w:lineRule="auto"/>
              <w:ind w:firstLine="0"/>
              <w:jc w:val="right"/>
              <w:rPr>
                <w:sz w:val="20"/>
                <w:szCs w:val="20"/>
                <w:lang w:val="vi-VN"/>
              </w:rPr>
            </w:pPr>
            <w:r w:rsidRPr="002C1D12">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56619590" w14:textId="77777777" w:rsidR="006753C0" w:rsidRPr="002C1D12" w:rsidRDefault="006753C0" w:rsidP="006753C0">
            <w:pPr>
              <w:spacing w:before="0" w:after="0" w:line="240" w:lineRule="auto"/>
              <w:ind w:firstLine="0"/>
              <w:jc w:val="right"/>
              <w:rPr>
                <w:sz w:val="20"/>
                <w:szCs w:val="20"/>
                <w:lang w:val="vi-VN"/>
              </w:rPr>
            </w:pPr>
            <w:r w:rsidRPr="002C1D12">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78B3A4A7" w14:textId="77777777" w:rsidR="006753C0" w:rsidRPr="002C1D12" w:rsidRDefault="006753C0" w:rsidP="006753C0">
            <w:pPr>
              <w:spacing w:before="0" w:after="0" w:line="240" w:lineRule="auto"/>
              <w:ind w:firstLine="0"/>
              <w:jc w:val="right"/>
              <w:rPr>
                <w:sz w:val="20"/>
                <w:szCs w:val="20"/>
                <w:lang w:val="vi-VN"/>
              </w:rPr>
            </w:pPr>
            <w:r w:rsidRPr="002C1D12">
              <w:rPr>
                <w:sz w:val="20"/>
                <w:szCs w:val="20"/>
                <w:lang w:val="vi-VN"/>
              </w:rPr>
              <w:t xml:space="preserve">       52.500.000   </w:t>
            </w:r>
          </w:p>
        </w:tc>
        <w:tc>
          <w:tcPr>
            <w:tcW w:w="1538" w:type="dxa"/>
            <w:tcBorders>
              <w:top w:val="nil"/>
              <w:left w:val="nil"/>
              <w:bottom w:val="single" w:sz="4" w:space="0" w:color="auto"/>
              <w:right w:val="single" w:sz="4" w:space="0" w:color="auto"/>
            </w:tcBorders>
            <w:shd w:val="clear" w:color="000000" w:fill="FFFFFF"/>
            <w:vAlign w:val="center"/>
            <w:hideMark/>
          </w:tcPr>
          <w:p w14:paraId="1EC097BA" w14:textId="77777777" w:rsidR="006753C0" w:rsidRPr="002C1D12" w:rsidRDefault="006753C0" w:rsidP="006753C0">
            <w:pPr>
              <w:spacing w:before="0" w:after="0" w:line="240" w:lineRule="auto"/>
              <w:ind w:firstLine="0"/>
              <w:jc w:val="right"/>
              <w:rPr>
                <w:sz w:val="20"/>
                <w:szCs w:val="20"/>
                <w:lang w:val="vi-VN"/>
              </w:rPr>
            </w:pPr>
            <w:r w:rsidRPr="002C1D12">
              <w:rPr>
                <w:sz w:val="20"/>
                <w:szCs w:val="20"/>
                <w:lang w:val="vi-VN"/>
              </w:rPr>
              <w:t xml:space="preserve">     345.000.000   </w:t>
            </w:r>
          </w:p>
        </w:tc>
        <w:tc>
          <w:tcPr>
            <w:tcW w:w="1538" w:type="dxa"/>
            <w:tcBorders>
              <w:top w:val="nil"/>
              <w:left w:val="nil"/>
              <w:bottom w:val="single" w:sz="4" w:space="0" w:color="auto"/>
              <w:right w:val="single" w:sz="4" w:space="0" w:color="auto"/>
            </w:tcBorders>
            <w:shd w:val="clear" w:color="000000" w:fill="FFFFFF"/>
            <w:vAlign w:val="center"/>
            <w:hideMark/>
          </w:tcPr>
          <w:p w14:paraId="5D897430" w14:textId="77777777" w:rsidR="006753C0" w:rsidRPr="002C1D12" w:rsidRDefault="006753C0" w:rsidP="006753C0">
            <w:pPr>
              <w:spacing w:before="0" w:after="0" w:line="240" w:lineRule="auto"/>
              <w:ind w:firstLine="0"/>
              <w:jc w:val="right"/>
              <w:rPr>
                <w:sz w:val="20"/>
                <w:szCs w:val="20"/>
                <w:lang w:val="vi-VN"/>
              </w:rPr>
            </w:pPr>
            <w:r w:rsidRPr="002C1D12">
              <w:rPr>
                <w:sz w:val="20"/>
                <w:szCs w:val="20"/>
                <w:lang w:val="vi-VN"/>
              </w:rPr>
              <w:t xml:space="preserve">     390.000.000   </w:t>
            </w:r>
          </w:p>
        </w:tc>
        <w:tc>
          <w:tcPr>
            <w:tcW w:w="36" w:type="dxa"/>
            <w:vAlign w:val="center"/>
            <w:hideMark/>
          </w:tcPr>
          <w:p w14:paraId="7D3B496C" w14:textId="77777777" w:rsidR="006753C0" w:rsidRPr="002C1D12" w:rsidRDefault="006753C0" w:rsidP="006753C0">
            <w:pPr>
              <w:spacing w:before="0" w:after="0" w:line="240" w:lineRule="auto"/>
              <w:ind w:firstLine="0"/>
              <w:jc w:val="left"/>
              <w:rPr>
                <w:sz w:val="20"/>
                <w:szCs w:val="20"/>
                <w:lang w:val="vi-VN"/>
              </w:rPr>
            </w:pPr>
          </w:p>
        </w:tc>
      </w:tr>
      <w:tr w:rsidR="002C1D12" w:rsidRPr="002C1D12" w14:paraId="7ED5AE0C" w14:textId="77777777" w:rsidTr="006753C0">
        <w:trPr>
          <w:trHeight w:val="312"/>
        </w:trPr>
        <w:tc>
          <w:tcPr>
            <w:tcW w:w="737" w:type="dxa"/>
            <w:tcBorders>
              <w:top w:val="nil"/>
              <w:left w:val="single" w:sz="4" w:space="0" w:color="auto"/>
              <w:bottom w:val="single" w:sz="4" w:space="0" w:color="auto"/>
              <w:right w:val="single" w:sz="4" w:space="0" w:color="auto"/>
            </w:tcBorders>
            <w:vAlign w:val="center"/>
            <w:hideMark/>
          </w:tcPr>
          <w:p w14:paraId="5A2B7289"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3</w:t>
            </w:r>
          </w:p>
        </w:tc>
        <w:tc>
          <w:tcPr>
            <w:tcW w:w="2903" w:type="dxa"/>
            <w:tcBorders>
              <w:top w:val="nil"/>
              <w:left w:val="nil"/>
              <w:bottom w:val="single" w:sz="4" w:space="0" w:color="auto"/>
              <w:right w:val="single" w:sz="4" w:space="0" w:color="auto"/>
            </w:tcBorders>
            <w:vAlign w:val="center"/>
            <w:hideMark/>
          </w:tcPr>
          <w:p w14:paraId="4FD5D69F" w14:textId="77777777" w:rsidR="006753C0" w:rsidRPr="002C1D12" w:rsidRDefault="006753C0" w:rsidP="006753C0">
            <w:pPr>
              <w:spacing w:before="0" w:after="0" w:line="240" w:lineRule="auto"/>
              <w:ind w:firstLine="0"/>
              <w:rPr>
                <w:sz w:val="20"/>
                <w:szCs w:val="20"/>
                <w:lang w:val="vi-VN"/>
              </w:rPr>
            </w:pPr>
            <w:r w:rsidRPr="002C1D12">
              <w:rPr>
                <w:sz w:val="20"/>
                <w:szCs w:val="20"/>
                <w:lang w:val="vi-VN"/>
              </w:rPr>
              <w:t>Hỗ trợ tiền mua đồ dùng học tập</w:t>
            </w:r>
          </w:p>
        </w:tc>
        <w:tc>
          <w:tcPr>
            <w:tcW w:w="678" w:type="dxa"/>
            <w:tcBorders>
              <w:top w:val="nil"/>
              <w:left w:val="nil"/>
              <w:bottom w:val="single" w:sz="4" w:space="0" w:color="auto"/>
              <w:right w:val="single" w:sz="4" w:space="0" w:color="auto"/>
            </w:tcBorders>
            <w:shd w:val="clear" w:color="000000" w:fill="FFFFFF"/>
            <w:vAlign w:val="center"/>
            <w:hideMark/>
          </w:tcPr>
          <w:p w14:paraId="59977E55"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23D6644A"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72D22373"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85</w:t>
            </w:r>
          </w:p>
        </w:tc>
        <w:tc>
          <w:tcPr>
            <w:tcW w:w="679" w:type="dxa"/>
            <w:tcBorders>
              <w:top w:val="nil"/>
              <w:left w:val="nil"/>
              <w:bottom w:val="single" w:sz="4" w:space="0" w:color="auto"/>
              <w:right w:val="single" w:sz="4" w:space="0" w:color="auto"/>
            </w:tcBorders>
            <w:shd w:val="clear" w:color="000000" w:fill="FFFFFF"/>
            <w:vAlign w:val="center"/>
            <w:hideMark/>
          </w:tcPr>
          <w:p w14:paraId="02A6F84E"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219</w:t>
            </w:r>
          </w:p>
        </w:tc>
        <w:tc>
          <w:tcPr>
            <w:tcW w:w="679" w:type="dxa"/>
            <w:tcBorders>
              <w:top w:val="nil"/>
              <w:left w:val="nil"/>
              <w:bottom w:val="single" w:sz="4" w:space="0" w:color="auto"/>
              <w:right w:val="single" w:sz="4" w:space="0" w:color="auto"/>
            </w:tcBorders>
            <w:shd w:val="clear" w:color="000000" w:fill="FFFFFF"/>
            <w:vAlign w:val="center"/>
            <w:hideMark/>
          </w:tcPr>
          <w:p w14:paraId="5A906FD2"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279</w:t>
            </w:r>
          </w:p>
        </w:tc>
        <w:tc>
          <w:tcPr>
            <w:tcW w:w="1438" w:type="dxa"/>
            <w:tcBorders>
              <w:top w:val="nil"/>
              <w:left w:val="nil"/>
              <w:bottom w:val="single" w:sz="4" w:space="0" w:color="auto"/>
              <w:right w:val="single" w:sz="4" w:space="0" w:color="auto"/>
            </w:tcBorders>
            <w:shd w:val="clear" w:color="000000" w:fill="FFFFFF"/>
            <w:vAlign w:val="center"/>
            <w:hideMark/>
          </w:tcPr>
          <w:p w14:paraId="721EC0ED" w14:textId="77777777" w:rsidR="006753C0" w:rsidRPr="002C1D12" w:rsidRDefault="006753C0" w:rsidP="006753C0">
            <w:pPr>
              <w:spacing w:before="0" w:after="0" w:line="240" w:lineRule="auto"/>
              <w:ind w:firstLine="0"/>
              <w:jc w:val="right"/>
              <w:rPr>
                <w:sz w:val="20"/>
                <w:szCs w:val="20"/>
                <w:lang w:val="vi-VN"/>
              </w:rPr>
            </w:pPr>
            <w:r w:rsidRPr="002C1D12">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20DC3BAF" w14:textId="77777777" w:rsidR="006753C0" w:rsidRPr="002C1D12" w:rsidRDefault="006753C0" w:rsidP="006753C0">
            <w:pPr>
              <w:spacing w:before="0" w:after="0" w:line="240" w:lineRule="auto"/>
              <w:ind w:firstLine="0"/>
              <w:jc w:val="right"/>
              <w:rPr>
                <w:sz w:val="20"/>
                <w:szCs w:val="20"/>
                <w:lang w:val="vi-VN"/>
              </w:rPr>
            </w:pPr>
            <w:r w:rsidRPr="002C1D12">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3BEA7E84" w14:textId="77777777" w:rsidR="006753C0" w:rsidRPr="002C1D12" w:rsidRDefault="006753C0" w:rsidP="006753C0">
            <w:pPr>
              <w:spacing w:before="0" w:after="0" w:line="240" w:lineRule="auto"/>
              <w:ind w:firstLine="0"/>
              <w:jc w:val="right"/>
              <w:rPr>
                <w:sz w:val="20"/>
                <w:szCs w:val="20"/>
                <w:lang w:val="vi-VN"/>
              </w:rPr>
            </w:pPr>
            <w:r w:rsidRPr="002C1D12">
              <w:rPr>
                <w:sz w:val="20"/>
                <w:szCs w:val="20"/>
                <w:lang w:val="vi-VN"/>
              </w:rPr>
              <w:t xml:space="preserve">       63.750.000   </w:t>
            </w:r>
          </w:p>
        </w:tc>
        <w:tc>
          <w:tcPr>
            <w:tcW w:w="1538" w:type="dxa"/>
            <w:tcBorders>
              <w:top w:val="nil"/>
              <w:left w:val="nil"/>
              <w:bottom w:val="single" w:sz="4" w:space="0" w:color="auto"/>
              <w:right w:val="single" w:sz="4" w:space="0" w:color="auto"/>
            </w:tcBorders>
            <w:shd w:val="clear" w:color="000000" w:fill="FFFFFF"/>
            <w:vAlign w:val="center"/>
            <w:hideMark/>
          </w:tcPr>
          <w:p w14:paraId="2E0474E8" w14:textId="77777777" w:rsidR="006753C0" w:rsidRPr="002C1D12" w:rsidRDefault="006753C0" w:rsidP="006753C0">
            <w:pPr>
              <w:spacing w:before="0" w:after="0" w:line="240" w:lineRule="auto"/>
              <w:ind w:firstLine="0"/>
              <w:jc w:val="right"/>
              <w:rPr>
                <w:sz w:val="20"/>
                <w:szCs w:val="20"/>
                <w:lang w:val="vi-VN"/>
              </w:rPr>
            </w:pPr>
            <w:r w:rsidRPr="002C1D12">
              <w:rPr>
                <w:sz w:val="20"/>
                <w:szCs w:val="20"/>
                <w:lang w:val="vi-VN"/>
              </w:rPr>
              <w:t xml:space="preserve">     165.000.000   </w:t>
            </w:r>
          </w:p>
        </w:tc>
        <w:tc>
          <w:tcPr>
            <w:tcW w:w="1538" w:type="dxa"/>
            <w:tcBorders>
              <w:top w:val="nil"/>
              <w:left w:val="nil"/>
              <w:bottom w:val="single" w:sz="4" w:space="0" w:color="auto"/>
              <w:right w:val="single" w:sz="4" w:space="0" w:color="auto"/>
            </w:tcBorders>
            <w:shd w:val="clear" w:color="000000" w:fill="FFFFFF"/>
            <w:vAlign w:val="center"/>
            <w:hideMark/>
          </w:tcPr>
          <w:p w14:paraId="7C05B1C8" w14:textId="77777777" w:rsidR="006753C0" w:rsidRPr="002C1D12" w:rsidRDefault="006753C0" w:rsidP="006753C0">
            <w:pPr>
              <w:spacing w:before="0" w:after="0" w:line="240" w:lineRule="auto"/>
              <w:ind w:firstLine="0"/>
              <w:jc w:val="right"/>
              <w:rPr>
                <w:sz w:val="20"/>
                <w:szCs w:val="20"/>
                <w:lang w:val="vi-VN"/>
              </w:rPr>
            </w:pPr>
            <w:r w:rsidRPr="002C1D12">
              <w:rPr>
                <w:sz w:val="20"/>
                <w:szCs w:val="20"/>
                <w:lang w:val="vi-VN"/>
              </w:rPr>
              <w:t xml:space="preserve">     209.100.000   </w:t>
            </w:r>
          </w:p>
        </w:tc>
        <w:tc>
          <w:tcPr>
            <w:tcW w:w="36" w:type="dxa"/>
            <w:vAlign w:val="center"/>
            <w:hideMark/>
          </w:tcPr>
          <w:p w14:paraId="01824D21" w14:textId="77777777" w:rsidR="006753C0" w:rsidRPr="002C1D12" w:rsidRDefault="006753C0" w:rsidP="006753C0">
            <w:pPr>
              <w:spacing w:before="0" w:after="0" w:line="240" w:lineRule="auto"/>
              <w:ind w:firstLine="0"/>
              <w:jc w:val="left"/>
              <w:rPr>
                <w:sz w:val="20"/>
                <w:szCs w:val="20"/>
                <w:lang w:val="vi-VN"/>
              </w:rPr>
            </w:pPr>
          </w:p>
        </w:tc>
      </w:tr>
      <w:tr w:rsidR="002C1D12" w:rsidRPr="002C1D12" w14:paraId="1B9FCB16" w14:textId="77777777" w:rsidTr="006753C0">
        <w:trPr>
          <w:trHeight w:val="312"/>
        </w:trPr>
        <w:tc>
          <w:tcPr>
            <w:tcW w:w="737" w:type="dxa"/>
            <w:tcBorders>
              <w:top w:val="nil"/>
              <w:left w:val="single" w:sz="4" w:space="0" w:color="auto"/>
              <w:bottom w:val="single" w:sz="4" w:space="0" w:color="auto"/>
              <w:right w:val="single" w:sz="4" w:space="0" w:color="auto"/>
            </w:tcBorders>
            <w:vAlign w:val="center"/>
            <w:hideMark/>
          </w:tcPr>
          <w:p w14:paraId="6682F200"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4</w:t>
            </w:r>
          </w:p>
        </w:tc>
        <w:tc>
          <w:tcPr>
            <w:tcW w:w="2903" w:type="dxa"/>
            <w:tcBorders>
              <w:top w:val="nil"/>
              <w:left w:val="nil"/>
              <w:bottom w:val="single" w:sz="4" w:space="0" w:color="auto"/>
              <w:right w:val="single" w:sz="4" w:space="0" w:color="auto"/>
            </w:tcBorders>
            <w:vAlign w:val="center"/>
            <w:hideMark/>
          </w:tcPr>
          <w:p w14:paraId="488AE81B" w14:textId="77777777" w:rsidR="006753C0" w:rsidRPr="002C1D12" w:rsidRDefault="006753C0" w:rsidP="006753C0">
            <w:pPr>
              <w:spacing w:before="0" w:after="0" w:line="240" w:lineRule="auto"/>
              <w:ind w:firstLine="0"/>
              <w:rPr>
                <w:sz w:val="20"/>
                <w:szCs w:val="20"/>
                <w:lang w:val="vi-VN"/>
              </w:rPr>
            </w:pPr>
            <w:r w:rsidRPr="002C1D12">
              <w:rPr>
                <w:sz w:val="20"/>
                <w:szCs w:val="20"/>
                <w:lang w:val="vi-VN"/>
              </w:rPr>
              <w:t>Hỗ trợ tiền ăn</w:t>
            </w:r>
          </w:p>
        </w:tc>
        <w:tc>
          <w:tcPr>
            <w:tcW w:w="678" w:type="dxa"/>
            <w:tcBorders>
              <w:top w:val="nil"/>
              <w:left w:val="nil"/>
              <w:bottom w:val="single" w:sz="4" w:space="0" w:color="auto"/>
              <w:right w:val="single" w:sz="4" w:space="0" w:color="auto"/>
            </w:tcBorders>
            <w:shd w:val="clear" w:color="000000" w:fill="FFFFFF"/>
            <w:vAlign w:val="center"/>
            <w:hideMark/>
          </w:tcPr>
          <w:p w14:paraId="13F72230"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0AE73EC4"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645FA8F0"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90</w:t>
            </w:r>
          </w:p>
        </w:tc>
        <w:tc>
          <w:tcPr>
            <w:tcW w:w="679" w:type="dxa"/>
            <w:tcBorders>
              <w:top w:val="nil"/>
              <w:left w:val="nil"/>
              <w:bottom w:val="single" w:sz="4" w:space="0" w:color="auto"/>
              <w:right w:val="single" w:sz="4" w:space="0" w:color="auto"/>
            </w:tcBorders>
            <w:shd w:val="clear" w:color="000000" w:fill="FFFFFF"/>
            <w:vAlign w:val="center"/>
            <w:hideMark/>
          </w:tcPr>
          <w:p w14:paraId="44E0E0D2"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188</w:t>
            </w:r>
          </w:p>
        </w:tc>
        <w:tc>
          <w:tcPr>
            <w:tcW w:w="679" w:type="dxa"/>
            <w:tcBorders>
              <w:top w:val="nil"/>
              <w:left w:val="nil"/>
              <w:bottom w:val="single" w:sz="4" w:space="0" w:color="auto"/>
              <w:right w:val="single" w:sz="4" w:space="0" w:color="auto"/>
            </w:tcBorders>
            <w:shd w:val="clear" w:color="000000" w:fill="FFFFFF"/>
            <w:vAlign w:val="center"/>
            <w:hideMark/>
          </w:tcPr>
          <w:p w14:paraId="021DA5C5"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246</w:t>
            </w:r>
          </w:p>
        </w:tc>
        <w:tc>
          <w:tcPr>
            <w:tcW w:w="1438" w:type="dxa"/>
            <w:tcBorders>
              <w:top w:val="nil"/>
              <w:left w:val="nil"/>
              <w:bottom w:val="single" w:sz="4" w:space="0" w:color="auto"/>
              <w:right w:val="single" w:sz="4" w:space="0" w:color="auto"/>
            </w:tcBorders>
            <w:shd w:val="clear" w:color="000000" w:fill="FFFFFF"/>
            <w:vAlign w:val="center"/>
            <w:hideMark/>
          </w:tcPr>
          <w:p w14:paraId="466D2300" w14:textId="77777777" w:rsidR="006753C0" w:rsidRPr="002C1D12" w:rsidRDefault="006753C0" w:rsidP="006753C0">
            <w:pPr>
              <w:spacing w:before="0" w:after="0" w:line="240" w:lineRule="auto"/>
              <w:ind w:firstLine="0"/>
              <w:jc w:val="right"/>
              <w:rPr>
                <w:sz w:val="20"/>
                <w:szCs w:val="20"/>
                <w:lang w:val="vi-VN"/>
              </w:rPr>
            </w:pPr>
            <w:r w:rsidRPr="002C1D12">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63E485D3" w14:textId="77777777" w:rsidR="006753C0" w:rsidRPr="002C1D12" w:rsidRDefault="006753C0" w:rsidP="006753C0">
            <w:pPr>
              <w:spacing w:before="0" w:after="0" w:line="240" w:lineRule="auto"/>
              <w:ind w:firstLine="0"/>
              <w:jc w:val="right"/>
              <w:rPr>
                <w:sz w:val="20"/>
                <w:szCs w:val="20"/>
                <w:lang w:val="vi-VN"/>
              </w:rPr>
            </w:pPr>
            <w:r w:rsidRPr="002C1D12">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50EEE3CA" w14:textId="77777777" w:rsidR="006753C0" w:rsidRPr="002C1D12" w:rsidRDefault="006753C0" w:rsidP="006753C0">
            <w:pPr>
              <w:spacing w:before="0" w:after="0" w:line="240" w:lineRule="auto"/>
              <w:ind w:firstLine="0"/>
              <w:jc w:val="right"/>
              <w:rPr>
                <w:sz w:val="20"/>
                <w:szCs w:val="20"/>
                <w:lang w:val="vi-VN"/>
              </w:rPr>
            </w:pPr>
            <w:r w:rsidRPr="002C1D12">
              <w:rPr>
                <w:sz w:val="20"/>
                <w:szCs w:val="20"/>
                <w:lang w:val="vi-VN"/>
              </w:rPr>
              <w:t xml:space="preserve">     270.000.000   </w:t>
            </w:r>
          </w:p>
        </w:tc>
        <w:tc>
          <w:tcPr>
            <w:tcW w:w="1538" w:type="dxa"/>
            <w:tcBorders>
              <w:top w:val="nil"/>
              <w:left w:val="nil"/>
              <w:bottom w:val="single" w:sz="4" w:space="0" w:color="auto"/>
              <w:right w:val="single" w:sz="4" w:space="0" w:color="auto"/>
            </w:tcBorders>
            <w:shd w:val="clear" w:color="000000" w:fill="FFFFFF"/>
            <w:vAlign w:val="center"/>
            <w:hideMark/>
          </w:tcPr>
          <w:p w14:paraId="77A5AB0C" w14:textId="77777777" w:rsidR="006753C0" w:rsidRPr="002C1D12" w:rsidRDefault="006753C0" w:rsidP="006753C0">
            <w:pPr>
              <w:spacing w:before="0" w:after="0" w:line="240" w:lineRule="auto"/>
              <w:ind w:firstLine="0"/>
              <w:jc w:val="right"/>
              <w:rPr>
                <w:sz w:val="20"/>
                <w:szCs w:val="20"/>
                <w:lang w:val="vi-VN"/>
              </w:rPr>
            </w:pPr>
            <w:r w:rsidRPr="002C1D12">
              <w:rPr>
                <w:sz w:val="20"/>
                <w:szCs w:val="20"/>
                <w:lang w:val="vi-VN"/>
              </w:rPr>
              <w:t xml:space="preserve">     562.200.000   </w:t>
            </w:r>
          </w:p>
        </w:tc>
        <w:tc>
          <w:tcPr>
            <w:tcW w:w="1538" w:type="dxa"/>
            <w:tcBorders>
              <w:top w:val="nil"/>
              <w:left w:val="nil"/>
              <w:bottom w:val="single" w:sz="4" w:space="0" w:color="auto"/>
              <w:right w:val="single" w:sz="4" w:space="0" w:color="auto"/>
            </w:tcBorders>
            <w:shd w:val="clear" w:color="000000" w:fill="FFFFFF"/>
            <w:vAlign w:val="center"/>
            <w:hideMark/>
          </w:tcPr>
          <w:p w14:paraId="299FF66E" w14:textId="77777777" w:rsidR="006753C0" w:rsidRPr="002C1D12" w:rsidRDefault="006753C0" w:rsidP="006753C0">
            <w:pPr>
              <w:spacing w:before="0" w:after="0" w:line="240" w:lineRule="auto"/>
              <w:ind w:firstLine="0"/>
              <w:jc w:val="right"/>
              <w:rPr>
                <w:sz w:val="20"/>
                <w:szCs w:val="20"/>
                <w:lang w:val="vi-VN"/>
              </w:rPr>
            </w:pPr>
            <w:r w:rsidRPr="002C1D12">
              <w:rPr>
                <w:sz w:val="20"/>
                <w:szCs w:val="20"/>
                <w:lang w:val="vi-VN"/>
              </w:rPr>
              <w:t xml:space="preserve">     731.400.000   </w:t>
            </w:r>
          </w:p>
        </w:tc>
        <w:tc>
          <w:tcPr>
            <w:tcW w:w="36" w:type="dxa"/>
            <w:vAlign w:val="center"/>
            <w:hideMark/>
          </w:tcPr>
          <w:p w14:paraId="78BD923B" w14:textId="77777777" w:rsidR="006753C0" w:rsidRPr="002C1D12" w:rsidRDefault="006753C0" w:rsidP="006753C0">
            <w:pPr>
              <w:spacing w:before="0" w:after="0" w:line="240" w:lineRule="auto"/>
              <w:ind w:firstLine="0"/>
              <w:jc w:val="left"/>
              <w:rPr>
                <w:sz w:val="20"/>
                <w:szCs w:val="20"/>
                <w:lang w:val="vi-VN"/>
              </w:rPr>
            </w:pPr>
          </w:p>
        </w:tc>
      </w:tr>
      <w:tr w:rsidR="002C1D12" w:rsidRPr="002C1D12" w14:paraId="5D65F192" w14:textId="77777777" w:rsidTr="006753C0">
        <w:trPr>
          <w:trHeight w:val="312"/>
        </w:trPr>
        <w:tc>
          <w:tcPr>
            <w:tcW w:w="737" w:type="dxa"/>
            <w:tcBorders>
              <w:top w:val="nil"/>
              <w:left w:val="single" w:sz="4" w:space="0" w:color="auto"/>
              <w:bottom w:val="single" w:sz="4" w:space="0" w:color="auto"/>
              <w:right w:val="single" w:sz="4" w:space="0" w:color="auto"/>
            </w:tcBorders>
            <w:vAlign w:val="center"/>
            <w:hideMark/>
          </w:tcPr>
          <w:p w14:paraId="5C3EC2F6"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IX</w:t>
            </w:r>
          </w:p>
        </w:tc>
        <w:tc>
          <w:tcPr>
            <w:tcW w:w="2903" w:type="dxa"/>
            <w:tcBorders>
              <w:top w:val="nil"/>
              <w:left w:val="nil"/>
              <w:bottom w:val="single" w:sz="4" w:space="0" w:color="auto"/>
              <w:right w:val="single" w:sz="4" w:space="0" w:color="auto"/>
            </w:tcBorders>
            <w:vAlign w:val="center"/>
            <w:hideMark/>
          </w:tcPr>
          <w:p w14:paraId="6ECA4B81" w14:textId="77777777" w:rsidR="006753C0" w:rsidRPr="002C1D12" w:rsidRDefault="006753C0" w:rsidP="006753C0">
            <w:pPr>
              <w:spacing w:before="0" w:after="0" w:line="240" w:lineRule="auto"/>
              <w:ind w:firstLine="0"/>
              <w:rPr>
                <w:b/>
                <w:bCs/>
                <w:sz w:val="20"/>
                <w:szCs w:val="20"/>
                <w:lang w:val="vi-VN"/>
              </w:rPr>
            </w:pPr>
            <w:r w:rsidRPr="002C1D12">
              <w:rPr>
                <w:b/>
                <w:bCs/>
                <w:sz w:val="20"/>
                <w:szCs w:val="20"/>
                <w:lang w:val="vi-VN"/>
              </w:rPr>
              <w:t>Nghề Điện công nghiệp</w:t>
            </w:r>
          </w:p>
        </w:tc>
        <w:tc>
          <w:tcPr>
            <w:tcW w:w="678" w:type="dxa"/>
            <w:tcBorders>
              <w:top w:val="nil"/>
              <w:left w:val="nil"/>
              <w:bottom w:val="single" w:sz="4" w:space="0" w:color="auto"/>
              <w:right w:val="single" w:sz="4" w:space="0" w:color="auto"/>
            </w:tcBorders>
            <w:shd w:val="clear" w:color="000000" w:fill="FFFFFF"/>
            <w:vAlign w:val="center"/>
            <w:hideMark/>
          </w:tcPr>
          <w:p w14:paraId="61BF8288"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0AFF8030"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06E570AE"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2B208261"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19367B70"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 </w:t>
            </w:r>
          </w:p>
        </w:tc>
        <w:tc>
          <w:tcPr>
            <w:tcW w:w="1438" w:type="dxa"/>
            <w:tcBorders>
              <w:top w:val="nil"/>
              <w:left w:val="nil"/>
              <w:bottom w:val="single" w:sz="4" w:space="0" w:color="auto"/>
              <w:right w:val="single" w:sz="4" w:space="0" w:color="auto"/>
            </w:tcBorders>
            <w:shd w:val="clear" w:color="000000" w:fill="FFFFFF"/>
            <w:vAlign w:val="center"/>
            <w:hideMark/>
          </w:tcPr>
          <w:p w14:paraId="5A2A3401" w14:textId="77777777" w:rsidR="006753C0" w:rsidRPr="002C1D12" w:rsidRDefault="006753C0" w:rsidP="006753C0">
            <w:pPr>
              <w:spacing w:before="0" w:after="0" w:line="240" w:lineRule="auto"/>
              <w:ind w:firstLine="0"/>
              <w:jc w:val="right"/>
              <w:rPr>
                <w:b/>
                <w:bCs/>
                <w:sz w:val="20"/>
                <w:szCs w:val="20"/>
                <w:lang w:val="vi-VN"/>
              </w:rPr>
            </w:pPr>
            <w:r w:rsidRPr="002C1D12">
              <w:rPr>
                <w:b/>
                <w:bCs/>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2019ECAC" w14:textId="77777777" w:rsidR="006753C0" w:rsidRPr="002C1D12" w:rsidRDefault="006753C0" w:rsidP="006753C0">
            <w:pPr>
              <w:spacing w:before="0" w:after="0" w:line="240" w:lineRule="auto"/>
              <w:ind w:firstLine="0"/>
              <w:jc w:val="right"/>
              <w:rPr>
                <w:b/>
                <w:bCs/>
                <w:sz w:val="20"/>
                <w:szCs w:val="20"/>
                <w:lang w:val="vi-VN"/>
              </w:rPr>
            </w:pPr>
            <w:r w:rsidRPr="002C1D12">
              <w:rPr>
                <w:b/>
                <w:bCs/>
                <w:sz w:val="20"/>
                <w:szCs w:val="20"/>
                <w:lang w:val="vi-VN"/>
              </w:rPr>
              <w:t xml:space="preserve">                        -     </w:t>
            </w:r>
          </w:p>
        </w:tc>
        <w:tc>
          <w:tcPr>
            <w:tcW w:w="1538" w:type="dxa"/>
            <w:tcBorders>
              <w:top w:val="nil"/>
              <w:left w:val="nil"/>
              <w:bottom w:val="single" w:sz="4" w:space="0" w:color="auto"/>
              <w:right w:val="single" w:sz="4" w:space="0" w:color="auto"/>
            </w:tcBorders>
            <w:shd w:val="clear" w:color="000000" w:fill="FFFFFF"/>
            <w:vAlign w:val="center"/>
            <w:hideMark/>
          </w:tcPr>
          <w:p w14:paraId="1D9941F3" w14:textId="77777777" w:rsidR="006753C0" w:rsidRPr="002C1D12" w:rsidRDefault="006753C0" w:rsidP="006753C0">
            <w:pPr>
              <w:spacing w:before="0" w:after="0" w:line="240" w:lineRule="auto"/>
              <w:ind w:firstLine="0"/>
              <w:jc w:val="right"/>
              <w:rPr>
                <w:b/>
                <w:bCs/>
                <w:sz w:val="20"/>
                <w:szCs w:val="20"/>
                <w:lang w:val="vi-VN"/>
              </w:rPr>
            </w:pPr>
            <w:r w:rsidRPr="002C1D12">
              <w:rPr>
                <w:b/>
                <w:bCs/>
                <w:sz w:val="20"/>
                <w:szCs w:val="20"/>
                <w:lang w:val="vi-VN"/>
              </w:rPr>
              <w:t xml:space="preserve">     844.370.000   </w:t>
            </w:r>
          </w:p>
        </w:tc>
        <w:tc>
          <w:tcPr>
            <w:tcW w:w="1538" w:type="dxa"/>
            <w:tcBorders>
              <w:top w:val="nil"/>
              <w:left w:val="nil"/>
              <w:bottom w:val="single" w:sz="4" w:space="0" w:color="auto"/>
              <w:right w:val="single" w:sz="4" w:space="0" w:color="auto"/>
            </w:tcBorders>
            <w:shd w:val="clear" w:color="000000" w:fill="FFFFFF"/>
            <w:vAlign w:val="center"/>
            <w:hideMark/>
          </w:tcPr>
          <w:p w14:paraId="1B83DB59" w14:textId="77777777" w:rsidR="006753C0" w:rsidRPr="002C1D12" w:rsidRDefault="006753C0" w:rsidP="006753C0">
            <w:pPr>
              <w:spacing w:before="0" w:after="0" w:line="240" w:lineRule="auto"/>
              <w:ind w:firstLine="0"/>
              <w:jc w:val="right"/>
              <w:rPr>
                <w:b/>
                <w:bCs/>
                <w:sz w:val="20"/>
                <w:szCs w:val="20"/>
                <w:lang w:val="vi-VN"/>
              </w:rPr>
            </w:pPr>
            <w:r w:rsidRPr="002C1D12">
              <w:rPr>
                <w:b/>
                <w:bCs/>
                <w:sz w:val="20"/>
                <w:szCs w:val="20"/>
                <w:lang w:val="vi-VN"/>
              </w:rPr>
              <w:t xml:space="preserve">  1.941.338.000   </w:t>
            </w:r>
          </w:p>
        </w:tc>
        <w:tc>
          <w:tcPr>
            <w:tcW w:w="1538" w:type="dxa"/>
            <w:tcBorders>
              <w:top w:val="nil"/>
              <w:left w:val="nil"/>
              <w:bottom w:val="single" w:sz="4" w:space="0" w:color="auto"/>
              <w:right w:val="single" w:sz="4" w:space="0" w:color="auto"/>
            </w:tcBorders>
            <w:shd w:val="clear" w:color="000000" w:fill="FFFFFF"/>
            <w:vAlign w:val="center"/>
            <w:hideMark/>
          </w:tcPr>
          <w:p w14:paraId="2C82B788" w14:textId="77777777" w:rsidR="006753C0" w:rsidRPr="002C1D12" w:rsidRDefault="006753C0" w:rsidP="006753C0">
            <w:pPr>
              <w:spacing w:before="0" w:after="0" w:line="240" w:lineRule="auto"/>
              <w:ind w:firstLine="0"/>
              <w:jc w:val="right"/>
              <w:rPr>
                <w:b/>
                <w:bCs/>
                <w:sz w:val="20"/>
                <w:szCs w:val="20"/>
                <w:lang w:val="vi-VN"/>
              </w:rPr>
            </w:pPr>
            <w:r w:rsidRPr="002C1D12">
              <w:rPr>
                <w:b/>
                <w:bCs/>
                <w:sz w:val="20"/>
                <w:szCs w:val="20"/>
                <w:lang w:val="vi-VN"/>
              </w:rPr>
              <w:t xml:space="preserve">  2.376.300.000   </w:t>
            </w:r>
          </w:p>
        </w:tc>
        <w:tc>
          <w:tcPr>
            <w:tcW w:w="36" w:type="dxa"/>
            <w:vAlign w:val="center"/>
            <w:hideMark/>
          </w:tcPr>
          <w:p w14:paraId="2DC799D9" w14:textId="77777777" w:rsidR="006753C0" w:rsidRPr="002C1D12" w:rsidRDefault="006753C0" w:rsidP="006753C0">
            <w:pPr>
              <w:spacing w:before="0" w:after="0" w:line="240" w:lineRule="auto"/>
              <w:ind w:firstLine="0"/>
              <w:jc w:val="left"/>
              <w:rPr>
                <w:sz w:val="20"/>
                <w:szCs w:val="20"/>
                <w:lang w:val="vi-VN"/>
              </w:rPr>
            </w:pPr>
          </w:p>
        </w:tc>
      </w:tr>
      <w:tr w:rsidR="002C1D12" w:rsidRPr="002C1D12" w14:paraId="10B30C45" w14:textId="77777777" w:rsidTr="006753C0">
        <w:trPr>
          <w:trHeight w:val="312"/>
        </w:trPr>
        <w:tc>
          <w:tcPr>
            <w:tcW w:w="737" w:type="dxa"/>
            <w:tcBorders>
              <w:top w:val="nil"/>
              <w:left w:val="single" w:sz="4" w:space="0" w:color="auto"/>
              <w:bottom w:val="single" w:sz="4" w:space="0" w:color="auto"/>
              <w:right w:val="single" w:sz="4" w:space="0" w:color="auto"/>
            </w:tcBorders>
            <w:vAlign w:val="center"/>
            <w:hideMark/>
          </w:tcPr>
          <w:p w14:paraId="2AF162C7"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1</w:t>
            </w:r>
          </w:p>
        </w:tc>
        <w:tc>
          <w:tcPr>
            <w:tcW w:w="2903" w:type="dxa"/>
            <w:tcBorders>
              <w:top w:val="nil"/>
              <w:left w:val="nil"/>
              <w:bottom w:val="single" w:sz="4" w:space="0" w:color="auto"/>
              <w:right w:val="single" w:sz="4" w:space="0" w:color="auto"/>
            </w:tcBorders>
            <w:vAlign w:val="center"/>
            <w:hideMark/>
          </w:tcPr>
          <w:p w14:paraId="096745FC" w14:textId="77777777" w:rsidR="006753C0" w:rsidRPr="002C1D12" w:rsidRDefault="006753C0" w:rsidP="006753C0">
            <w:pPr>
              <w:spacing w:before="0" w:after="0" w:line="240" w:lineRule="auto"/>
              <w:ind w:firstLine="0"/>
              <w:rPr>
                <w:sz w:val="20"/>
                <w:szCs w:val="20"/>
                <w:lang w:val="vi-VN"/>
              </w:rPr>
            </w:pPr>
            <w:r w:rsidRPr="002C1D12">
              <w:rPr>
                <w:sz w:val="20"/>
                <w:szCs w:val="20"/>
                <w:lang w:val="vi-VN"/>
              </w:rPr>
              <w:t>Hỗ trợ tiền đóng học phí</w:t>
            </w:r>
          </w:p>
        </w:tc>
        <w:tc>
          <w:tcPr>
            <w:tcW w:w="678" w:type="dxa"/>
            <w:tcBorders>
              <w:top w:val="nil"/>
              <w:left w:val="nil"/>
              <w:bottom w:val="single" w:sz="4" w:space="0" w:color="auto"/>
              <w:right w:val="single" w:sz="4" w:space="0" w:color="auto"/>
            </w:tcBorders>
            <w:shd w:val="clear" w:color="000000" w:fill="FFFFFF"/>
            <w:vAlign w:val="center"/>
            <w:hideMark/>
          </w:tcPr>
          <w:p w14:paraId="59F49848"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1782E3CA"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136989DD"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186</w:t>
            </w:r>
          </w:p>
        </w:tc>
        <w:tc>
          <w:tcPr>
            <w:tcW w:w="679" w:type="dxa"/>
            <w:tcBorders>
              <w:top w:val="nil"/>
              <w:left w:val="nil"/>
              <w:bottom w:val="single" w:sz="4" w:space="0" w:color="auto"/>
              <w:right w:val="single" w:sz="4" w:space="0" w:color="auto"/>
            </w:tcBorders>
            <w:shd w:val="clear" w:color="000000" w:fill="FFFFFF"/>
            <w:vAlign w:val="center"/>
            <w:hideMark/>
          </w:tcPr>
          <w:p w14:paraId="52DA8FB8"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151</w:t>
            </w:r>
          </w:p>
        </w:tc>
        <w:tc>
          <w:tcPr>
            <w:tcW w:w="679" w:type="dxa"/>
            <w:tcBorders>
              <w:top w:val="nil"/>
              <w:left w:val="nil"/>
              <w:bottom w:val="single" w:sz="4" w:space="0" w:color="auto"/>
              <w:right w:val="single" w:sz="4" w:space="0" w:color="auto"/>
            </w:tcBorders>
            <w:shd w:val="clear" w:color="000000" w:fill="FFFFFF"/>
            <w:vAlign w:val="center"/>
            <w:hideMark/>
          </w:tcPr>
          <w:p w14:paraId="25C854AC"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203</w:t>
            </w:r>
          </w:p>
        </w:tc>
        <w:tc>
          <w:tcPr>
            <w:tcW w:w="1438" w:type="dxa"/>
            <w:tcBorders>
              <w:top w:val="nil"/>
              <w:left w:val="nil"/>
              <w:bottom w:val="single" w:sz="4" w:space="0" w:color="auto"/>
              <w:right w:val="single" w:sz="4" w:space="0" w:color="auto"/>
            </w:tcBorders>
            <w:shd w:val="clear" w:color="000000" w:fill="FFFFFF"/>
            <w:vAlign w:val="center"/>
            <w:hideMark/>
          </w:tcPr>
          <w:p w14:paraId="11650143" w14:textId="77777777" w:rsidR="006753C0" w:rsidRPr="002C1D12" w:rsidRDefault="006753C0" w:rsidP="006753C0">
            <w:pPr>
              <w:spacing w:before="0" w:after="0" w:line="240" w:lineRule="auto"/>
              <w:ind w:firstLine="0"/>
              <w:jc w:val="right"/>
              <w:rPr>
                <w:sz w:val="20"/>
                <w:szCs w:val="20"/>
                <w:lang w:val="vi-VN"/>
              </w:rPr>
            </w:pPr>
            <w:r w:rsidRPr="002C1D12">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6AEE1259" w14:textId="77777777" w:rsidR="006753C0" w:rsidRPr="002C1D12" w:rsidRDefault="006753C0" w:rsidP="006753C0">
            <w:pPr>
              <w:spacing w:before="0" w:after="0" w:line="240" w:lineRule="auto"/>
              <w:ind w:firstLine="0"/>
              <w:jc w:val="right"/>
              <w:rPr>
                <w:sz w:val="20"/>
                <w:szCs w:val="20"/>
                <w:lang w:val="vi-VN"/>
              </w:rPr>
            </w:pPr>
            <w:r w:rsidRPr="002C1D12">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4A42C436" w14:textId="77777777" w:rsidR="006753C0" w:rsidRPr="002C1D12" w:rsidRDefault="006753C0" w:rsidP="006753C0">
            <w:pPr>
              <w:spacing w:before="0" w:after="0" w:line="240" w:lineRule="auto"/>
              <w:ind w:firstLine="0"/>
              <w:jc w:val="right"/>
              <w:rPr>
                <w:sz w:val="20"/>
                <w:szCs w:val="20"/>
                <w:lang w:val="vi-VN"/>
              </w:rPr>
            </w:pPr>
            <w:r w:rsidRPr="002C1D12">
              <w:rPr>
                <w:sz w:val="20"/>
                <w:szCs w:val="20"/>
                <w:lang w:val="vi-VN"/>
              </w:rPr>
              <w:t xml:space="preserve">     458.720.000   </w:t>
            </w:r>
          </w:p>
        </w:tc>
        <w:tc>
          <w:tcPr>
            <w:tcW w:w="1538" w:type="dxa"/>
            <w:tcBorders>
              <w:top w:val="nil"/>
              <w:left w:val="nil"/>
              <w:bottom w:val="single" w:sz="4" w:space="0" w:color="auto"/>
              <w:right w:val="single" w:sz="4" w:space="0" w:color="auto"/>
            </w:tcBorders>
            <w:shd w:val="clear" w:color="000000" w:fill="FFFFFF"/>
            <w:vAlign w:val="center"/>
            <w:hideMark/>
          </w:tcPr>
          <w:p w14:paraId="7E6E2A66" w14:textId="77777777" w:rsidR="006753C0" w:rsidRPr="002C1D12" w:rsidRDefault="006753C0" w:rsidP="006753C0">
            <w:pPr>
              <w:spacing w:before="0" w:after="0" w:line="240" w:lineRule="auto"/>
              <w:ind w:firstLine="0"/>
              <w:jc w:val="right"/>
              <w:rPr>
                <w:sz w:val="20"/>
                <w:szCs w:val="20"/>
                <w:lang w:val="vi-VN"/>
              </w:rPr>
            </w:pPr>
            <w:r w:rsidRPr="002C1D12">
              <w:rPr>
                <w:sz w:val="20"/>
                <w:szCs w:val="20"/>
                <w:lang w:val="vi-VN"/>
              </w:rPr>
              <w:t xml:space="preserve">  1.544.388.000   </w:t>
            </w:r>
          </w:p>
        </w:tc>
        <w:tc>
          <w:tcPr>
            <w:tcW w:w="1538" w:type="dxa"/>
            <w:tcBorders>
              <w:top w:val="nil"/>
              <w:left w:val="nil"/>
              <w:bottom w:val="single" w:sz="4" w:space="0" w:color="auto"/>
              <w:right w:val="single" w:sz="4" w:space="0" w:color="auto"/>
            </w:tcBorders>
            <w:shd w:val="clear" w:color="000000" w:fill="FFFFFF"/>
            <w:vAlign w:val="center"/>
            <w:hideMark/>
          </w:tcPr>
          <w:p w14:paraId="635D82A3" w14:textId="77777777" w:rsidR="006753C0" w:rsidRPr="002C1D12" w:rsidRDefault="006753C0" w:rsidP="006753C0">
            <w:pPr>
              <w:spacing w:before="0" w:after="0" w:line="240" w:lineRule="auto"/>
              <w:ind w:firstLine="0"/>
              <w:jc w:val="right"/>
              <w:rPr>
                <w:sz w:val="20"/>
                <w:szCs w:val="20"/>
                <w:lang w:val="vi-VN"/>
              </w:rPr>
            </w:pPr>
            <w:r w:rsidRPr="002C1D12">
              <w:rPr>
                <w:sz w:val="20"/>
                <w:szCs w:val="20"/>
                <w:lang w:val="vi-VN"/>
              </w:rPr>
              <w:t xml:space="preserve">  1.969.150.000   </w:t>
            </w:r>
          </w:p>
        </w:tc>
        <w:tc>
          <w:tcPr>
            <w:tcW w:w="36" w:type="dxa"/>
            <w:vAlign w:val="center"/>
            <w:hideMark/>
          </w:tcPr>
          <w:p w14:paraId="1569A386" w14:textId="77777777" w:rsidR="006753C0" w:rsidRPr="002C1D12" w:rsidRDefault="006753C0" w:rsidP="006753C0">
            <w:pPr>
              <w:spacing w:before="0" w:after="0" w:line="240" w:lineRule="auto"/>
              <w:ind w:firstLine="0"/>
              <w:jc w:val="left"/>
              <w:rPr>
                <w:sz w:val="20"/>
                <w:szCs w:val="20"/>
                <w:lang w:val="vi-VN"/>
              </w:rPr>
            </w:pPr>
          </w:p>
        </w:tc>
      </w:tr>
      <w:tr w:rsidR="002C1D12" w:rsidRPr="002C1D12" w14:paraId="4B80E7B3" w14:textId="77777777" w:rsidTr="006753C0">
        <w:trPr>
          <w:trHeight w:val="312"/>
        </w:trPr>
        <w:tc>
          <w:tcPr>
            <w:tcW w:w="737" w:type="dxa"/>
            <w:tcBorders>
              <w:top w:val="nil"/>
              <w:left w:val="single" w:sz="4" w:space="0" w:color="auto"/>
              <w:bottom w:val="single" w:sz="4" w:space="0" w:color="auto"/>
              <w:right w:val="single" w:sz="4" w:space="0" w:color="auto"/>
            </w:tcBorders>
            <w:vAlign w:val="center"/>
            <w:hideMark/>
          </w:tcPr>
          <w:p w14:paraId="3FEA7C92"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2</w:t>
            </w:r>
          </w:p>
        </w:tc>
        <w:tc>
          <w:tcPr>
            <w:tcW w:w="2903" w:type="dxa"/>
            <w:tcBorders>
              <w:top w:val="nil"/>
              <w:left w:val="nil"/>
              <w:bottom w:val="single" w:sz="4" w:space="0" w:color="auto"/>
              <w:right w:val="single" w:sz="4" w:space="0" w:color="auto"/>
            </w:tcBorders>
            <w:vAlign w:val="center"/>
            <w:hideMark/>
          </w:tcPr>
          <w:p w14:paraId="21B9CE26" w14:textId="77777777" w:rsidR="006753C0" w:rsidRPr="002C1D12" w:rsidRDefault="006753C0" w:rsidP="006753C0">
            <w:pPr>
              <w:spacing w:before="0" w:after="0" w:line="240" w:lineRule="auto"/>
              <w:ind w:firstLine="0"/>
              <w:rPr>
                <w:sz w:val="20"/>
                <w:szCs w:val="20"/>
                <w:lang w:val="vi-VN"/>
              </w:rPr>
            </w:pPr>
            <w:r w:rsidRPr="002C1D12">
              <w:rPr>
                <w:sz w:val="20"/>
                <w:szCs w:val="20"/>
                <w:lang w:val="vi-VN"/>
              </w:rPr>
              <w:t>Khuyến khích học tập</w:t>
            </w:r>
          </w:p>
        </w:tc>
        <w:tc>
          <w:tcPr>
            <w:tcW w:w="678" w:type="dxa"/>
            <w:tcBorders>
              <w:top w:val="nil"/>
              <w:left w:val="nil"/>
              <w:bottom w:val="single" w:sz="4" w:space="0" w:color="auto"/>
              <w:right w:val="single" w:sz="4" w:space="0" w:color="auto"/>
            </w:tcBorders>
            <w:shd w:val="clear" w:color="000000" w:fill="FFFFFF"/>
            <w:vAlign w:val="center"/>
            <w:hideMark/>
          </w:tcPr>
          <w:p w14:paraId="70264ADD"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0812EFEF"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598B49D0"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15</w:t>
            </w:r>
          </w:p>
        </w:tc>
        <w:tc>
          <w:tcPr>
            <w:tcW w:w="679" w:type="dxa"/>
            <w:tcBorders>
              <w:top w:val="nil"/>
              <w:left w:val="nil"/>
              <w:bottom w:val="single" w:sz="4" w:space="0" w:color="auto"/>
              <w:right w:val="single" w:sz="4" w:space="0" w:color="auto"/>
            </w:tcBorders>
            <w:shd w:val="clear" w:color="000000" w:fill="FFFFFF"/>
            <w:vAlign w:val="center"/>
            <w:hideMark/>
          </w:tcPr>
          <w:p w14:paraId="4F9B8DEC"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18</w:t>
            </w:r>
          </w:p>
        </w:tc>
        <w:tc>
          <w:tcPr>
            <w:tcW w:w="679" w:type="dxa"/>
            <w:tcBorders>
              <w:top w:val="nil"/>
              <w:left w:val="nil"/>
              <w:bottom w:val="single" w:sz="4" w:space="0" w:color="auto"/>
              <w:right w:val="single" w:sz="4" w:space="0" w:color="auto"/>
            </w:tcBorders>
            <w:shd w:val="clear" w:color="000000" w:fill="FFFFFF"/>
            <w:vAlign w:val="center"/>
            <w:hideMark/>
          </w:tcPr>
          <w:p w14:paraId="1DA07D04"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21</w:t>
            </w:r>
          </w:p>
        </w:tc>
        <w:tc>
          <w:tcPr>
            <w:tcW w:w="1438" w:type="dxa"/>
            <w:tcBorders>
              <w:top w:val="nil"/>
              <w:left w:val="nil"/>
              <w:bottom w:val="single" w:sz="4" w:space="0" w:color="auto"/>
              <w:right w:val="single" w:sz="4" w:space="0" w:color="auto"/>
            </w:tcBorders>
            <w:shd w:val="clear" w:color="000000" w:fill="FFFFFF"/>
            <w:vAlign w:val="center"/>
            <w:hideMark/>
          </w:tcPr>
          <w:p w14:paraId="30E8B39B" w14:textId="77777777" w:rsidR="006753C0" w:rsidRPr="002C1D12" w:rsidRDefault="006753C0" w:rsidP="006753C0">
            <w:pPr>
              <w:spacing w:before="0" w:after="0" w:line="240" w:lineRule="auto"/>
              <w:ind w:firstLine="0"/>
              <w:jc w:val="right"/>
              <w:rPr>
                <w:sz w:val="20"/>
                <w:szCs w:val="20"/>
                <w:lang w:val="vi-VN"/>
              </w:rPr>
            </w:pPr>
            <w:r w:rsidRPr="002C1D12">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6A3F2124" w14:textId="77777777" w:rsidR="006753C0" w:rsidRPr="002C1D12" w:rsidRDefault="006753C0" w:rsidP="006753C0">
            <w:pPr>
              <w:spacing w:before="0" w:after="0" w:line="240" w:lineRule="auto"/>
              <w:ind w:firstLine="0"/>
              <w:jc w:val="right"/>
              <w:rPr>
                <w:sz w:val="20"/>
                <w:szCs w:val="20"/>
                <w:lang w:val="vi-VN"/>
              </w:rPr>
            </w:pPr>
            <w:r w:rsidRPr="002C1D12">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12E74822" w14:textId="77777777" w:rsidR="006753C0" w:rsidRPr="002C1D12" w:rsidRDefault="006753C0" w:rsidP="006753C0">
            <w:pPr>
              <w:spacing w:before="0" w:after="0" w:line="240" w:lineRule="auto"/>
              <w:ind w:firstLine="0"/>
              <w:jc w:val="right"/>
              <w:rPr>
                <w:sz w:val="20"/>
                <w:szCs w:val="20"/>
                <w:lang w:val="vi-VN"/>
              </w:rPr>
            </w:pPr>
            <w:r w:rsidRPr="002C1D12">
              <w:rPr>
                <w:sz w:val="20"/>
                <w:szCs w:val="20"/>
                <w:lang w:val="vi-VN"/>
              </w:rPr>
              <w:t xml:space="preserve">     112.500.000   </w:t>
            </w:r>
          </w:p>
        </w:tc>
        <w:tc>
          <w:tcPr>
            <w:tcW w:w="1538" w:type="dxa"/>
            <w:tcBorders>
              <w:top w:val="nil"/>
              <w:left w:val="nil"/>
              <w:bottom w:val="single" w:sz="4" w:space="0" w:color="auto"/>
              <w:right w:val="single" w:sz="4" w:space="0" w:color="auto"/>
            </w:tcBorders>
            <w:shd w:val="clear" w:color="000000" w:fill="FFFFFF"/>
            <w:vAlign w:val="center"/>
            <w:hideMark/>
          </w:tcPr>
          <w:p w14:paraId="4DC702F6" w14:textId="77777777" w:rsidR="006753C0" w:rsidRPr="002C1D12" w:rsidRDefault="006753C0" w:rsidP="006753C0">
            <w:pPr>
              <w:spacing w:before="0" w:after="0" w:line="240" w:lineRule="auto"/>
              <w:ind w:firstLine="0"/>
              <w:jc w:val="right"/>
              <w:rPr>
                <w:sz w:val="20"/>
                <w:szCs w:val="20"/>
                <w:lang w:val="vi-VN"/>
              </w:rPr>
            </w:pPr>
            <w:r w:rsidRPr="002C1D12">
              <w:rPr>
                <w:sz w:val="20"/>
                <w:szCs w:val="20"/>
                <w:lang w:val="vi-VN"/>
              </w:rPr>
              <w:t xml:space="preserve">     138.500.000   </w:t>
            </w:r>
          </w:p>
        </w:tc>
        <w:tc>
          <w:tcPr>
            <w:tcW w:w="1538" w:type="dxa"/>
            <w:tcBorders>
              <w:top w:val="nil"/>
              <w:left w:val="nil"/>
              <w:bottom w:val="single" w:sz="4" w:space="0" w:color="auto"/>
              <w:right w:val="single" w:sz="4" w:space="0" w:color="auto"/>
            </w:tcBorders>
            <w:shd w:val="clear" w:color="000000" w:fill="FFFFFF"/>
            <w:vAlign w:val="center"/>
            <w:hideMark/>
          </w:tcPr>
          <w:p w14:paraId="66C98390" w14:textId="77777777" w:rsidR="006753C0" w:rsidRPr="002C1D12" w:rsidRDefault="006753C0" w:rsidP="006753C0">
            <w:pPr>
              <w:spacing w:before="0" w:after="0" w:line="240" w:lineRule="auto"/>
              <w:ind w:firstLine="0"/>
              <w:jc w:val="right"/>
              <w:rPr>
                <w:sz w:val="20"/>
                <w:szCs w:val="20"/>
                <w:lang w:val="vi-VN"/>
              </w:rPr>
            </w:pPr>
            <w:r w:rsidRPr="002C1D12">
              <w:rPr>
                <w:sz w:val="20"/>
                <w:szCs w:val="20"/>
                <w:lang w:val="vi-VN"/>
              </w:rPr>
              <w:t xml:space="preserve">     161.000.000   </w:t>
            </w:r>
          </w:p>
        </w:tc>
        <w:tc>
          <w:tcPr>
            <w:tcW w:w="36" w:type="dxa"/>
            <w:vAlign w:val="center"/>
            <w:hideMark/>
          </w:tcPr>
          <w:p w14:paraId="5BC9103D" w14:textId="77777777" w:rsidR="006753C0" w:rsidRPr="002C1D12" w:rsidRDefault="006753C0" w:rsidP="006753C0">
            <w:pPr>
              <w:spacing w:before="0" w:after="0" w:line="240" w:lineRule="auto"/>
              <w:ind w:firstLine="0"/>
              <w:jc w:val="left"/>
              <w:rPr>
                <w:sz w:val="20"/>
                <w:szCs w:val="20"/>
                <w:lang w:val="vi-VN"/>
              </w:rPr>
            </w:pPr>
          </w:p>
        </w:tc>
      </w:tr>
      <w:tr w:rsidR="002C1D12" w:rsidRPr="002C1D12" w14:paraId="32B520DD" w14:textId="77777777" w:rsidTr="006753C0">
        <w:trPr>
          <w:trHeight w:val="312"/>
        </w:trPr>
        <w:tc>
          <w:tcPr>
            <w:tcW w:w="737" w:type="dxa"/>
            <w:tcBorders>
              <w:top w:val="nil"/>
              <w:left w:val="single" w:sz="4" w:space="0" w:color="auto"/>
              <w:bottom w:val="single" w:sz="4" w:space="0" w:color="auto"/>
              <w:right w:val="single" w:sz="4" w:space="0" w:color="auto"/>
            </w:tcBorders>
            <w:vAlign w:val="center"/>
            <w:hideMark/>
          </w:tcPr>
          <w:p w14:paraId="2B459B51"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3</w:t>
            </w:r>
          </w:p>
        </w:tc>
        <w:tc>
          <w:tcPr>
            <w:tcW w:w="2903" w:type="dxa"/>
            <w:tcBorders>
              <w:top w:val="nil"/>
              <w:left w:val="nil"/>
              <w:bottom w:val="single" w:sz="4" w:space="0" w:color="auto"/>
              <w:right w:val="single" w:sz="4" w:space="0" w:color="auto"/>
            </w:tcBorders>
            <w:vAlign w:val="center"/>
            <w:hideMark/>
          </w:tcPr>
          <w:p w14:paraId="28642B60" w14:textId="77777777" w:rsidR="006753C0" w:rsidRPr="002C1D12" w:rsidRDefault="006753C0" w:rsidP="006753C0">
            <w:pPr>
              <w:spacing w:before="0" w:after="0" w:line="240" w:lineRule="auto"/>
              <w:ind w:firstLine="0"/>
              <w:rPr>
                <w:sz w:val="20"/>
                <w:szCs w:val="20"/>
                <w:lang w:val="vi-VN"/>
              </w:rPr>
            </w:pPr>
            <w:r w:rsidRPr="002C1D12">
              <w:rPr>
                <w:sz w:val="20"/>
                <w:szCs w:val="20"/>
                <w:lang w:val="vi-VN"/>
              </w:rPr>
              <w:t>Hỗ trợ tiền mua đồ dùng học tập</w:t>
            </w:r>
          </w:p>
        </w:tc>
        <w:tc>
          <w:tcPr>
            <w:tcW w:w="678" w:type="dxa"/>
            <w:tcBorders>
              <w:top w:val="nil"/>
              <w:left w:val="nil"/>
              <w:bottom w:val="single" w:sz="4" w:space="0" w:color="auto"/>
              <w:right w:val="single" w:sz="4" w:space="0" w:color="auto"/>
            </w:tcBorders>
            <w:shd w:val="clear" w:color="000000" w:fill="FFFFFF"/>
            <w:vAlign w:val="center"/>
            <w:hideMark/>
          </w:tcPr>
          <w:p w14:paraId="25E0B727"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38DF0C44"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5FE64FEA"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69</w:t>
            </w:r>
          </w:p>
        </w:tc>
        <w:tc>
          <w:tcPr>
            <w:tcW w:w="679" w:type="dxa"/>
            <w:tcBorders>
              <w:top w:val="nil"/>
              <w:left w:val="nil"/>
              <w:bottom w:val="single" w:sz="4" w:space="0" w:color="auto"/>
              <w:right w:val="single" w:sz="4" w:space="0" w:color="auto"/>
            </w:tcBorders>
            <w:shd w:val="clear" w:color="000000" w:fill="FFFFFF"/>
            <w:vAlign w:val="center"/>
            <w:hideMark/>
          </w:tcPr>
          <w:p w14:paraId="21949B3A"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84</w:t>
            </w:r>
          </w:p>
        </w:tc>
        <w:tc>
          <w:tcPr>
            <w:tcW w:w="679" w:type="dxa"/>
            <w:tcBorders>
              <w:top w:val="nil"/>
              <w:left w:val="nil"/>
              <w:bottom w:val="single" w:sz="4" w:space="0" w:color="auto"/>
              <w:right w:val="single" w:sz="4" w:space="0" w:color="auto"/>
            </w:tcBorders>
            <w:shd w:val="clear" w:color="000000" w:fill="FFFFFF"/>
            <w:vAlign w:val="center"/>
            <w:hideMark/>
          </w:tcPr>
          <w:p w14:paraId="5D13C407"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93</w:t>
            </w:r>
          </w:p>
        </w:tc>
        <w:tc>
          <w:tcPr>
            <w:tcW w:w="1438" w:type="dxa"/>
            <w:tcBorders>
              <w:top w:val="nil"/>
              <w:left w:val="nil"/>
              <w:bottom w:val="single" w:sz="4" w:space="0" w:color="auto"/>
              <w:right w:val="single" w:sz="4" w:space="0" w:color="auto"/>
            </w:tcBorders>
            <w:shd w:val="clear" w:color="000000" w:fill="FFFFFF"/>
            <w:vAlign w:val="center"/>
            <w:hideMark/>
          </w:tcPr>
          <w:p w14:paraId="5A543714" w14:textId="77777777" w:rsidR="006753C0" w:rsidRPr="002C1D12" w:rsidRDefault="006753C0" w:rsidP="006753C0">
            <w:pPr>
              <w:spacing w:before="0" w:after="0" w:line="240" w:lineRule="auto"/>
              <w:ind w:firstLine="0"/>
              <w:jc w:val="right"/>
              <w:rPr>
                <w:sz w:val="20"/>
                <w:szCs w:val="20"/>
                <w:lang w:val="vi-VN"/>
              </w:rPr>
            </w:pPr>
            <w:r w:rsidRPr="002C1D12">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6BD1E1BD" w14:textId="77777777" w:rsidR="006753C0" w:rsidRPr="002C1D12" w:rsidRDefault="006753C0" w:rsidP="006753C0">
            <w:pPr>
              <w:spacing w:before="0" w:after="0" w:line="240" w:lineRule="auto"/>
              <w:ind w:firstLine="0"/>
              <w:jc w:val="right"/>
              <w:rPr>
                <w:sz w:val="20"/>
                <w:szCs w:val="20"/>
                <w:lang w:val="vi-VN"/>
              </w:rPr>
            </w:pPr>
            <w:r w:rsidRPr="002C1D12">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6DCE09F1" w14:textId="77777777" w:rsidR="006753C0" w:rsidRPr="002C1D12" w:rsidRDefault="006753C0" w:rsidP="006753C0">
            <w:pPr>
              <w:spacing w:before="0" w:after="0" w:line="240" w:lineRule="auto"/>
              <w:ind w:firstLine="0"/>
              <w:jc w:val="right"/>
              <w:rPr>
                <w:sz w:val="20"/>
                <w:szCs w:val="20"/>
                <w:lang w:val="vi-VN"/>
              </w:rPr>
            </w:pPr>
            <w:r w:rsidRPr="002C1D12">
              <w:rPr>
                <w:sz w:val="20"/>
                <w:szCs w:val="20"/>
                <w:lang w:val="vi-VN"/>
              </w:rPr>
              <w:t xml:space="preserve">       51.750.000   </w:t>
            </w:r>
          </w:p>
        </w:tc>
        <w:tc>
          <w:tcPr>
            <w:tcW w:w="1538" w:type="dxa"/>
            <w:tcBorders>
              <w:top w:val="nil"/>
              <w:left w:val="nil"/>
              <w:bottom w:val="single" w:sz="4" w:space="0" w:color="auto"/>
              <w:right w:val="single" w:sz="4" w:space="0" w:color="auto"/>
            </w:tcBorders>
            <w:shd w:val="clear" w:color="000000" w:fill="FFFFFF"/>
            <w:vAlign w:val="center"/>
            <w:hideMark/>
          </w:tcPr>
          <w:p w14:paraId="14604D2D" w14:textId="77777777" w:rsidR="006753C0" w:rsidRPr="002C1D12" w:rsidRDefault="006753C0" w:rsidP="006753C0">
            <w:pPr>
              <w:spacing w:before="0" w:after="0" w:line="240" w:lineRule="auto"/>
              <w:ind w:firstLine="0"/>
              <w:jc w:val="right"/>
              <w:rPr>
                <w:sz w:val="20"/>
                <w:szCs w:val="20"/>
                <w:lang w:val="vi-VN"/>
              </w:rPr>
            </w:pPr>
            <w:r w:rsidRPr="002C1D12">
              <w:rPr>
                <w:sz w:val="20"/>
                <w:szCs w:val="20"/>
                <w:lang w:val="vi-VN"/>
              </w:rPr>
              <w:t xml:space="preserve">       62.850.000   </w:t>
            </w:r>
          </w:p>
        </w:tc>
        <w:tc>
          <w:tcPr>
            <w:tcW w:w="1538" w:type="dxa"/>
            <w:tcBorders>
              <w:top w:val="nil"/>
              <w:left w:val="nil"/>
              <w:bottom w:val="single" w:sz="4" w:space="0" w:color="auto"/>
              <w:right w:val="single" w:sz="4" w:space="0" w:color="auto"/>
            </w:tcBorders>
            <w:shd w:val="clear" w:color="000000" w:fill="FFFFFF"/>
            <w:vAlign w:val="center"/>
            <w:hideMark/>
          </w:tcPr>
          <w:p w14:paraId="4D7D7D1B" w14:textId="77777777" w:rsidR="006753C0" w:rsidRPr="002C1D12" w:rsidRDefault="006753C0" w:rsidP="006753C0">
            <w:pPr>
              <w:spacing w:before="0" w:after="0" w:line="240" w:lineRule="auto"/>
              <w:ind w:firstLine="0"/>
              <w:jc w:val="right"/>
              <w:rPr>
                <w:sz w:val="20"/>
                <w:szCs w:val="20"/>
                <w:lang w:val="vi-VN"/>
              </w:rPr>
            </w:pPr>
            <w:r w:rsidRPr="002C1D12">
              <w:rPr>
                <w:sz w:val="20"/>
                <w:szCs w:val="20"/>
                <w:lang w:val="vi-VN"/>
              </w:rPr>
              <w:t xml:space="preserve">       69.750.000   </w:t>
            </w:r>
          </w:p>
        </w:tc>
        <w:tc>
          <w:tcPr>
            <w:tcW w:w="36" w:type="dxa"/>
            <w:vAlign w:val="center"/>
            <w:hideMark/>
          </w:tcPr>
          <w:p w14:paraId="623552C4" w14:textId="77777777" w:rsidR="006753C0" w:rsidRPr="002C1D12" w:rsidRDefault="006753C0" w:rsidP="006753C0">
            <w:pPr>
              <w:spacing w:before="0" w:after="0" w:line="240" w:lineRule="auto"/>
              <w:ind w:firstLine="0"/>
              <w:jc w:val="left"/>
              <w:rPr>
                <w:sz w:val="20"/>
                <w:szCs w:val="20"/>
                <w:lang w:val="vi-VN"/>
              </w:rPr>
            </w:pPr>
          </w:p>
        </w:tc>
      </w:tr>
      <w:tr w:rsidR="002C1D12" w:rsidRPr="002C1D12" w14:paraId="7972F967" w14:textId="77777777" w:rsidTr="006753C0">
        <w:trPr>
          <w:trHeight w:val="312"/>
        </w:trPr>
        <w:tc>
          <w:tcPr>
            <w:tcW w:w="737" w:type="dxa"/>
            <w:tcBorders>
              <w:top w:val="nil"/>
              <w:left w:val="single" w:sz="4" w:space="0" w:color="auto"/>
              <w:bottom w:val="single" w:sz="4" w:space="0" w:color="auto"/>
              <w:right w:val="single" w:sz="4" w:space="0" w:color="auto"/>
            </w:tcBorders>
            <w:vAlign w:val="center"/>
            <w:hideMark/>
          </w:tcPr>
          <w:p w14:paraId="69BA9B32"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4</w:t>
            </w:r>
          </w:p>
        </w:tc>
        <w:tc>
          <w:tcPr>
            <w:tcW w:w="2903" w:type="dxa"/>
            <w:tcBorders>
              <w:top w:val="nil"/>
              <w:left w:val="nil"/>
              <w:bottom w:val="single" w:sz="4" w:space="0" w:color="auto"/>
              <w:right w:val="single" w:sz="4" w:space="0" w:color="auto"/>
            </w:tcBorders>
            <w:vAlign w:val="center"/>
            <w:hideMark/>
          </w:tcPr>
          <w:p w14:paraId="36E0AFFF" w14:textId="77777777" w:rsidR="006753C0" w:rsidRPr="002C1D12" w:rsidRDefault="006753C0" w:rsidP="006753C0">
            <w:pPr>
              <w:spacing w:before="0" w:after="0" w:line="240" w:lineRule="auto"/>
              <w:ind w:firstLine="0"/>
              <w:rPr>
                <w:sz w:val="20"/>
                <w:szCs w:val="20"/>
                <w:lang w:val="vi-VN"/>
              </w:rPr>
            </w:pPr>
            <w:r w:rsidRPr="002C1D12">
              <w:rPr>
                <w:sz w:val="20"/>
                <w:szCs w:val="20"/>
                <w:lang w:val="vi-VN"/>
              </w:rPr>
              <w:t>Hỗ trợ tiền ăn</w:t>
            </w:r>
          </w:p>
        </w:tc>
        <w:tc>
          <w:tcPr>
            <w:tcW w:w="678" w:type="dxa"/>
            <w:tcBorders>
              <w:top w:val="nil"/>
              <w:left w:val="nil"/>
              <w:bottom w:val="single" w:sz="4" w:space="0" w:color="auto"/>
              <w:right w:val="single" w:sz="4" w:space="0" w:color="auto"/>
            </w:tcBorders>
            <w:shd w:val="clear" w:color="000000" w:fill="FFFFFF"/>
            <w:vAlign w:val="center"/>
            <w:hideMark/>
          </w:tcPr>
          <w:p w14:paraId="64CC9384"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17440C8B"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28A1DEF4"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74</w:t>
            </w:r>
          </w:p>
        </w:tc>
        <w:tc>
          <w:tcPr>
            <w:tcW w:w="679" w:type="dxa"/>
            <w:tcBorders>
              <w:top w:val="nil"/>
              <w:left w:val="nil"/>
              <w:bottom w:val="single" w:sz="4" w:space="0" w:color="auto"/>
              <w:right w:val="single" w:sz="4" w:space="0" w:color="auto"/>
            </w:tcBorders>
            <w:shd w:val="clear" w:color="000000" w:fill="FFFFFF"/>
            <w:vAlign w:val="center"/>
            <w:hideMark/>
          </w:tcPr>
          <w:p w14:paraId="64F301CB"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67</w:t>
            </w:r>
          </w:p>
        </w:tc>
        <w:tc>
          <w:tcPr>
            <w:tcW w:w="679" w:type="dxa"/>
            <w:tcBorders>
              <w:top w:val="nil"/>
              <w:left w:val="nil"/>
              <w:bottom w:val="single" w:sz="4" w:space="0" w:color="auto"/>
              <w:right w:val="single" w:sz="4" w:space="0" w:color="auto"/>
            </w:tcBorders>
            <w:shd w:val="clear" w:color="000000" w:fill="FFFFFF"/>
            <w:vAlign w:val="center"/>
            <w:hideMark/>
          </w:tcPr>
          <w:p w14:paraId="5998A9B4"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60</w:t>
            </w:r>
          </w:p>
        </w:tc>
        <w:tc>
          <w:tcPr>
            <w:tcW w:w="1438" w:type="dxa"/>
            <w:tcBorders>
              <w:top w:val="nil"/>
              <w:left w:val="nil"/>
              <w:bottom w:val="single" w:sz="4" w:space="0" w:color="auto"/>
              <w:right w:val="single" w:sz="4" w:space="0" w:color="auto"/>
            </w:tcBorders>
            <w:shd w:val="clear" w:color="000000" w:fill="FFFFFF"/>
            <w:vAlign w:val="center"/>
            <w:hideMark/>
          </w:tcPr>
          <w:p w14:paraId="50B339E1" w14:textId="77777777" w:rsidR="006753C0" w:rsidRPr="002C1D12" w:rsidRDefault="006753C0" w:rsidP="006753C0">
            <w:pPr>
              <w:spacing w:before="0" w:after="0" w:line="240" w:lineRule="auto"/>
              <w:ind w:firstLine="0"/>
              <w:jc w:val="right"/>
              <w:rPr>
                <w:sz w:val="20"/>
                <w:szCs w:val="20"/>
                <w:lang w:val="vi-VN"/>
              </w:rPr>
            </w:pPr>
            <w:r w:rsidRPr="002C1D12">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06C03E44" w14:textId="77777777" w:rsidR="006753C0" w:rsidRPr="002C1D12" w:rsidRDefault="006753C0" w:rsidP="006753C0">
            <w:pPr>
              <w:spacing w:before="0" w:after="0" w:line="240" w:lineRule="auto"/>
              <w:ind w:firstLine="0"/>
              <w:jc w:val="right"/>
              <w:rPr>
                <w:sz w:val="20"/>
                <w:szCs w:val="20"/>
                <w:lang w:val="vi-VN"/>
              </w:rPr>
            </w:pPr>
            <w:r w:rsidRPr="002C1D12">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18215BCC" w14:textId="77777777" w:rsidR="006753C0" w:rsidRPr="002C1D12" w:rsidRDefault="006753C0" w:rsidP="006753C0">
            <w:pPr>
              <w:spacing w:before="0" w:after="0" w:line="240" w:lineRule="auto"/>
              <w:ind w:firstLine="0"/>
              <w:jc w:val="right"/>
              <w:rPr>
                <w:sz w:val="20"/>
                <w:szCs w:val="20"/>
                <w:lang w:val="vi-VN"/>
              </w:rPr>
            </w:pPr>
            <w:r w:rsidRPr="002C1D12">
              <w:rPr>
                <w:sz w:val="20"/>
                <w:szCs w:val="20"/>
                <w:lang w:val="vi-VN"/>
              </w:rPr>
              <w:t xml:space="preserve">     221.400.000   </w:t>
            </w:r>
          </w:p>
        </w:tc>
        <w:tc>
          <w:tcPr>
            <w:tcW w:w="1538" w:type="dxa"/>
            <w:tcBorders>
              <w:top w:val="nil"/>
              <w:left w:val="nil"/>
              <w:bottom w:val="single" w:sz="4" w:space="0" w:color="auto"/>
              <w:right w:val="single" w:sz="4" w:space="0" w:color="auto"/>
            </w:tcBorders>
            <w:shd w:val="clear" w:color="000000" w:fill="FFFFFF"/>
            <w:vAlign w:val="center"/>
            <w:hideMark/>
          </w:tcPr>
          <w:p w14:paraId="52CB5136" w14:textId="77777777" w:rsidR="006753C0" w:rsidRPr="002C1D12" w:rsidRDefault="006753C0" w:rsidP="006753C0">
            <w:pPr>
              <w:spacing w:before="0" w:after="0" w:line="240" w:lineRule="auto"/>
              <w:ind w:firstLine="0"/>
              <w:jc w:val="right"/>
              <w:rPr>
                <w:sz w:val="20"/>
                <w:szCs w:val="20"/>
                <w:lang w:val="vi-VN"/>
              </w:rPr>
            </w:pPr>
            <w:r w:rsidRPr="002C1D12">
              <w:rPr>
                <w:sz w:val="20"/>
                <w:szCs w:val="20"/>
                <w:lang w:val="vi-VN"/>
              </w:rPr>
              <w:t xml:space="preserve">     195.600.000   </w:t>
            </w:r>
          </w:p>
        </w:tc>
        <w:tc>
          <w:tcPr>
            <w:tcW w:w="1538" w:type="dxa"/>
            <w:tcBorders>
              <w:top w:val="nil"/>
              <w:left w:val="nil"/>
              <w:bottom w:val="single" w:sz="4" w:space="0" w:color="auto"/>
              <w:right w:val="single" w:sz="4" w:space="0" w:color="auto"/>
            </w:tcBorders>
            <w:shd w:val="clear" w:color="000000" w:fill="FFFFFF"/>
            <w:vAlign w:val="center"/>
            <w:hideMark/>
          </w:tcPr>
          <w:p w14:paraId="5CF775FB" w14:textId="77777777" w:rsidR="006753C0" w:rsidRPr="002C1D12" w:rsidRDefault="006753C0" w:rsidP="006753C0">
            <w:pPr>
              <w:spacing w:before="0" w:after="0" w:line="240" w:lineRule="auto"/>
              <w:ind w:firstLine="0"/>
              <w:jc w:val="right"/>
              <w:rPr>
                <w:sz w:val="20"/>
                <w:szCs w:val="20"/>
                <w:lang w:val="vi-VN"/>
              </w:rPr>
            </w:pPr>
            <w:r w:rsidRPr="002C1D12">
              <w:rPr>
                <w:sz w:val="20"/>
                <w:szCs w:val="20"/>
                <w:lang w:val="vi-VN"/>
              </w:rPr>
              <w:t xml:space="preserve">     176.400.000   </w:t>
            </w:r>
          </w:p>
        </w:tc>
        <w:tc>
          <w:tcPr>
            <w:tcW w:w="36" w:type="dxa"/>
            <w:vAlign w:val="center"/>
            <w:hideMark/>
          </w:tcPr>
          <w:p w14:paraId="1C761792" w14:textId="77777777" w:rsidR="006753C0" w:rsidRPr="002C1D12" w:rsidRDefault="006753C0" w:rsidP="006753C0">
            <w:pPr>
              <w:spacing w:before="0" w:after="0" w:line="240" w:lineRule="auto"/>
              <w:ind w:firstLine="0"/>
              <w:jc w:val="left"/>
              <w:rPr>
                <w:sz w:val="20"/>
                <w:szCs w:val="20"/>
                <w:lang w:val="vi-VN"/>
              </w:rPr>
            </w:pPr>
          </w:p>
        </w:tc>
      </w:tr>
      <w:tr w:rsidR="002C1D12" w:rsidRPr="002C1D12" w14:paraId="750DBC2A" w14:textId="77777777" w:rsidTr="006753C0">
        <w:trPr>
          <w:trHeight w:val="312"/>
        </w:trPr>
        <w:tc>
          <w:tcPr>
            <w:tcW w:w="737" w:type="dxa"/>
            <w:tcBorders>
              <w:top w:val="nil"/>
              <w:left w:val="single" w:sz="4" w:space="0" w:color="auto"/>
              <w:bottom w:val="single" w:sz="4" w:space="0" w:color="auto"/>
              <w:right w:val="single" w:sz="4" w:space="0" w:color="auto"/>
            </w:tcBorders>
            <w:vAlign w:val="center"/>
            <w:hideMark/>
          </w:tcPr>
          <w:p w14:paraId="4AD6DB8E"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X</w:t>
            </w:r>
          </w:p>
        </w:tc>
        <w:tc>
          <w:tcPr>
            <w:tcW w:w="2903" w:type="dxa"/>
            <w:tcBorders>
              <w:top w:val="nil"/>
              <w:left w:val="nil"/>
              <w:bottom w:val="single" w:sz="4" w:space="0" w:color="auto"/>
              <w:right w:val="single" w:sz="4" w:space="0" w:color="auto"/>
            </w:tcBorders>
            <w:vAlign w:val="center"/>
            <w:hideMark/>
          </w:tcPr>
          <w:p w14:paraId="2FB1A93C" w14:textId="77777777" w:rsidR="006753C0" w:rsidRPr="002C1D12" w:rsidRDefault="006753C0" w:rsidP="006753C0">
            <w:pPr>
              <w:spacing w:before="0" w:after="0" w:line="240" w:lineRule="auto"/>
              <w:ind w:firstLine="0"/>
              <w:rPr>
                <w:b/>
                <w:bCs/>
                <w:sz w:val="20"/>
                <w:szCs w:val="20"/>
                <w:lang w:val="vi-VN"/>
              </w:rPr>
            </w:pPr>
            <w:r w:rsidRPr="002C1D12">
              <w:rPr>
                <w:b/>
                <w:bCs/>
                <w:sz w:val="20"/>
                <w:szCs w:val="20"/>
                <w:lang w:val="vi-VN"/>
              </w:rPr>
              <w:t>Nghề Hàn</w:t>
            </w:r>
          </w:p>
        </w:tc>
        <w:tc>
          <w:tcPr>
            <w:tcW w:w="678" w:type="dxa"/>
            <w:tcBorders>
              <w:top w:val="nil"/>
              <w:left w:val="nil"/>
              <w:bottom w:val="single" w:sz="4" w:space="0" w:color="auto"/>
              <w:right w:val="single" w:sz="4" w:space="0" w:color="auto"/>
            </w:tcBorders>
            <w:shd w:val="clear" w:color="000000" w:fill="FFFFFF"/>
            <w:vAlign w:val="center"/>
            <w:hideMark/>
          </w:tcPr>
          <w:p w14:paraId="4DB623AF"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5F83D5F3"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5FB3C243"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0E306F44"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73293EE5"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 </w:t>
            </w:r>
          </w:p>
        </w:tc>
        <w:tc>
          <w:tcPr>
            <w:tcW w:w="1438" w:type="dxa"/>
            <w:tcBorders>
              <w:top w:val="nil"/>
              <w:left w:val="nil"/>
              <w:bottom w:val="single" w:sz="4" w:space="0" w:color="auto"/>
              <w:right w:val="single" w:sz="4" w:space="0" w:color="auto"/>
            </w:tcBorders>
            <w:shd w:val="clear" w:color="000000" w:fill="FFFFFF"/>
            <w:vAlign w:val="center"/>
            <w:hideMark/>
          </w:tcPr>
          <w:p w14:paraId="105EC411" w14:textId="77777777" w:rsidR="006753C0" w:rsidRPr="002C1D12" w:rsidRDefault="006753C0" w:rsidP="006753C0">
            <w:pPr>
              <w:spacing w:before="0" w:after="0" w:line="240" w:lineRule="auto"/>
              <w:ind w:firstLine="0"/>
              <w:jc w:val="right"/>
              <w:rPr>
                <w:b/>
                <w:bCs/>
                <w:sz w:val="20"/>
                <w:szCs w:val="20"/>
                <w:lang w:val="vi-VN"/>
              </w:rPr>
            </w:pPr>
            <w:r w:rsidRPr="002C1D12">
              <w:rPr>
                <w:b/>
                <w:bCs/>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1E9470CE" w14:textId="77777777" w:rsidR="006753C0" w:rsidRPr="002C1D12" w:rsidRDefault="006753C0" w:rsidP="006753C0">
            <w:pPr>
              <w:spacing w:before="0" w:after="0" w:line="240" w:lineRule="auto"/>
              <w:ind w:firstLine="0"/>
              <w:jc w:val="right"/>
              <w:rPr>
                <w:b/>
                <w:bCs/>
                <w:sz w:val="20"/>
                <w:szCs w:val="20"/>
                <w:lang w:val="vi-VN"/>
              </w:rPr>
            </w:pPr>
            <w:r w:rsidRPr="002C1D12">
              <w:rPr>
                <w:b/>
                <w:bCs/>
                <w:sz w:val="20"/>
                <w:szCs w:val="20"/>
                <w:lang w:val="vi-VN"/>
              </w:rPr>
              <w:t xml:space="preserve">                        -     </w:t>
            </w:r>
          </w:p>
        </w:tc>
        <w:tc>
          <w:tcPr>
            <w:tcW w:w="1538" w:type="dxa"/>
            <w:tcBorders>
              <w:top w:val="nil"/>
              <w:left w:val="nil"/>
              <w:bottom w:val="single" w:sz="4" w:space="0" w:color="auto"/>
              <w:right w:val="single" w:sz="4" w:space="0" w:color="auto"/>
            </w:tcBorders>
            <w:shd w:val="clear" w:color="000000" w:fill="FFFFFF"/>
            <w:vAlign w:val="center"/>
            <w:hideMark/>
          </w:tcPr>
          <w:p w14:paraId="3FB86441" w14:textId="77777777" w:rsidR="006753C0" w:rsidRPr="002C1D12" w:rsidRDefault="006753C0" w:rsidP="006753C0">
            <w:pPr>
              <w:spacing w:before="0" w:after="0" w:line="240" w:lineRule="auto"/>
              <w:ind w:firstLine="0"/>
              <w:jc w:val="right"/>
              <w:rPr>
                <w:b/>
                <w:bCs/>
                <w:sz w:val="20"/>
                <w:szCs w:val="20"/>
                <w:lang w:val="vi-VN"/>
              </w:rPr>
            </w:pPr>
            <w:r w:rsidRPr="002C1D12">
              <w:rPr>
                <w:b/>
                <w:bCs/>
                <w:sz w:val="20"/>
                <w:szCs w:val="20"/>
                <w:lang w:val="vi-VN"/>
              </w:rPr>
              <w:t xml:space="preserve">                        -     </w:t>
            </w:r>
          </w:p>
        </w:tc>
        <w:tc>
          <w:tcPr>
            <w:tcW w:w="1538" w:type="dxa"/>
            <w:tcBorders>
              <w:top w:val="nil"/>
              <w:left w:val="nil"/>
              <w:bottom w:val="single" w:sz="4" w:space="0" w:color="auto"/>
              <w:right w:val="single" w:sz="4" w:space="0" w:color="auto"/>
            </w:tcBorders>
            <w:shd w:val="clear" w:color="000000" w:fill="FFFFFF"/>
            <w:vAlign w:val="center"/>
            <w:hideMark/>
          </w:tcPr>
          <w:p w14:paraId="1FEAEE27" w14:textId="77777777" w:rsidR="006753C0" w:rsidRPr="002C1D12" w:rsidRDefault="006753C0" w:rsidP="006753C0">
            <w:pPr>
              <w:spacing w:before="0" w:after="0" w:line="240" w:lineRule="auto"/>
              <w:ind w:firstLine="0"/>
              <w:jc w:val="right"/>
              <w:rPr>
                <w:b/>
                <w:bCs/>
                <w:sz w:val="20"/>
                <w:szCs w:val="20"/>
                <w:lang w:val="vi-VN"/>
              </w:rPr>
            </w:pPr>
            <w:r w:rsidRPr="002C1D12">
              <w:rPr>
                <w:b/>
                <w:bCs/>
                <w:sz w:val="20"/>
                <w:szCs w:val="20"/>
                <w:lang w:val="vi-VN"/>
              </w:rPr>
              <w:t xml:space="preserve">       33.150.000   </w:t>
            </w:r>
          </w:p>
        </w:tc>
        <w:tc>
          <w:tcPr>
            <w:tcW w:w="1538" w:type="dxa"/>
            <w:tcBorders>
              <w:top w:val="nil"/>
              <w:left w:val="nil"/>
              <w:bottom w:val="single" w:sz="4" w:space="0" w:color="auto"/>
              <w:right w:val="single" w:sz="4" w:space="0" w:color="auto"/>
            </w:tcBorders>
            <w:shd w:val="clear" w:color="000000" w:fill="FFFFFF"/>
            <w:vAlign w:val="center"/>
            <w:hideMark/>
          </w:tcPr>
          <w:p w14:paraId="12BF0E29" w14:textId="77777777" w:rsidR="006753C0" w:rsidRPr="002C1D12" w:rsidRDefault="006753C0" w:rsidP="006753C0">
            <w:pPr>
              <w:spacing w:before="0" w:after="0" w:line="240" w:lineRule="auto"/>
              <w:ind w:firstLine="0"/>
              <w:jc w:val="right"/>
              <w:rPr>
                <w:b/>
                <w:bCs/>
                <w:sz w:val="20"/>
                <w:szCs w:val="20"/>
                <w:lang w:val="vi-VN"/>
              </w:rPr>
            </w:pPr>
            <w:r w:rsidRPr="002C1D12">
              <w:rPr>
                <w:b/>
                <w:bCs/>
                <w:sz w:val="20"/>
                <w:szCs w:val="20"/>
                <w:lang w:val="vi-VN"/>
              </w:rPr>
              <w:t xml:space="preserve">       40.550.000   </w:t>
            </w:r>
          </w:p>
        </w:tc>
        <w:tc>
          <w:tcPr>
            <w:tcW w:w="36" w:type="dxa"/>
            <w:vAlign w:val="center"/>
            <w:hideMark/>
          </w:tcPr>
          <w:p w14:paraId="468EF304" w14:textId="77777777" w:rsidR="006753C0" w:rsidRPr="002C1D12" w:rsidRDefault="006753C0" w:rsidP="006753C0">
            <w:pPr>
              <w:spacing w:before="0" w:after="0" w:line="240" w:lineRule="auto"/>
              <w:ind w:firstLine="0"/>
              <w:jc w:val="left"/>
              <w:rPr>
                <w:sz w:val="20"/>
                <w:szCs w:val="20"/>
                <w:lang w:val="vi-VN"/>
              </w:rPr>
            </w:pPr>
          </w:p>
        </w:tc>
      </w:tr>
      <w:tr w:rsidR="002C1D12" w:rsidRPr="002C1D12" w14:paraId="667961CB" w14:textId="77777777" w:rsidTr="006753C0">
        <w:trPr>
          <w:trHeight w:val="312"/>
        </w:trPr>
        <w:tc>
          <w:tcPr>
            <w:tcW w:w="737" w:type="dxa"/>
            <w:tcBorders>
              <w:top w:val="nil"/>
              <w:left w:val="single" w:sz="4" w:space="0" w:color="auto"/>
              <w:bottom w:val="single" w:sz="4" w:space="0" w:color="auto"/>
              <w:right w:val="single" w:sz="4" w:space="0" w:color="auto"/>
            </w:tcBorders>
            <w:vAlign w:val="center"/>
            <w:hideMark/>
          </w:tcPr>
          <w:p w14:paraId="2AF87DB0"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1</w:t>
            </w:r>
          </w:p>
        </w:tc>
        <w:tc>
          <w:tcPr>
            <w:tcW w:w="2903" w:type="dxa"/>
            <w:tcBorders>
              <w:top w:val="nil"/>
              <w:left w:val="nil"/>
              <w:bottom w:val="single" w:sz="4" w:space="0" w:color="auto"/>
              <w:right w:val="single" w:sz="4" w:space="0" w:color="auto"/>
            </w:tcBorders>
            <w:vAlign w:val="center"/>
            <w:hideMark/>
          </w:tcPr>
          <w:p w14:paraId="19FA881B" w14:textId="77777777" w:rsidR="006753C0" w:rsidRPr="002C1D12" w:rsidRDefault="006753C0" w:rsidP="006753C0">
            <w:pPr>
              <w:spacing w:before="0" w:after="0" w:line="240" w:lineRule="auto"/>
              <w:ind w:firstLine="0"/>
              <w:rPr>
                <w:sz w:val="20"/>
                <w:szCs w:val="20"/>
                <w:lang w:val="vi-VN"/>
              </w:rPr>
            </w:pPr>
            <w:r w:rsidRPr="002C1D12">
              <w:rPr>
                <w:sz w:val="20"/>
                <w:szCs w:val="20"/>
                <w:lang w:val="vi-VN"/>
              </w:rPr>
              <w:t>Hỗ trợ tiền đóng học phí</w:t>
            </w:r>
          </w:p>
        </w:tc>
        <w:tc>
          <w:tcPr>
            <w:tcW w:w="678" w:type="dxa"/>
            <w:tcBorders>
              <w:top w:val="nil"/>
              <w:left w:val="nil"/>
              <w:bottom w:val="single" w:sz="4" w:space="0" w:color="auto"/>
              <w:right w:val="single" w:sz="4" w:space="0" w:color="auto"/>
            </w:tcBorders>
            <w:shd w:val="clear" w:color="000000" w:fill="FFFFFF"/>
            <w:vAlign w:val="center"/>
            <w:hideMark/>
          </w:tcPr>
          <w:p w14:paraId="3B442C01"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4159050B"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0F23594E"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5A25C4CD"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4</w:t>
            </w:r>
          </w:p>
        </w:tc>
        <w:tc>
          <w:tcPr>
            <w:tcW w:w="679" w:type="dxa"/>
            <w:tcBorders>
              <w:top w:val="nil"/>
              <w:left w:val="nil"/>
              <w:bottom w:val="single" w:sz="4" w:space="0" w:color="auto"/>
              <w:right w:val="single" w:sz="4" w:space="0" w:color="auto"/>
            </w:tcBorders>
            <w:shd w:val="clear" w:color="000000" w:fill="FFFFFF"/>
            <w:vAlign w:val="center"/>
            <w:hideMark/>
          </w:tcPr>
          <w:p w14:paraId="75FBC08A"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4</w:t>
            </w:r>
          </w:p>
        </w:tc>
        <w:tc>
          <w:tcPr>
            <w:tcW w:w="1438" w:type="dxa"/>
            <w:tcBorders>
              <w:top w:val="nil"/>
              <w:left w:val="nil"/>
              <w:bottom w:val="single" w:sz="4" w:space="0" w:color="auto"/>
              <w:right w:val="single" w:sz="4" w:space="0" w:color="auto"/>
            </w:tcBorders>
            <w:shd w:val="clear" w:color="000000" w:fill="FFFFFF"/>
            <w:vAlign w:val="center"/>
            <w:hideMark/>
          </w:tcPr>
          <w:p w14:paraId="561666B1" w14:textId="77777777" w:rsidR="006753C0" w:rsidRPr="002C1D12" w:rsidRDefault="006753C0" w:rsidP="006753C0">
            <w:pPr>
              <w:spacing w:before="0" w:after="0" w:line="240" w:lineRule="auto"/>
              <w:ind w:firstLine="0"/>
              <w:jc w:val="right"/>
              <w:rPr>
                <w:sz w:val="20"/>
                <w:szCs w:val="20"/>
                <w:lang w:val="vi-VN"/>
              </w:rPr>
            </w:pPr>
            <w:r w:rsidRPr="002C1D12">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346E782E" w14:textId="77777777" w:rsidR="006753C0" w:rsidRPr="002C1D12" w:rsidRDefault="006753C0" w:rsidP="006753C0">
            <w:pPr>
              <w:spacing w:before="0" w:after="0" w:line="240" w:lineRule="auto"/>
              <w:ind w:firstLine="0"/>
              <w:jc w:val="right"/>
              <w:rPr>
                <w:sz w:val="20"/>
                <w:szCs w:val="20"/>
                <w:lang w:val="vi-VN"/>
              </w:rPr>
            </w:pPr>
            <w:r w:rsidRPr="002C1D12">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0D055B6C" w14:textId="77777777" w:rsidR="006753C0" w:rsidRPr="002C1D12" w:rsidRDefault="006753C0" w:rsidP="006753C0">
            <w:pPr>
              <w:spacing w:before="0" w:after="0" w:line="240" w:lineRule="auto"/>
              <w:ind w:firstLine="0"/>
              <w:jc w:val="right"/>
              <w:rPr>
                <w:sz w:val="20"/>
                <w:szCs w:val="20"/>
                <w:lang w:val="vi-VN"/>
              </w:rPr>
            </w:pPr>
            <w:r w:rsidRPr="002C1D12">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2191087E" w14:textId="77777777" w:rsidR="006753C0" w:rsidRPr="002C1D12" w:rsidRDefault="006753C0" w:rsidP="006753C0">
            <w:pPr>
              <w:spacing w:before="0" w:after="0" w:line="240" w:lineRule="auto"/>
              <w:ind w:firstLine="0"/>
              <w:jc w:val="right"/>
              <w:rPr>
                <w:sz w:val="20"/>
                <w:szCs w:val="20"/>
                <w:lang w:val="vi-VN"/>
              </w:rPr>
            </w:pPr>
            <w:r w:rsidRPr="002C1D12">
              <w:rPr>
                <w:sz w:val="20"/>
                <w:szCs w:val="20"/>
                <w:lang w:val="vi-VN"/>
              </w:rPr>
              <w:t xml:space="preserve">       32.400.000   </w:t>
            </w:r>
          </w:p>
        </w:tc>
        <w:tc>
          <w:tcPr>
            <w:tcW w:w="1538" w:type="dxa"/>
            <w:tcBorders>
              <w:top w:val="nil"/>
              <w:left w:val="nil"/>
              <w:bottom w:val="single" w:sz="4" w:space="0" w:color="auto"/>
              <w:right w:val="single" w:sz="4" w:space="0" w:color="auto"/>
            </w:tcBorders>
            <w:shd w:val="clear" w:color="000000" w:fill="FFFFFF"/>
            <w:vAlign w:val="center"/>
            <w:hideMark/>
          </w:tcPr>
          <w:p w14:paraId="53FF7D79" w14:textId="77777777" w:rsidR="006753C0" w:rsidRPr="002C1D12" w:rsidRDefault="006753C0" w:rsidP="006753C0">
            <w:pPr>
              <w:spacing w:before="0" w:after="0" w:line="240" w:lineRule="auto"/>
              <w:ind w:firstLine="0"/>
              <w:jc w:val="right"/>
              <w:rPr>
                <w:sz w:val="20"/>
                <w:szCs w:val="20"/>
                <w:lang w:val="vi-VN"/>
              </w:rPr>
            </w:pPr>
            <w:r w:rsidRPr="002C1D12">
              <w:rPr>
                <w:sz w:val="20"/>
                <w:szCs w:val="20"/>
                <w:lang w:val="vi-VN"/>
              </w:rPr>
              <w:t xml:space="preserve">       39.800.000   </w:t>
            </w:r>
          </w:p>
        </w:tc>
        <w:tc>
          <w:tcPr>
            <w:tcW w:w="36" w:type="dxa"/>
            <w:vAlign w:val="center"/>
            <w:hideMark/>
          </w:tcPr>
          <w:p w14:paraId="0B7D718A" w14:textId="77777777" w:rsidR="006753C0" w:rsidRPr="002C1D12" w:rsidRDefault="006753C0" w:rsidP="006753C0">
            <w:pPr>
              <w:spacing w:before="0" w:after="0" w:line="240" w:lineRule="auto"/>
              <w:ind w:firstLine="0"/>
              <w:jc w:val="left"/>
              <w:rPr>
                <w:sz w:val="20"/>
                <w:szCs w:val="20"/>
                <w:lang w:val="vi-VN"/>
              </w:rPr>
            </w:pPr>
          </w:p>
        </w:tc>
      </w:tr>
      <w:tr w:rsidR="002C1D12" w:rsidRPr="002C1D12" w14:paraId="2CBC04D8" w14:textId="77777777" w:rsidTr="006753C0">
        <w:trPr>
          <w:trHeight w:val="312"/>
        </w:trPr>
        <w:tc>
          <w:tcPr>
            <w:tcW w:w="737" w:type="dxa"/>
            <w:tcBorders>
              <w:top w:val="nil"/>
              <w:left w:val="single" w:sz="4" w:space="0" w:color="auto"/>
              <w:bottom w:val="single" w:sz="4" w:space="0" w:color="auto"/>
              <w:right w:val="single" w:sz="4" w:space="0" w:color="auto"/>
            </w:tcBorders>
            <w:vAlign w:val="center"/>
            <w:hideMark/>
          </w:tcPr>
          <w:p w14:paraId="59A99E75"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2</w:t>
            </w:r>
          </w:p>
        </w:tc>
        <w:tc>
          <w:tcPr>
            <w:tcW w:w="2903" w:type="dxa"/>
            <w:tcBorders>
              <w:top w:val="nil"/>
              <w:left w:val="nil"/>
              <w:bottom w:val="single" w:sz="4" w:space="0" w:color="auto"/>
              <w:right w:val="single" w:sz="4" w:space="0" w:color="auto"/>
            </w:tcBorders>
            <w:vAlign w:val="center"/>
            <w:hideMark/>
          </w:tcPr>
          <w:p w14:paraId="5B30D60E" w14:textId="77777777" w:rsidR="006753C0" w:rsidRPr="002C1D12" w:rsidRDefault="006753C0" w:rsidP="006753C0">
            <w:pPr>
              <w:spacing w:before="0" w:after="0" w:line="240" w:lineRule="auto"/>
              <w:ind w:firstLine="0"/>
              <w:rPr>
                <w:sz w:val="20"/>
                <w:szCs w:val="20"/>
                <w:lang w:val="vi-VN"/>
              </w:rPr>
            </w:pPr>
            <w:r w:rsidRPr="002C1D12">
              <w:rPr>
                <w:sz w:val="20"/>
                <w:szCs w:val="20"/>
                <w:lang w:val="vi-VN"/>
              </w:rPr>
              <w:t>Khuyến khích học tập</w:t>
            </w:r>
          </w:p>
        </w:tc>
        <w:tc>
          <w:tcPr>
            <w:tcW w:w="678" w:type="dxa"/>
            <w:tcBorders>
              <w:top w:val="nil"/>
              <w:left w:val="nil"/>
              <w:bottom w:val="single" w:sz="4" w:space="0" w:color="auto"/>
              <w:right w:val="single" w:sz="4" w:space="0" w:color="auto"/>
            </w:tcBorders>
            <w:shd w:val="clear" w:color="000000" w:fill="FFFFFF"/>
            <w:vAlign w:val="center"/>
            <w:hideMark/>
          </w:tcPr>
          <w:p w14:paraId="7B90B1F8"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790883F5"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56BB3A6D"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67BD3B24"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6192C239"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1438" w:type="dxa"/>
            <w:tcBorders>
              <w:top w:val="nil"/>
              <w:left w:val="nil"/>
              <w:bottom w:val="single" w:sz="4" w:space="0" w:color="auto"/>
              <w:right w:val="single" w:sz="4" w:space="0" w:color="auto"/>
            </w:tcBorders>
            <w:shd w:val="clear" w:color="000000" w:fill="FFFFFF"/>
            <w:vAlign w:val="center"/>
            <w:hideMark/>
          </w:tcPr>
          <w:p w14:paraId="5631DEFF" w14:textId="77777777" w:rsidR="006753C0" w:rsidRPr="002C1D12" w:rsidRDefault="006753C0" w:rsidP="006753C0">
            <w:pPr>
              <w:spacing w:before="0" w:after="0" w:line="240" w:lineRule="auto"/>
              <w:ind w:firstLine="0"/>
              <w:jc w:val="right"/>
              <w:rPr>
                <w:sz w:val="20"/>
                <w:szCs w:val="20"/>
                <w:lang w:val="vi-VN"/>
              </w:rPr>
            </w:pPr>
            <w:r w:rsidRPr="002C1D12">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5244B1C1" w14:textId="77777777" w:rsidR="006753C0" w:rsidRPr="002C1D12" w:rsidRDefault="006753C0" w:rsidP="006753C0">
            <w:pPr>
              <w:spacing w:before="0" w:after="0" w:line="240" w:lineRule="auto"/>
              <w:ind w:firstLine="0"/>
              <w:jc w:val="right"/>
              <w:rPr>
                <w:sz w:val="20"/>
                <w:szCs w:val="20"/>
                <w:lang w:val="vi-VN"/>
              </w:rPr>
            </w:pPr>
            <w:r w:rsidRPr="002C1D12">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30642024" w14:textId="77777777" w:rsidR="006753C0" w:rsidRPr="002C1D12" w:rsidRDefault="006753C0" w:rsidP="006753C0">
            <w:pPr>
              <w:spacing w:before="0" w:after="0" w:line="240" w:lineRule="auto"/>
              <w:ind w:firstLine="0"/>
              <w:jc w:val="right"/>
              <w:rPr>
                <w:sz w:val="20"/>
                <w:szCs w:val="20"/>
                <w:lang w:val="vi-VN"/>
              </w:rPr>
            </w:pPr>
            <w:r w:rsidRPr="002C1D12">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0C31D58E" w14:textId="77777777" w:rsidR="006753C0" w:rsidRPr="002C1D12" w:rsidRDefault="006753C0" w:rsidP="006753C0">
            <w:pPr>
              <w:spacing w:before="0" w:after="0" w:line="240" w:lineRule="auto"/>
              <w:ind w:firstLine="0"/>
              <w:jc w:val="right"/>
              <w:rPr>
                <w:sz w:val="20"/>
                <w:szCs w:val="20"/>
                <w:lang w:val="vi-VN"/>
              </w:rPr>
            </w:pPr>
            <w:r w:rsidRPr="002C1D12">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6EDA5F35" w14:textId="77777777" w:rsidR="006753C0" w:rsidRPr="002C1D12" w:rsidRDefault="006753C0" w:rsidP="006753C0">
            <w:pPr>
              <w:spacing w:before="0" w:after="0" w:line="240" w:lineRule="auto"/>
              <w:ind w:firstLine="0"/>
              <w:jc w:val="right"/>
              <w:rPr>
                <w:sz w:val="20"/>
                <w:szCs w:val="20"/>
                <w:lang w:val="vi-VN"/>
              </w:rPr>
            </w:pPr>
            <w:r w:rsidRPr="002C1D12">
              <w:rPr>
                <w:sz w:val="20"/>
                <w:szCs w:val="20"/>
                <w:lang w:val="vi-VN"/>
              </w:rPr>
              <w:t> </w:t>
            </w:r>
          </w:p>
        </w:tc>
        <w:tc>
          <w:tcPr>
            <w:tcW w:w="36" w:type="dxa"/>
            <w:vAlign w:val="center"/>
            <w:hideMark/>
          </w:tcPr>
          <w:p w14:paraId="4A835E0D" w14:textId="77777777" w:rsidR="006753C0" w:rsidRPr="002C1D12" w:rsidRDefault="006753C0" w:rsidP="006753C0">
            <w:pPr>
              <w:spacing w:before="0" w:after="0" w:line="240" w:lineRule="auto"/>
              <w:ind w:firstLine="0"/>
              <w:jc w:val="left"/>
              <w:rPr>
                <w:sz w:val="20"/>
                <w:szCs w:val="20"/>
                <w:lang w:val="vi-VN"/>
              </w:rPr>
            </w:pPr>
          </w:p>
        </w:tc>
      </w:tr>
      <w:tr w:rsidR="002C1D12" w:rsidRPr="002C1D12" w14:paraId="5C97E890" w14:textId="77777777" w:rsidTr="006753C0">
        <w:trPr>
          <w:trHeight w:val="312"/>
        </w:trPr>
        <w:tc>
          <w:tcPr>
            <w:tcW w:w="737" w:type="dxa"/>
            <w:tcBorders>
              <w:top w:val="nil"/>
              <w:left w:val="single" w:sz="4" w:space="0" w:color="auto"/>
              <w:bottom w:val="single" w:sz="4" w:space="0" w:color="auto"/>
              <w:right w:val="single" w:sz="4" w:space="0" w:color="auto"/>
            </w:tcBorders>
            <w:vAlign w:val="center"/>
            <w:hideMark/>
          </w:tcPr>
          <w:p w14:paraId="4412B06E"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3</w:t>
            </w:r>
          </w:p>
        </w:tc>
        <w:tc>
          <w:tcPr>
            <w:tcW w:w="2903" w:type="dxa"/>
            <w:tcBorders>
              <w:top w:val="nil"/>
              <w:left w:val="nil"/>
              <w:bottom w:val="single" w:sz="4" w:space="0" w:color="auto"/>
              <w:right w:val="single" w:sz="4" w:space="0" w:color="auto"/>
            </w:tcBorders>
            <w:vAlign w:val="center"/>
            <w:hideMark/>
          </w:tcPr>
          <w:p w14:paraId="1C073D43" w14:textId="77777777" w:rsidR="006753C0" w:rsidRPr="002C1D12" w:rsidRDefault="006753C0" w:rsidP="006753C0">
            <w:pPr>
              <w:spacing w:before="0" w:after="0" w:line="240" w:lineRule="auto"/>
              <w:ind w:firstLine="0"/>
              <w:rPr>
                <w:sz w:val="20"/>
                <w:szCs w:val="20"/>
                <w:lang w:val="vi-VN"/>
              </w:rPr>
            </w:pPr>
            <w:r w:rsidRPr="002C1D12">
              <w:rPr>
                <w:sz w:val="20"/>
                <w:szCs w:val="20"/>
                <w:lang w:val="vi-VN"/>
              </w:rPr>
              <w:t>Hỗ trợ tiền mua đồ dùng học tập</w:t>
            </w:r>
          </w:p>
        </w:tc>
        <w:tc>
          <w:tcPr>
            <w:tcW w:w="678" w:type="dxa"/>
            <w:tcBorders>
              <w:top w:val="nil"/>
              <w:left w:val="nil"/>
              <w:bottom w:val="single" w:sz="4" w:space="0" w:color="auto"/>
              <w:right w:val="single" w:sz="4" w:space="0" w:color="auto"/>
            </w:tcBorders>
            <w:shd w:val="clear" w:color="000000" w:fill="FFFFFF"/>
            <w:vAlign w:val="center"/>
            <w:hideMark/>
          </w:tcPr>
          <w:p w14:paraId="5CC5E9E3"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2FAA8C4C"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3CD5097D"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53D9DDFF"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1</w:t>
            </w:r>
          </w:p>
        </w:tc>
        <w:tc>
          <w:tcPr>
            <w:tcW w:w="679" w:type="dxa"/>
            <w:tcBorders>
              <w:top w:val="nil"/>
              <w:left w:val="nil"/>
              <w:bottom w:val="single" w:sz="4" w:space="0" w:color="auto"/>
              <w:right w:val="single" w:sz="4" w:space="0" w:color="auto"/>
            </w:tcBorders>
            <w:shd w:val="clear" w:color="000000" w:fill="FFFFFF"/>
            <w:vAlign w:val="center"/>
            <w:hideMark/>
          </w:tcPr>
          <w:p w14:paraId="68265474"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1</w:t>
            </w:r>
          </w:p>
        </w:tc>
        <w:tc>
          <w:tcPr>
            <w:tcW w:w="1438" w:type="dxa"/>
            <w:tcBorders>
              <w:top w:val="nil"/>
              <w:left w:val="nil"/>
              <w:bottom w:val="single" w:sz="4" w:space="0" w:color="auto"/>
              <w:right w:val="single" w:sz="4" w:space="0" w:color="auto"/>
            </w:tcBorders>
            <w:shd w:val="clear" w:color="000000" w:fill="FFFFFF"/>
            <w:vAlign w:val="center"/>
            <w:hideMark/>
          </w:tcPr>
          <w:p w14:paraId="2182D7A9" w14:textId="77777777" w:rsidR="006753C0" w:rsidRPr="002C1D12" w:rsidRDefault="006753C0" w:rsidP="006753C0">
            <w:pPr>
              <w:spacing w:before="0" w:after="0" w:line="240" w:lineRule="auto"/>
              <w:ind w:firstLine="0"/>
              <w:jc w:val="right"/>
              <w:rPr>
                <w:sz w:val="20"/>
                <w:szCs w:val="20"/>
                <w:lang w:val="vi-VN"/>
              </w:rPr>
            </w:pPr>
            <w:r w:rsidRPr="002C1D12">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339828FD" w14:textId="77777777" w:rsidR="006753C0" w:rsidRPr="002C1D12" w:rsidRDefault="006753C0" w:rsidP="006753C0">
            <w:pPr>
              <w:spacing w:before="0" w:after="0" w:line="240" w:lineRule="auto"/>
              <w:ind w:firstLine="0"/>
              <w:jc w:val="right"/>
              <w:rPr>
                <w:sz w:val="20"/>
                <w:szCs w:val="20"/>
                <w:lang w:val="vi-VN"/>
              </w:rPr>
            </w:pPr>
            <w:r w:rsidRPr="002C1D12">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6F694D65" w14:textId="77777777" w:rsidR="006753C0" w:rsidRPr="002C1D12" w:rsidRDefault="006753C0" w:rsidP="006753C0">
            <w:pPr>
              <w:spacing w:before="0" w:after="0" w:line="240" w:lineRule="auto"/>
              <w:ind w:firstLine="0"/>
              <w:jc w:val="right"/>
              <w:rPr>
                <w:sz w:val="20"/>
                <w:szCs w:val="20"/>
                <w:lang w:val="vi-VN"/>
              </w:rPr>
            </w:pPr>
            <w:r w:rsidRPr="002C1D12">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35CB1394" w14:textId="77777777" w:rsidR="006753C0" w:rsidRPr="002C1D12" w:rsidRDefault="006753C0" w:rsidP="006753C0">
            <w:pPr>
              <w:spacing w:before="0" w:after="0" w:line="240" w:lineRule="auto"/>
              <w:ind w:firstLine="0"/>
              <w:jc w:val="right"/>
              <w:rPr>
                <w:sz w:val="20"/>
                <w:szCs w:val="20"/>
                <w:lang w:val="vi-VN"/>
              </w:rPr>
            </w:pPr>
            <w:r w:rsidRPr="002C1D12">
              <w:rPr>
                <w:sz w:val="20"/>
                <w:szCs w:val="20"/>
                <w:lang w:val="vi-VN"/>
              </w:rPr>
              <w:t xml:space="preserve">             750.000   </w:t>
            </w:r>
          </w:p>
        </w:tc>
        <w:tc>
          <w:tcPr>
            <w:tcW w:w="1538" w:type="dxa"/>
            <w:tcBorders>
              <w:top w:val="nil"/>
              <w:left w:val="nil"/>
              <w:bottom w:val="single" w:sz="4" w:space="0" w:color="auto"/>
              <w:right w:val="single" w:sz="4" w:space="0" w:color="auto"/>
            </w:tcBorders>
            <w:shd w:val="clear" w:color="000000" w:fill="FFFFFF"/>
            <w:vAlign w:val="center"/>
            <w:hideMark/>
          </w:tcPr>
          <w:p w14:paraId="4ABAE038" w14:textId="77777777" w:rsidR="006753C0" w:rsidRPr="002C1D12" w:rsidRDefault="006753C0" w:rsidP="006753C0">
            <w:pPr>
              <w:spacing w:before="0" w:after="0" w:line="240" w:lineRule="auto"/>
              <w:ind w:firstLine="0"/>
              <w:jc w:val="right"/>
              <w:rPr>
                <w:sz w:val="20"/>
                <w:szCs w:val="20"/>
                <w:lang w:val="vi-VN"/>
              </w:rPr>
            </w:pPr>
            <w:r w:rsidRPr="002C1D12">
              <w:rPr>
                <w:sz w:val="20"/>
                <w:szCs w:val="20"/>
                <w:lang w:val="vi-VN"/>
              </w:rPr>
              <w:t xml:space="preserve">             750.000   </w:t>
            </w:r>
          </w:p>
        </w:tc>
        <w:tc>
          <w:tcPr>
            <w:tcW w:w="36" w:type="dxa"/>
            <w:vAlign w:val="center"/>
            <w:hideMark/>
          </w:tcPr>
          <w:p w14:paraId="7E389ACF" w14:textId="77777777" w:rsidR="006753C0" w:rsidRPr="002C1D12" w:rsidRDefault="006753C0" w:rsidP="006753C0">
            <w:pPr>
              <w:spacing w:before="0" w:after="0" w:line="240" w:lineRule="auto"/>
              <w:ind w:firstLine="0"/>
              <w:jc w:val="left"/>
              <w:rPr>
                <w:sz w:val="20"/>
                <w:szCs w:val="20"/>
                <w:lang w:val="vi-VN"/>
              </w:rPr>
            </w:pPr>
          </w:p>
        </w:tc>
      </w:tr>
      <w:tr w:rsidR="002C1D12" w:rsidRPr="002C1D12" w14:paraId="3CEF6D85" w14:textId="77777777" w:rsidTr="006753C0">
        <w:trPr>
          <w:trHeight w:val="312"/>
        </w:trPr>
        <w:tc>
          <w:tcPr>
            <w:tcW w:w="737" w:type="dxa"/>
            <w:tcBorders>
              <w:top w:val="nil"/>
              <w:left w:val="single" w:sz="4" w:space="0" w:color="auto"/>
              <w:bottom w:val="single" w:sz="4" w:space="0" w:color="auto"/>
              <w:right w:val="single" w:sz="4" w:space="0" w:color="auto"/>
            </w:tcBorders>
            <w:vAlign w:val="center"/>
            <w:hideMark/>
          </w:tcPr>
          <w:p w14:paraId="4AC1D5C5"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4</w:t>
            </w:r>
          </w:p>
        </w:tc>
        <w:tc>
          <w:tcPr>
            <w:tcW w:w="2903" w:type="dxa"/>
            <w:tcBorders>
              <w:top w:val="nil"/>
              <w:left w:val="nil"/>
              <w:bottom w:val="single" w:sz="4" w:space="0" w:color="auto"/>
              <w:right w:val="single" w:sz="4" w:space="0" w:color="auto"/>
            </w:tcBorders>
            <w:vAlign w:val="center"/>
            <w:hideMark/>
          </w:tcPr>
          <w:p w14:paraId="0932D145" w14:textId="77777777" w:rsidR="006753C0" w:rsidRPr="002C1D12" w:rsidRDefault="006753C0" w:rsidP="006753C0">
            <w:pPr>
              <w:spacing w:before="0" w:after="0" w:line="240" w:lineRule="auto"/>
              <w:ind w:firstLine="0"/>
              <w:rPr>
                <w:sz w:val="20"/>
                <w:szCs w:val="20"/>
                <w:lang w:val="vi-VN"/>
              </w:rPr>
            </w:pPr>
            <w:r w:rsidRPr="002C1D12">
              <w:rPr>
                <w:sz w:val="20"/>
                <w:szCs w:val="20"/>
                <w:lang w:val="vi-VN"/>
              </w:rPr>
              <w:t>Hỗ trợ tiền ăn</w:t>
            </w:r>
          </w:p>
        </w:tc>
        <w:tc>
          <w:tcPr>
            <w:tcW w:w="678" w:type="dxa"/>
            <w:tcBorders>
              <w:top w:val="nil"/>
              <w:left w:val="nil"/>
              <w:bottom w:val="single" w:sz="4" w:space="0" w:color="auto"/>
              <w:right w:val="single" w:sz="4" w:space="0" w:color="auto"/>
            </w:tcBorders>
            <w:shd w:val="clear" w:color="000000" w:fill="FFFFFF"/>
            <w:vAlign w:val="center"/>
            <w:hideMark/>
          </w:tcPr>
          <w:p w14:paraId="7D92EA5A"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083577EF"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0646BB68"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6290455E"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53C21704"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1438" w:type="dxa"/>
            <w:tcBorders>
              <w:top w:val="nil"/>
              <w:left w:val="nil"/>
              <w:bottom w:val="single" w:sz="4" w:space="0" w:color="auto"/>
              <w:right w:val="single" w:sz="4" w:space="0" w:color="auto"/>
            </w:tcBorders>
            <w:shd w:val="clear" w:color="000000" w:fill="FFFFFF"/>
            <w:vAlign w:val="center"/>
            <w:hideMark/>
          </w:tcPr>
          <w:p w14:paraId="57F9D58F" w14:textId="77777777" w:rsidR="006753C0" w:rsidRPr="002C1D12" w:rsidRDefault="006753C0" w:rsidP="006753C0">
            <w:pPr>
              <w:spacing w:before="0" w:after="0" w:line="240" w:lineRule="auto"/>
              <w:ind w:firstLine="0"/>
              <w:jc w:val="right"/>
              <w:rPr>
                <w:sz w:val="20"/>
                <w:szCs w:val="20"/>
                <w:lang w:val="vi-VN"/>
              </w:rPr>
            </w:pPr>
            <w:r w:rsidRPr="002C1D12">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2682B860" w14:textId="77777777" w:rsidR="006753C0" w:rsidRPr="002C1D12" w:rsidRDefault="006753C0" w:rsidP="006753C0">
            <w:pPr>
              <w:spacing w:before="0" w:after="0" w:line="240" w:lineRule="auto"/>
              <w:ind w:firstLine="0"/>
              <w:jc w:val="right"/>
              <w:rPr>
                <w:sz w:val="20"/>
                <w:szCs w:val="20"/>
                <w:lang w:val="vi-VN"/>
              </w:rPr>
            </w:pPr>
            <w:r w:rsidRPr="002C1D12">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7FE80427" w14:textId="77777777" w:rsidR="006753C0" w:rsidRPr="002C1D12" w:rsidRDefault="006753C0" w:rsidP="006753C0">
            <w:pPr>
              <w:spacing w:before="0" w:after="0" w:line="240" w:lineRule="auto"/>
              <w:ind w:firstLine="0"/>
              <w:jc w:val="right"/>
              <w:rPr>
                <w:sz w:val="20"/>
                <w:szCs w:val="20"/>
                <w:lang w:val="vi-VN"/>
              </w:rPr>
            </w:pPr>
            <w:r w:rsidRPr="002C1D12">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02F43EBD" w14:textId="77777777" w:rsidR="006753C0" w:rsidRPr="002C1D12" w:rsidRDefault="006753C0" w:rsidP="006753C0">
            <w:pPr>
              <w:spacing w:before="0" w:after="0" w:line="240" w:lineRule="auto"/>
              <w:ind w:firstLine="0"/>
              <w:jc w:val="right"/>
              <w:rPr>
                <w:sz w:val="20"/>
                <w:szCs w:val="20"/>
                <w:lang w:val="vi-VN"/>
              </w:rPr>
            </w:pPr>
            <w:r w:rsidRPr="002C1D12">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6F1781CB" w14:textId="77777777" w:rsidR="006753C0" w:rsidRPr="002C1D12" w:rsidRDefault="006753C0" w:rsidP="006753C0">
            <w:pPr>
              <w:spacing w:before="0" w:after="0" w:line="240" w:lineRule="auto"/>
              <w:ind w:firstLine="0"/>
              <w:jc w:val="right"/>
              <w:rPr>
                <w:sz w:val="20"/>
                <w:szCs w:val="20"/>
                <w:lang w:val="vi-VN"/>
              </w:rPr>
            </w:pPr>
            <w:r w:rsidRPr="002C1D12">
              <w:rPr>
                <w:sz w:val="20"/>
                <w:szCs w:val="20"/>
                <w:lang w:val="vi-VN"/>
              </w:rPr>
              <w:t> </w:t>
            </w:r>
          </w:p>
        </w:tc>
        <w:tc>
          <w:tcPr>
            <w:tcW w:w="36" w:type="dxa"/>
            <w:vAlign w:val="center"/>
            <w:hideMark/>
          </w:tcPr>
          <w:p w14:paraId="73DB3E3C" w14:textId="77777777" w:rsidR="006753C0" w:rsidRPr="002C1D12" w:rsidRDefault="006753C0" w:rsidP="006753C0">
            <w:pPr>
              <w:spacing w:before="0" w:after="0" w:line="240" w:lineRule="auto"/>
              <w:ind w:firstLine="0"/>
              <w:jc w:val="left"/>
              <w:rPr>
                <w:sz w:val="20"/>
                <w:szCs w:val="20"/>
                <w:lang w:val="vi-VN"/>
              </w:rPr>
            </w:pPr>
          </w:p>
        </w:tc>
      </w:tr>
      <w:tr w:rsidR="002C1D12" w:rsidRPr="002C1D12" w14:paraId="0B2661F4" w14:textId="77777777" w:rsidTr="006753C0">
        <w:trPr>
          <w:trHeight w:val="312"/>
        </w:trPr>
        <w:tc>
          <w:tcPr>
            <w:tcW w:w="737" w:type="dxa"/>
            <w:tcBorders>
              <w:top w:val="nil"/>
              <w:left w:val="single" w:sz="4" w:space="0" w:color="auto"/>
              <w:bottom w:val="single" w:sz="4" w:space="0" w:color="auto"/>
              <w:right w:val="single" w:sz="4" w:space="0" w:color="auto"/>
            </w:tcBorders>
            <w:vAlign w:val="center"/>
            <w:hideMark/>
          </w:tcPr>
          <w:p w14:paraId="48496C8B"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XI</w:t>
            </w:r>
          </w:p>
        </w:tc>
        <w:tc>
          <w:tcPr>
            <w:tcW w:w="2903" w:type="dxa"/>
            <w:tcBorders>
              <w:top w:val="nil"/>
              <w:left w:val="nil"/>
              <w:bottom w:val="single" w:sz="4" w:space="0" w:color="auto"/>
              <w:right w:val="single" w:sz="4" w:space="0" w:color="auto"/>
            </w:tcBorders>
            <w:vAlign w:val="center"/>
            <w:hideMark/>
          </w:tcPr>
          <w:p w14:paraId="43D5F98C" w14:textId="77777777" w:rsidR="006753C0" w:rsidRPr="002C1D12" w:rsidRDefault="006753C0" w:rsidP="006753C0">
            <w:pPr>
              <w:spacing w:before="0" w:after="0" w:line="240" w:lineRule="auto"/>
              <w:ind w:firstLine="0"/>
              <w:rPr>
                <w:b/>
                <w:bCs/>
                <w:sz w:val="20"/>
                <w:szCs w:val="20"/>
                <w:lang w:val="vi-VN"/>
              </w:rPr>
            </w:pPr>
            <w:r w:rsidRPr="002C1D12">
              <w:rPr>
                <w:b/>
                <w:bCs/>
                <w:sz w:val="20"/>
                <w:szCs w:val="20"/>
                <w:lang w:val="vi-VN"/>
              </w:rPr>
              <w:t>Nghề Điện tử công nghiệp</w:t>
            </w:r>
          </w:p>
        </w:tc>
        <w:tc>
          <w:tcPr>
            <w:tcW w:w="678" w:type="dxa"/>
            <w:tcBorders>
              <w:top w:val="nil"/>
              <w:left w:val="nil"/>
              <w:bottom w:val="single" w:sz="4" w:space="0" w:color="auto"/>
              <w:right w:val="single" w:sz="4" w:space="0" w:color="auto"/>
            </w:tcBorders>
            <w:shd w:val="clear" w:color="000000" w:fill="FFFFFF"/>
            <w:vAlign w:val="center"/>
            <w:hideMark/>
          </w:tcPr>
          <w:p w14:paraId="02D33CAA"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7CCB0033"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12D39872"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5A8C17D1"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4B7A94ED"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 </w:t>
            </w:r>
          </w:p>
        </w:tc>
        <w:tc>
          <w:tcPr>
            <w:tcW w:w="1438" w:type="dxa"/>
            <w:tcBorders>
              <w:top w:val="nil"/>
              <w:left w:val="nil"/>
              <w:bottom w:val="single" w:sz="4" w:space="0" w:color="auto"/>
              <w:right w:val="single" w:sz="4" w:space="0" w:color="auto"/>
            </w:tcBorders>
            <w:shd w:val="clear" w:color="000000" w:fill="FFFFFF"/>
            <w:vAlign w:val="center"/>
            <w:hideMark/>
          </w:tcPr>
          <w:p w14:paraId="38B0266F" w14:textId="77777777" w:rsidR="006753C0" w:rsidRPr="002C1D12" w:rsidRDefault="006753C0" w:rsidP="006753C0">
            <w:pPr>
              <w:spacing w:before="0" w:after="0" w:line="240" w:lineRule="auto"/>
              <w:ind w:firstLine="0"/>
              <w:jc w:val="right"/>
              <w:rPr>
                <w:b/>
                <w:bCs/>
                <w:sz w:val="20"/>
                <w:szCs w:val="20"/>
                <w:lang w:val="vi-VN"/>
              </w:rPr>
            </w:pPr>
            <w:r w:rsidRPr="002C1D12">
              <w:rPr>
                <w:b/>
                <w:bCs/>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58BF3E19" w14:textId="77777777" w:rsidR="006753C0" w:rsidRPr="002C1D12" w:rsidRDefault="006753C0" w:rsidP="006753C0">
            <w:pPr>
              <w:spacing w:before="0" w:after="0" w:line="240" w:lineRule="auto"/>
              <w:ind w:firstLine="0"/>
              <w:jc w:val="right"/>
              <w:rPr>
                <w:b/>
                <w:bCs/>
                <w:sz w:val="20"/>
                <w:szCs w:val="20"/>
                <w:lang w:val="vi-VN"/>
              </w:rPr>
            </w:pPr>
            <w:r w:rsidRPr="002C1D12">
              <w:rPr>
                <w:b/>
                <w:bCs/>
                <w:sz w:val="20"/>
                <w:szCs w:val="20"/>
                <w:lang w:val="vi-VN"/>
              </w:rPr>
              <w:t xml:space="preserve">                        -     </w:t>
            </w:r>
          </w:p>
        </w:tc>
        <w:tc>
          <w:tcPr>
            <w:tcW w:w="1538" w:type="dxa"/>
            <w:tcBorders>
              <w:top w:val="nil"/>
              <w:left w:val="nil"/>
              <w:bottom w:val="single" w:sz="4" w:space="0" w:color="auto"/>
              <w:right w:val="single" w:sz="4" w:space="0" w:color="auto"/>
            </w:tcBorders>
            <w:shd w:val="clear" w:color="000000" w:fill="FFFFFF"/>
            <w:vAlign w:val="center"/>
            <w:hideMark/>
          </w:tcPr>
          <w:p w14:paraId="3BBE33C0" w14:textId="77777777" w:rsidR="006753C0" w:rsidRPr="002C1D12" w:rsidRDefault="006753C0" w:rsidP="006753C0">
            <w:pPr>
              <w:spacing w:before="0" w:after="0" w:line="240" w:lineRule="auto"/>
              <w:ind w:firstLine="0"/>
              <w:jc w:val="right"/>
              <w:rPr>
                <w:b/>
                <w:bCs/>
                <w:sz w:val="20"/>
                <w:szCs w:val="20"/>
                <w:lang w:val="vi-VN"/>
              </w:rPr>
            </w:pPr>
            <w:r w:rsidRPr="002C1D12">
              <w:rPr>
                <w:b/>
                <w:bCs/>
                <w:sz w:val="20"/>
                <w:szCs w:val="20"/>
                <w:lang w:val="vi-VN"/>
              </w:rPr>
              <w:t xml:space="preserve">                        -     </w:t>
            </w:r>
          </w:p>
        </w:tc>
        <w:tc>
          <w:tcPr>
            <w:tcW w:w="1538" w:type="dxa"/>
            <w:tcBorders>
              <w:top w:val="nil"/>
              <w:left w:val="nil"/>
              <w:bottom w:val="single" w:sz="4" w:space="0" w:color="auto"/>
              <w:right w:val="single" w:sz="4" w:space="0" w:color="auto"/>
            </w:tcBorders>
            <w:shd w:val="clear" w:color="000000" w:fill="FFFFFF"/>
            <w:vAlign w:val="center"/>
            <w:hideMark/>
          </w:tcPr>
          <w:p w14:paraId="0AD43175" w14:textId="77777777" w:rsidR="006753C0" w:rsidRPr="002C1D12" w:rsidRDefault="006753C0" w:rsidP="006753C0">
            <w:pPr>
              <w:spacing w:before="0" w:after="0" w:line="240" w:lineRule="auto"/>
              <w:ind w:firstLine="0"/>
              <w:jc w:val="right"/>
              <w:rPr>
                <w:b/>
                <w:bCs/>
                <w:sz w:val="20"/>
                <w:szCs w:val="20"/>
                <w:lang w:val="vi-VN"/>
              </w:rPr>
            </w:pPr>
            <w:r w:rsidRPr="002C1D12">
              <w:rPr>
                <w:b/>
                <w:bCs/>
                <w:sz w:val="20"/>
                <w:szCs w:val="20"/>
                <w:lang w:val="vi-VN"/>
              </w:rPr>
              <w:t xml:space="preserve">                        -     </w:t>
            </w:r>
          </w:p>
        </w:tc>
        <w:tc>
          <w:tcPr>
            <w:tcW w:w="1538" w:type="dxa"/>
            <w:tcBorders>
              <w:top w:val="nil"/>
              <w:left w:val="nil"/>
              <w:bottom w:val="single" w:sz="4" w:space="0" w:color="auto"/>
              <w:right w:val="single" w:sz="4" w:space="0" w:color="auto"/>
            </w:tcBorders>
            <w:shd w:val="clear" w:color="000000" w:fill="FFFFFF"/>
            <w:vAlign w:val="center"/>
            <w:hideMark/>
          </w:tcPr>
          <w:p w14:paraId="097A0DC7" w14:textId="77777777" w:rsidR="006753C0" w:rsidRPr="002C1D12" w:rsidRDefault="006753C0" w:rsidP="006753C0">
            <w:pPr>
              <w:spacing w:before="0" w:after="0" w:line="240" w:lineRule="auto"/>
              <w:ind w:firstLine="0"/>
              <w:jc w:val="right"/>
              <w:rPr>
                <w:b/>
                <w:bCs/>
                <w:sz w:val="20"/>
                <w:szCs w:val="20"/>
                <w:lang w:val="vi-VN"/>
              </w:rPr>
            </w:pPr>
            <w:r w:rsidRPr="002C1D12">
              <w:rPr>
                <w:b/>
                <w:bCs/>
                <w:sz w:val="20"/>
                <w:szCs w:val="20"/>
                <w:lang w:val="vi-VN"/>
              </w:rPr>
              <w:t xml:space="preserve">     385.280.000   </w:t>
            </w:r>
          </w:p>
        </w:tc>
        <w:tc>
          <w:tcPr>
            <w:tcW w:w="36" w:type="dxa"/>
            <w:vAlign w:val="center"/>
            <w:hideMark/>
          </w:tcPr>
          <w:p w14:paraId="2A6F4E95" w14:textId="77777777" w:rsidR="006753C0" w:rsidRPr="002C1D12" w:rsidRDefault="006753C0" w:rsidP="006753C0">
            <w:pPr>
              <w:spacing w:before="0" w:after="0" w:line="240" w:lineRule="auto"/>
              <w:ind w:firstLine="0"/>
              <w:jc w:val="left"/>
              <w:rPr>
                <w:sz w:val="20"/>
                <w:szCs w:val="20"/>
                <w:lang w:val="vi-VN"/>
              </w:rPr>
            </w:pPr>
          </w:p>
        </w:tc>
      </w:tr>
      <w:tr w:rsidR="002C1D12" w:rsidRPr="002C1D12" w14:paraId="29AE3E7B" w14:textId="77777777" w:rsidTr="006753C0">
        <w:trPr>
          <w:trHeight w:val="312"/>
        </w:trPr>
        <w:tc>
          <w:tcPr>
            <w:tcW w:w="737" w:type="dxa"/>
            <w:tcBorders>
              <w:top w:val="nil"/>
              <w:left w:val="single" w:sz="4" w:space="0" w:color="auto"/>
              <w:bottom w:val="single" w:sz="4" w:space="0" w:color="auto"/>
              <w:right w:val="single" w:sz="4" w:space="0" w:color="auto"/>
            </w:tcBorders>
            <w:vAlign w:val="center"/>
            <w:hideMark/>
          </w:tcPr>
          <w:p w14:paraId="5A888D7A"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1</w:t>
            </w:r>
          </w:p>
        </w:tc>
        <w:tc>
          <w:tcPr>
            <w:tcW w:w="2903" w:type="dxa"/>
            <w:tcBorders>
              <w:top w:val="nil"/>
              <w:left w:val="nil"/>
              <w:bottom w:val="single" w:sz="4" w:space="0" w:color="auto"/>
              <w:right w:val="single" w:sz="4" w:space="0" w:color="auto"/>
            </w:tcBorders>
            <w:vAlign w:val="center"/>
            <w:hideMark/>
          </w:tcPr>
          <w:p w14:paraId="43A8783B" w14:textId="77777777" w:rsidR="006753C0" w:rsidRPr="002C1D12" w:rsidRDefault="006753C0" w:rsidP="006753C0">
            <w:pPr>
              <w:spacing w:before="0" w:after="0" w:line="240" w:lineRule="auto"/>
              <w:ind w:firstLine="0"/>
              <w:rPr>
                <w:sz w:val="20"/>
                <w:szCs w:val="20"/>
                <w:lang w:val="vi-VN"/>
              </w:rPr>
            </w:pPr>
            <w:r w:rsidRPr="002C1D12">
              <w:rPr>
                <w:sz w:val="20"/>
                <w:szCs w:val="20"/>
                <w:lang w:val="vi-VN"/>
              </w:rPr>
              <w:t>Hỗ trợ tiền đóng học phí</w:t>
            </w:r>
          </w:p>
        </w:tc>
        <w:tc>
          <w:tcPr>
            <w:tcW w:w="678" w:type="dxa"/>
            <w:tcBorders>
              <w:top w:val="nil"/>
              <w:left w:val="nil"/>
              <w:bottom w:val="single" w:sz="4" w:space="0" w:color="auto"/>
              <w:right w:val="single" w:sz="4" w:space="0" w:color="auto"/>
            </w:tcBorders>
            <w:shd w:val="clear" w:color="000000" w:fill="FFFFFF"/>
            <w:vAlign w:val="center"/>
            <w:hideMark/>
          </w:tcPr>
          <w:p w14:paraId="31195364"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33A0E2A5"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3E239A13"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76DAA556"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3D05DDA9"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28</w:t>
            </w:r>
          </w:p>
        </w:tc>
        <w:tc>
          <w:tcPr>
            <w:tcW w:w="1438" w:type="dxa"/>
            <w:tcBorders>
              <w:top w:val="nil"/>
              <w:left w:val="nil"/>
              <w:bottom w:val="single" w:sz="4" w:space="0" w:color="auto"/>
              <w:right w:val="single" w:sz="4" w:space="0" w:color="auto"/>
            </w:tcBorders>
            <w:shd w:val="clear" w:color="000000" w:fill="FFFFFF"/>
            <w:vAlign w:val="center"/>
            <w:hideMark/>
          </w:tcPr>
          <w:p w14:paraId="25157B55" w14:textId="77777777" w:rsidR="006753C0" w:rsidRPr="002C1D12" w:rsidRDefault="006753C0" w:rsidP="006753C0">
            <w:pPr>
              <w:spacing w:before="0" w:after="0" w:line="240" w:lineRule="auto"/>
              <w:ind w:firstLine="0"/>
              <w:jc w:val="right"/>
              <w:rPr>
                <w:sz w:val="20"/>
                <w:szCs w:val="20"/>
                <w:lang w:val="vi-VN"/>
              </w:rPr>
            </w:pPr>
            <w:r w:rsidRPr="002C1D12">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442924AD" w14:textId="77777777" w:rsidR="006753C0" w:rsidRPr="002C1D12" w:rsidRDefault="006753C0" w:rsidP="006753C0">
            <w:pPr>
              <w:spacing w:before="0" w:after="0" w:line="240" w:lineRule="auto"/>
              <w:ind w:firstLine="0"/>
              <w:jc w:val="right"/>
              <w:rPr>
                <w:sz w:val="20"/>
                <w:szCs w:val="20"/>
                <w:lang w:val="vi-VN"/>
              </w:rPr>
            </w:pPr>
            <w:r w:rsidRPr="002C1D12">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7970CE8C" w14:textId="77777777" w:rsidR="006753C0" w:rsidRPr="002C1D12" w:rsidRDefault="006753C0" w:rsidP="006753C0">
            <w:pPr>
              <w:spacing w:before="0" w:after="0" w:line="240" w:lineRule="auto"/>
              <w:ind w:firstLine="0"/>
              <w:jc w:val="right"/>
              <w:rPr>
                <w:sz w:val="20"/>
                <w:szCs w:val="20"/>
                <w:lang w:val="vi-VN"/>
              </w:rPr>
            </w:pPr>
            <w:r w:rsidRPr="002C1D12">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77B0B88F" w14:textId="77777777" w:rsidR="006753C0" w:rsidRPr="002C1D12" w:rsidRDefault="006753C0" w:rsidP="006753C0">
            <w:pPr>
              <w:spacing w:before="0" w:after="0" w:line="240" w:lineRule="auto"/>
              <w:ind w:firstLine="0"/>
              <w:jc w:val="right"/>
              <w:rPr>
                <w:sz w:val="20"/>
                <w:szCs w:val="20"/>
                <w:lang w:val="vi-VN"/>
              </w:rPr>
            </w:pPr>
            <w:r w:rsidRPr="002C1D12">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51A52EC6" w14:textId="77777777" w:rsidR="006753C0" w:rsidRPr="002C1D12" w:rsidRDefault="006753C0" w:rsidP="006753C0">
            <w:pPr>
              <w:spacing w:before="0" w:after="0" w:line="240" w:lineRule="auto"/>
              <w:ind w:firstLine="0"/>
              <w:jc w:val="right"/>
              <w:rPr>
                <w:sz w:val="20"/>
                <w:szCs w:val="20"/>
                <w:lang w:val="vi-VN"/>
              </w:rPr>
            </w:pPr>
            <w:r w:rsidRPr="002C1D12">
              <w:rPr>
                <w:sz w:val="20"/>
                <w:szCs w:val="20"/>
                <w:lang w:val="vi-VN"/>
              </w:rPr>
              <w:t xml:space="preserve">     272.630.000   </w:t>
            </w:r>
          </w:p>
        </w:tc>
        <w:tc>
          <w:tcPr>
            <w:tcW w:w="36" w:type="dxa"/>
            <w:vAlign w:val="center"/>
            <w:hideMark/>
          </w:tcPr>
          <w:p w14:paraId="49004044" w14:textId="77777777" w:rsidR="006753C0" w:rsidRPr="002C1D12" w:rsidRDefault="006753C0" w:rsidP="006753C0">
            <w:pPr>
              <w:spacing w:before="0" w:after="0" w:line="240" w:lineRule="auto"/>
              <w:ind w:firstLine="0"/>
              <w:jc w:val="left"/>
              <w:rPr>
                <w:sz w:val="20"/>
                <w:szCs w:val="20"/>
                <w:lang w:val="vi-VN"/>
              </w:rPr>
            </w:pPr>
          </w:p>
        </w:tc>
      </w:tr>
      <w:tr w:rsidR="002C1D12" w:rsidRPr="002C1D12" w14:paraId="059A0230" w14:textId="77777777" w:rsidTr="006753C0">
        <w:trPr>
          <w:trHeight w:val="312"/>
        </w:trPr>
        <w:tc>
          <w:tcPr>
            <w:tcW w:w="737" w:type="dxa"/>
            <w:tcBorders>
              <w:top w:val="nil"/>
              <w:left w:val="single" w:sz="4" w:space="0" w:color="auto"/>
              <w:bottom w:val="single" w:sz="4" w:space="0" w:color="auto"/>
              <w:right w:val="single" w:sz="4" w:space="0" w:color="auto"/>
            </w:tcBorders>
            <w:vAlign w:val="center"/>
            <w:hideMark/>
          </w:tcPr>
          <w:p w14:paraId="1C9FBCFE"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lastRenderedPageBreak/>
              <w:t>2</w:t>
            </w:r>
          </w:p>
        </w:tc>
        <w:tc>
          <w:tcPr>
            <w:tcW w:w="2903" w:type="dxa"/>
            <w:tcBorders>
              <w:top w:val="nil"/>
              <w:left w:val="nil"/>
              <w:bottom w:val="single" w:sz="4" w:space="0" w:color="auto"/>
              <w:right w:val="single" w:sz="4" w:space="0" w:color="auto"/>
            </w:tcBorders>
            <w:vAlign w:val="center"/>
            <w:hideMark/>
          </w:tcPr>
          <w:p w14:paraId="37221A9D" w14:textId="77777777" w:rsidR="006753C0" w:rsidRPr="002C1D12" w:rsidRDefault="006753C0" w:rsidP="006753C0">
            <w:pPr>
              <w:spacing w:before="0" w:after="0" w:line="240" w:lineRule="auto"/>
              <w:ind w:firstLine="0"/>
              <w:rPr>
                <w:sz w:val="20"/>
                <w:szCs w:val="20"/>
                <w:lang w:val="vi-VN"/>
              </w:rPr>
            </w:pPr>
            <w:r w:rsidRPr="002C1D12">
              <w:rPr>
                <w:sz w:val="20"/>
                <w:szCs w:val="20"/>
                <w:lang w:val="vi-VN"/>
              </w:rPr>
              <w:t>Khuyến khích học tập</w:t>
            </w:r>
          </w:p>
        </w:tc>
        <w:tc>
          <w:tcPr>
            <w:tcW w:w="678" w:type="dxa"/>
            <w:tcBorders>
              <w:top w:val="nil"/>
              <w:left w:val="nil"/>
              <w:bottom w:val="single" w:sz="4" w:space="0" w:color="auto"/>
              <w:right w:val="single" w:sz="4" w:space="0" w:color="auto"/>
            </w:tcBorders>
            <w:shd w:val="clear" w:color="000000" w:fill="FFFFFF"/>
            <w:vAlign w:val="center"/>
            <w:hideMark/>
          </w:tcPr>
          <w:p w14:paraId="3263D7AC"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3B55A4C5"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5F9EF7C0"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709366F3"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61E16F30"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5</w:t>
            </w:r>
          </w:p>
        </w:tc>
        <w:tc>
          <w:tcPr>
            <w:tcW w:w="1438" w:type="dxa"/>
            <w:tcBorders>
              <w:top w:val="nil"/>
              <w:left w:val="nil"/>
              <w:bottom w:val="single" w:sz="4" w:space="0" w:color="auto"/>
              <w:right w:val="single" w:sz="4" w:space="0" w:color="auto"/>
            </w:tcBorders>
            <w:shd w:val="clear" w:color="000000" w:fill="FFFFFF"/>
            <w:vAlign w:val="center"/>
            <w:hideMark/>
          </w:tcPr>
          <w:p w14:paraId="20736878" w14:textId="77777777" w:rsidR="006753C0" w:rsidRPr="002C1D12" w:rsidRDefault="006753C0" w:rsidP="006753C0">
            <w:pPr>
              <w:spacing w:before="0" w:after="0" w:line="240" w:lineRule="auto"/>
              <w:ind w:firstLine="0"/>
              <w:jc w:val="right"/>
              <w:rPr>
                <w:sz w:val="20"/>
                <w:szCs w:val="20"/>
                <w:lang w:val="vi-VN"/>
              </w:rPr>
            </w:pPr>
            <w:r w:rsidRPr="002C1D12">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067B89E1" w14:textId="77777777" w:rsidR="006753C0" w:rsidRPr="002C1D12" w:rsidRDefault="006753C0" w:rsidP="006753C0">
            <w:pPr>
              <w:spacing w:before="0" w:after="0" w:line="240" w:lineRule="auto"/>
              <w:ind w:firstLine="0"/>
              <w:jc w:val="right"/>
              <w:rPr>
                <w:sz w:val="20"/>
                <w:szCs w:val="20"/>
                <w:lang w:val="vi-VN"/>
              </w:rPr>
            </w:pPr>
            <w:r w:rsidRPr="002C1D12">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4C653EC0" w14:textId="77777777" w:rsidR="006753C0" w:rsidRPr="002C1D12" w:rsidRDefault="006753C0" w:rsidP="006753C0">
            <w:pPr>
              <w:spacing w:before="0" w:after="0" w:line="240" w:lineRule="auto"/>
              <w:ind w:firstLine="0"/>
              <w:jc w:val="right"/>
              <w:rPr>
                <w:sz w:val="20"/>
                <w:szCs w:val="20"/>
                <w:lang w:val="vi-VN"/>
              </w:rPr>
            </w:pPr>
            <w:r w:rsidRPr="002C1D12">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63252690" w14:textId="77777777" w:rsidR="006753C0" w:rsidRPr="002C1D12" w:rsidRDefault="006753C0" w:rsidP="006753C0">
            <w:pPr>
              <w:spacing w:before="0" w:after="0" w:line="240" w:lineRule="auto"/>
              <w:ind w:firstLine="0"/>
              <w:jc w:val="right"/>
              <w:rPr>
                <w:sz w:val="20"/>
                <w:szCs w:val="20"/>
                <w:lang w:val="vi-VN"/>
              </w:rPr>
            </w:pPr>
            <w:r w:rsidRPr="002C1D12">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234541D9" w14:textId="77777777" w:rsidR="006753C0" w:rsidRPr="002C1D12" w:rsidRDefault="006753C0" w:rsidP="006753C0">
            <w:pPr>
              <w:spacing w:before="0" w:after="0" w:line="240" w:lineRule="auto"/>
              <w:ind w:firstLine="0"/>
              <w:jc w:val="right"/>
              <w:rPr>
                <w:sz w:val="20"/>
                <w:szCs w:val="20"/>
                <w:lang w:val="vi-VN"/>
              </w:rPr>
            </w:pPr>
            <w:r w:rsidRPr="002C1D12">
              <w:rPr>
                <w:sz w:val="20"/>
                <w:szCs w:val="20"/>
                <w:lang w:val="vi-VN"/>
              </w:rPr>
              <w:t xml:space="preserve">       37.500.000   </w:t>
            </w:r>
          </w:p>
        </w:tc>
        <w:tc>
          <w:tcPr>
            <w:tcW w:w="36" w:type="dxa"/>
            <w:vAlign w:val="center"/>
            <w:hideMark/>
          </w:tcPr>
          <w:p w14:paraId="32FBEC03" w14:textId="77777777" w:rsidR="006753C0" w:rsidRPr="002C1D12" w:rsidRDefault="006753C0" w:rsidP="006753C0">
            <w:pPr>
              <w:spacing w:before="0" w:after="0" w:line="240" w:lineRule="auto"/>
              <w:ind w:firstLine="0"/>
              <w:jc w:val="left"/>
              <w:rPr>
                <w:sz w:val="20"/>
                <w:szCs w:val="20"/>
                <w:lang w:val="vi-VN"/>
              </w:rPr>
            </w:pPr>
          </w:p>
        </w:tc>
      </w:tr>
      <w:tr w:rsidR="002C1D12" w:rsidRPr="002C1D12" w14:paraId="74BA7825" w14:textId="77777777" w:rsidTr="006753C0">
        <w:trPr>
          <w:trHeight w:val="312"/>
        </w:trPr>
        <w:tc>
          <w:tcPr>
            <w:tcW w:w="737" w:type="dxa"/>
            <w:tcBorders>
              <w:top w:val="nil"/>
              <w:left w:val="single" w:sz="4" w:space="0" w:color="auto"/>
              <w:bottom w:val="single" w:sz="4" w:space="0" w:color="auto"/>
              <w:right w:val="single" w:sz="4" w:space="0" w:color="auto"/>
            </w:tcBorders>
            <w:vAlign w:val="center"/>
            <w:hideMark/>
          </w:tcPr>
          <w:p w14:paraId="0052AFC7"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3</w:t>
            </w:r>
          </w:p>
        </w:tc>
        <w:tc>
          <w:tcPr>
            <w:tcW w:w="2903" w:type="dxa"/>
            <w:tcBorders>
              <w:top w:val="nil"/>
              <w:left w:val="nil"/>
              <w:bottom w:val="single" w:sz="4" w:space="0" w:color="auto"/>
              <w:right w:val="single" w:sz="4" w:space="0" w:color="auto"/>
            </w:tcBorders>
            <w:vAlign w:val="center"/>
            <w:hideMark/>
          </w:tcPr>
          <w:p w14:paraId="7F2E0B94" w14:textId="77777777" w:rsidR="006753C0" w:rsidRPr="002C1D12" w:rsidRDefault="006753C0" w:rsidP="006753C0">
            <w:pPr>
              <w:spacing w:before="0" w:after="0" w:line="240" w:lineRule="auto"/>
              <w:ind w:firstLine="0"/>
              <w:rPr>
                <w:sz w:val="20"/>
                <w:szCs w:val="20"/>
                <w:lang w:val="vi-VN"/>
              </w:rPr>
            </w:pPr>
            <w:r w:rsidRPr="002C1D12">
              <w:rPr>
                <w:sz w:val="20"/>
                <w:szCs w:val="20"/>
                <w:lang w:val="vi-VN"/>
              </w:rPr>
              <w:t>Hỗ trợ tiền mua đồ dùng học tập</w:t>
            </w:r>
          </w:p>
        </w:tc>
        <w:tc>
          <w:tcPr>
            <w:tcW w:w="678" w:type="dxa"/>
            <w:tcBorders>
              <w:top w:val="nil"/>
              <w:left w:val="nil"/>
              <w:bottom w:val="single" w:sz="4" w:space="0" w:color="auto"/>
              <w:right w:val="single" w:sz="4" w:space="0" w:color="auto"/>
            </w:tcBorders>
            <w:shd w:val="clear" w:color="000000" w:fill="FFFFFF"/>
            <w:vAlign w:val="center"/>
            <w:hideMark/>
          </w:tcPr>
          <w:p w14:paraId="247F2601"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3CE1B22E"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397D62EE"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1A492499"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030DB6C9"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23</w:t>
            </w:r>
          </w:p>
        </w:tc>
        <w:tc>
          <w:tcPr>
            <w:tcW w:w="1438" w:type="dxa"/>
            <w:tcBorders>
              <w:top w:val="nil"/>
              <w:left w:val="nil"/>
              <w:bottom w:val="single" w:sz="4" w:space="0" w:color="auto"/>
              <w:right w:val="single" w:sz="4" w:space="0" w:color="auto"/>
            </w:tcBorders>
            <w:shd w:val="clear" w:color="000000" w:fill="FFFFFF"/>
            <w:vAlign w:val="center"/>
            <w:hideMark/>
          </w:tcPr>
          <w:p w14:paraId="4029EF26" w14:textId="77777777" w:rsidR="006753C0" w:rsidRPr="002C1D12" w:rsidRDefault="006753C0" w:rsidP="006753C0">
            <w:pPr>
              <w:spacing w:before="0" w:after="0" w:line="240" w:lineRule="auto"/>
              <w:ind w:firstLine="0"/>
              <w:jc w:val="right"/>
              <w:rPr>
                <w:sz w:val="20"/>
                <w:szCs w:val="20"/>
                <w:lang w:val="vi-VN"/>
              </w:rPr>
            </w:pPr>
            <w:r w:rsidRPr="002C1D12">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23C84C24" w14:textId="77777777" w:rsidR="006753C0" w:rsidRPr="002C1D12" w:rsidRDefault="006753C0" w:rsidP="006753C0">
            <w:pPr>
              <w:spacing w:before="0" w:after="0" w:line="240" w:lineRule="auto"/>
              <w:ind w:firstLine="0"/>
              <w:jc w:val="right"/>
              <w:rPr>
                <w:sz w:val="20"/>
                <w:szCs w:val="20"/>
                <w:lang w:val="vi-VN"/>
              </w:rPr>
            </w:pPr>
            <w:r w:rsidRPr="002C1D12">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561DC88F" w14:textId="77777777" w:rsidR="006753C0" w:rsidRPr="002C1D12" w:rsidRDefault="006753C0" w:rsidP="006753C0">
            <w:pPr>
              <w:spacing w:before="0" w:after="0" w:line="240" w:lineRule="auto"/>
              <w:ind w:firstLine="0"/>
              <w:jc w:val="right"/>
              <w:rPr>
                <w:sz w:val="20"/>
                <w:szCs w:val="20"/>
                <w:lang w:val="vi-VN"/>
              </w:rPr>
            </w:pPr>
            <w:r w:rsidRPr="002C1D12">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4FA3FABA" w14:textId="77777777" w:rsidR="006753C0" w:rsidRPr="002C1D12" w:rsidRDefault="006753C0" w:rsidP="006753C0">
            <w:pPr>
              <w:spacing w:before="0" w:after="0" w:line="240" w:lineRule="auto"/>
              <w:ind w:firstLine="0"/>
              <w:jc w:val="right"/>
              <w:rPr>
                <w:sz w:val="20"/>
                <w:szCs w:val="20"/>
                <w:lang w:val="vi-VN"/>
              </w:rPr>
            </w:pPr>
            <w:r w:rsidRPr="002C1D12">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60D6972C" w14:textId="77777777" w:rsidR="006753C0" w:rsidRPr="002C1D12" w:rsidRDefault="006753C0" w:rsidP="006753C0">
            <w:pPr>
              <w:spacing w:before="0" w:after="0" w:line="240" w:lineRule="auto"/>
              <w:ind w:firstLine="0"/>
              <w:jc w:val="right"/>
              <w:rPr>
                <w:sz w:val="20"/>
                <w:szCs w:val="20"/>
                <w:lang w:val="vi-VN"/>
              </w:rPr>
            </w:pPr>
            <w:r w:rsidRPr="002C1D12">
              <w:rPr>
                <w:sz w:val="20"/>
                <w:szCs w:val="20"/>
                <w:lang w:val="vi-VN"/>
              </w:rPr>
              <w:t xml:space="preserve">       16.950.000   </w:t>
            </w:r>
          </w:p>
        </w:tc>
        <w:tc>
          <w:tcPr>
            <w:tcW w:w="36" w:type="dxa"/>
            <w:vAlign w:val="center"/>
            <w:hideMark/>
          </w:tcPr>
          <w:p w14:paraId="23725884" w14:textId="77777777" w:rsidR="006753C0" w:rsidRPr="002C1D12" w:rsidRDefault="006753C0" w:rsidP="006753C0">
            <w:pPr>
              <w:spacing w:before="0" w:after="0" w:line="240" w:lineRule="auto"/>
              <w:ind w:firstLine="0"/>
              <w:jc w:val="left"/>
              <w:rPr>
                <w:sz w:val="20"/>
                <w:szCs w:val="20"/>
                <w:lang w:val="vi-VN"/>
              </w:rPr>
            </w:pPr>
          </w:p>
        </w:tc>
      </w:tr>
      <w:tr w:rsidR="002C1D12" w:rsidRPr="002C1D12" w14:paraId="1954B43B" w14:textId="77777777" w:rsidTr="006753C0">
        <w:trPr>
          <w:trHeight w:val="312"/>
        </w:trPr>
        <w:tc>
          <w:tcPr>
            <w:tcW w:w="737" w:type="dxa"/>
            <w:tcBorders>
              <w:top w:val="nil"/>
              <w:left w:val="single" w:sz="4" w:space="0" w:color="auto"/>
              <w:bottom w:val="single" w:sz="4" w:space="0" w:color="auto"/>
              <w:right w:val="single" w:sz="4" w:space="0" w:color="auto"/>
            </w:tcBorders>
            <w:vAlign w:val="center"/>
            <w:hideMark/>
          </w:tcPr>
          <w:p w14:paraId="30A02C7D"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4</w:t>
            </w:r>
          </w:p>
        </w:tc>
        <w:tc>
          <w:tcPr>
            <w:tcW w:w="2903" w:type="dxa"/>
            <w:tcBorders>
              <w:top w:val="nil"/>
              <w:left w:val="nil"/>
              <w:bottom w:val="single" w:sz="4" w:space="0" w:color="auto"/>
              <w:right w:val="single" w:sz="4" w:space="0" w:color="auto"/>
            </w:tcBorders>
            <w:vAlign w:val="center"/>
            <w:hideMark/>
          </w:tcPr>
          <w:p w14:paraId="0BD7736E" w14:textId="77777777" w:rsidR="006753C0" w:rsidRPr="002C1D12" w:rsidRDefault="006753C0" w:rsidP="006753C0">
            <w:pPr>
              <w:spacing w:before="0" w:after="0" w:line="240" w:lineRule="auto"/>
              <w:ind w:firstLine="0"/>
              <w:rPr>
                <w:sz w:val="20"/>
                <w:szCs w:val="20"/>
                <w:lang w:val="vi-VN"/>
              </w:rPr>
            </w:pPr>
            <w:r w:rsidRPr="002C1D12">
              <w:rPr>
                <w:sz w:val="20"/>
                <w:szCs w:val="20"/>
                <w:lang w:val="vi-VN"/>
              </w:rPr>
              <w:t>Hỗ trợ tiền ăn</w:t>
            </w:r>
          </w:p>
        </w:tc>
        <w:tc>
          <w:tcPr>
            <w:tcW w:w="678" w:type="dxa"/>
            <w:tcBorders>
              <w:top w:val="nil"/>
              <w:left w:val="nil"/>
              <w:bottom w:val="single" w:sz="4" w:space="0" w:color="auto"/>
              <w:right w:val="single" w:sz="4" w:space="0" w:color="auto"/>
            </w:tcBorders>
            <w:shd w:val="clear" w:color="000000" w:fill="FFFFFF"/>
            <w:vAlign w:val="center"/>
            <w:hideMark/>
          </w:tcPr>
          <w:p w14:paraId="63740964"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759937A3"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11F86127"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00B3CF3E"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0D22283C" w14:textId="77777777" w:rsidR="006753C0" w:rsidRPr="002C1D12" w:rsidRDefault="006753C0" w:rsidP="006753C0">
            <w:pPr>
              <w:spacing w:before="0" w:after="0" w:line="240" w:lineRule="auto"/>
              <w:ind w:firstLine="0"/>
              <w:jc w:val="center"/>
              <w:rPr>
                <w:sz w:val="20"/>
                <w:szCs w:val="20"/>
                <w:lang w:val="vi-VN"/>
              </w:rPr>
            </w:pPr>
            <w:r w:rsidRPr="002C1D12">
              <w:rPr>
                <w:sz w:val="20"/>
                <w:szCs w:val="20"/>
                <w:lang w:val="vi-VN"/>
              </w:rPr>
              <w:t>20</w:t>
            </w:r>
          </w:p>
        </w:tc>
        <w:tc>
          <w:tcPr>
            <w:tcW w:w="1438" w:type="dxa"/>
            <w:tcBorders>
              <w:top w:val="nil"/>
              <w:left w:val="nil"/>
              <w:bottom w:val="single" w:sz="4" w:space="0" w:color="auto"/>
              <w:right w:val="single" w:sz="4" w:space="0" w:color="auto"/>
            </w:tcBorders>
            <w:shd w:val="clear" w:color="000000" w:fill="FFFFFF"/>
            <w:vAlign w:val="center"/>
            <w:hideMark/>
          </w:tcPr>
          <w:p w14:paraId="726E4DCD" w14:textId="77777777" w:rsidR="006753C0" w:rsidRPr="002C1D12" w:rsidRDefault="006753C0" w:rsidP="006753C0">
            <w:pPr>
              <w:spacing w:before="0" w:after="0" w:line="240" w:lineRule="auto"/>
              <w:ind w:firstLine="0"/>
              <w:jc w:val="right"/>
              <w:rPr>
                <w:sz w:val="20"/>
                <w:szCs w:val="20"/>
                <w:lang w:val="vi-VN"/>
              </w:rPr>
            </w:pPr>
            <w:r w:rsidRPr="002C1D12">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0CABAC2C" w14:textId="77777777" w:rsidR="006753C0" w:rsidRPr="002C1D12" w:rsidRDefault="006753C0" w:rsidP="006753C0">
            <w:pPr>
              <w:spacing w:before="0" w:after="0" w:line="240" w:lineRule="auto"/>
              <w:ind w:firstLine="0"/>
              <w:jc w:val="right"/>
              <w:rPr>
                <w:sz w:val="20"/>
                <w:szCs w:val="20"/>
                <w:lang w:val="vi-VN"/>
              </w:rPr>
            </w:pPr>
            <w:r w:rsidRPr="002C1D12">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30F8C510" w14:textId="77777777" w:rsidR="006753C0" w:rsidRPr="002C1D12" w:rsidRDefault="006753C0" w:rsidP="006753C0">
            <w:pPr>
              <w:spacing w:before="0" w:after="0" w:line="240" w:lineRule="auto"/>
              <w:ind w:firstLine="0"/>
              <w:jc w:val="right"/>
              <w:rPr>
                <w:sz w:val="20"/>
                <w:szCs w:val="20"/>
                <w:lang w:val="vi-VN"/>
              </w:rPr>
            </w:pPr>
            <w:r w:rsidRPr="002C1D12">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52ACCFAD" w14:textId="77777777" w:rsidR="006753C0" w:rsidRPr="002C1D12" w:rsidRDefault="006753C0" w:rsidP="006753C0">
            <w:pPr>
              <w:spacing w:before="0" w:after="0" w:line="240" w:lineRule="auto"/>
              <w:ind w:firstLine="0"/>
              <w:jc w:val="right"/>
              <w:rPr>
                <w:sz w:val="20"/>
                <w:szCs w:val="20"/>
                <w:lang w:val="vi-VN"/>
              </w:rPr>
            </w:pPr>
            <w:r w:rsidRPr="002C1D12">
              <w:rPr>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4AA80A05" w14:textId="77777777" w:rsidR="006753C0" w:rsidRPr="002C1D12" w:rsidRDefault="006753C0" w:rsidP="006753C0">
            <w:pPr>
              <w:spacing w:before="0" w:after="0" w:line="240" w:lineRule="auto"/>
              <w:ind w:firstLine="0"/>
              <w:jc w:val="right"/>
              <w:rPr>
                <w:sz w:val="20"/>
                <w:szCs w:val="20"/>
                <w:lang w:val="vi-VN"/>
              </w:rPr>
            </w:pPr>
            <w:r w:rsidRPr="002C1D12">
              <w:rPr>
                <w:sz w:val="20"/>
                <w:szCs w:val="20"/>
                <w:lang w:val="vi-VN"/>
              </w:rPr>
              <w:t xml:space="preserve">       58.200.000   </w:t>
            </w:r>
          </w:p>
        </w:tc>
        <w:tc>
          <w:tcPr>
            <w:tcW w:w="36" w:type="dxa"/>
            <w:vAlign w:val="center"/>
            <w:hideMark/>
          </w:tcPr>
          <w:p w14:paraId="2B954A6B" w14:textId="77777777" w:rsidR="006753C0" w:rsidRPr="002C1D12" w:rsidRDefault="006753C0" w:rsidP="006753C0">
            <w:pPr>
              <w:spacing w:before="0" w:after="0" w:line="240" w:lineRule="auto"/>
              <w:ind w:firstLine="0"/>
              <w:jc w:val="left"/>
              <w:rPr>
                <w:sz w:val="20"/>
                <w:szCs w:val="20"/>
                <w:lang w:val="vi-VN"/>
              </w:rPr>
            </w:pPr>
          </w:p>
        </w:tc>
      </w:tr>
      <w:tr w:rsidR="002C1D12" w:rsidRPr="002C1D12" w14:paraId="49C946DD" w14:textId="77777777" w:rsidTr="006753C0">
        <w:trPr>
          <w:trHeight w:val="312"/>
        </w:trPr>
        <w:tc>
          <w:tcPr>
            <w:tcW w:w="737" w:type="dxa"/>
            <w:tcBorders>
              <w:top w:val="nil"/>
              <w:left w:val="single" w:sz="4" w:space="0" w:color="auto"/>
              <w:bottom w:val="single" w:sz="4" w:space="0" w:color="auto"/>
              <w:right w:val="single" w:sz="4" w:space="0" w:color="auto"/>
            </w:tcBorders>
            <w:vAlign w:val="center"/>
            <w:hideMark/>
          </w:tcPr>
          <w:p w14:paraId="6192E83D"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XII</w:t>
            </w:r>
          </w:p>
        </w:tc>
        <w:tc>
          <w:tcPr>
            <w:tcW w:w="2903" w:type="dxa"/>
            <w:tcBorders>
              <w:top w:val="nil"/>
              <w:left w:val="nil"/>
              <w:bottom w:val="single" w:sz="4" w:space="0" w:color="auto"/>
              <w:right w:val="single" w:sz="4" w:space="0" w:color="auto"/>
            </w:tcBorders>
            <w:vAlign w:val="center"/>
            <w:hideMark/>
          </w:tcPr>
          <w:p w14:paraId="5BE45DD3" w14:textId="77777777" w:rsidR="006753C0" w:rsidRPr="002C1D12" w:rsidRDefault="006753C0" w:rsidP="006753C0">
            <w:pPr>
              <w:spacing w:before="0" w:after="0" w:line="240" w:lineRule="auto"/>
              <w:ind w:firstLine="0"/>
              <w:rPr>
                <w:b/>
                <w:bCs/>
                <w:sz w:val="20"/>
                <w:szCs w:val="20"/>
                <w:lang w:val="vi-VN"/>
              </w:rPr>
            </w:pPr>
            <w:r w:rsidRPr="002C1D12">
              <w:rPr>
                <w:b/>
                <w:bCs/>
                <w:sz w:val="20"/>
                <w:szCs w:val="20"/>
                <w:lang w:val="vi-VN"/>
              </w:rPr>
              <w:t xml:space="preserve">Hỗ trợ học tập cho giảng viên </w:t>
            </w:r>
          </w:p>
        </w:tc>
        <w:tc>
          <w:tcPr>
            <w:tcW w:w="678" w:type="dxa"/>
            <w:tcBorders>
              <w:top w:val="nil"/>
              <w:left w:val="nil"/>
              <w:bottom w:val="single" w:sz="4" w:space="0" w:color="auto"/>
              <w:right w:val="single" w:sz="4" w:space="0" w:color="auto"/>
            </w:tcBorders>
            <w:shd w:val="clear" w:color="000000" w:fill="FFFFFF"/>
            <w:vAlign w:val="center"/>
            <w:hideMark/>
          </w:tcPr>
          <w:p w14:paraId="62F0568B"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39350C1B"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431E3A14"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79A6FC09"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161FDF41"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 </w:t>
            </w:r>
          </w:p>
        </w:tc>
        <w:tc>
          <w:tcPr>
            <w:tcW w:w="1438" w:type="dxa"/>
            <w:tcBorders>
              <w:top w:val="nil"/>
              <w:left w:val="nil"/>
              <w:bottom w:val="single" w:sz="4" w:space="0" w:color="auto"/>
              <w:right w:val="single" w:sz="4" w:space="0" w:color="auto"/>
            </w:tcBorders>
            <w:shd w:val="clear" w:color="000000" w:fill="FFFFFF"/>
            <w:vAlign w:val="center"/>
            <w:hideMark/>
          </w:tcPr>
          <w:p w14:paraId="5FC48F5C" w14:textId="77777777" w:rsidR="006753C0" w:rsidRPr="002C1D12" w:rsidRDefault="006753C0" w:rsidP="006753C0">
            <w:pPr>
              <w:spacing w:before="0" w:after="0" w:line="240" w:lineRule="auto"/>
              <w:ind w:firstLine="0"/>
              <w:jc w:val="right"/>
              <w:rPr>
                <w:b/>
                <w:bCs/>
                <w:sz w:val="20"/>
                <w:szCs w:val="20"/>
                <w:lang w:val="vi-VN"/>
              </w:rPr>
            </w:pPr>
            <w:r w:rsidRPr="002C1D12">
              <w:rPr>
                <w:b/>
                <w:bCs/>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12BCB8F5" w14:textId="77777777" w:rsidR="006753C0" w:rsidRPr="002C1D12" w:rsidRDefault="006753C0" w:rsidP="006753C0">
            <w:pPr>
              <w:spacing w:before="0" w:after="0" w:line="240" w:lineRule="auto"/>
              <w:ind w:firstLine="0"/>
              <w:jc w:val="right"/>
              <w:rPr>
                <w:b/>
                <w:bCs/>
                <w:sz w:val="20"/>
                <w:szCs w:val="20"/>
                <w:lang w:val="vi-VN"/>
              </w:rPr>
            </w:pPr>
            <w:r w:rsidRPr="002C1D12">
              <w:rPr>
                <w:b/>
                <w:bCs/>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6D103E22" w14:textId="77777777" w:rsidR="006753C0" w:rsidRPr="002C1D12" w:rsidRDefault="006753C0" w:rsidP="006753C0">
            <w:pPr>
              <w:spacing w:before="0" w:after="0" w:line="240" w:lineRule="auto"/>
              <w:ind w:firstLine="0"/>
              <w:jc w:val="right"/>
              <w:rPr>
                <w:b/>
                <w:bCs/>
                <w:sz w:val="20"/>
                <w:szCs w:val="20"/>
                <w:lang w:val="vi-VN"/>
              </w:rPr>
            </w:pPr>
            <w:r w:rsidRPr="002C1D12">
              <w:rPr>
                <w:b/>
                <w:bCs/>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232C81DC" w14:textId="77777777" w:rsidR="006753C0" w:rsidRPr="002C1D12" w:rsidRDefault="006753C0" w:rsidP="006753C0">
            <w:pPr>
              <w:spacing w:before="0" w:after="0" w:line="240" w:lineRule="auto"/>
              <w:ind w:firstLine="0"/>
              <w:jc w:val="right"/>
              <w:rPr>
                <w:b/>
                <w:bCs/>
                <w:sz w:val="20"/>
                <w:szCs w:val="20"/>
                <w:lang w:val="vi-VN"/>
              </w:rPr>
            </w:pPr>
            <w:r w:rsidRPr="002C1D12">
              <w:rPr>
                <w:b/>
                <w:bCs/>
                <w:sz w:val="20"/>
                <w:szCs w:val="20"/>
                <w:lang w:val="vi-VN"/>
              </w:rPr>
              <w:t> </w:t>
            </w:r>
          </w:p>
        </w:tc>
        <w:tc>
          <w:tcPr>
            <w:tcW w:w="1538" w:type="dxa"/>
            <w:tcBorders>
              <w:top w:val="nil"/>
              <w:left w:val="nil"/>
              <w:bottom w:val="single" w:sz="4" w:space="0" w:color="auto"/>
              <w:right w:val="single" w:sz="4" w:space="0" w:color="auto"/>
            </w:tcBorders>
            <w:shd w:val="clear" w:color="000000" w:fill="FFFFFF"/>
            <w:vAlign w:val="center"/>
            <w:hideMark/>
          </w:tcPr>
          <w:p w14:paraId="7D7E90C9" w14:textId="77777777" w:rsidR="006753C0" w:rsidRPr="002C1D12" w:rsidRDefault="006753C0" w:rsidP="006753C0">
            <w:pPr>
              <w:spacing w:before="0" w:after="0" w:line="240" w:lineRule="auto"/>
              <w:ind w:firstLine="0"/>
              <w:jc w:val="right"/>
              <w:rPr>
                <w:b/>
                <w:bCs/>
                <w:sz w:val="20"/>
                <w:szCs w:val="20"/>
                <w:lang w:val="vi-VN"/>
              </w:rPr>
            </w:pPr>
            <w:r w:rsidRPr="002C1D12">
              <w:rPr>
                <w:b/>
                <w:bCs/>
                <w:sz w:val="20"/>
                <w:szCs w:val="20"/>
                <w:lang w:val="vi-VN"/>
              </w:rPr>
              <w:t xml:space="preserve">     300.000.000   </w:t>
            </w:r>
          </w:p>
        </w:tc>
        <w:tc>
          <w:tcPr>
            <w:tcW w:w="36" w:type="dxa"/>
            <w:vAlign w:val="center"/>
            <w:hideMark/>
          </w:tcPr>
          <w:p w14:paraId="7B85743D" w14:textId="77777777" w:rsidR="006753C0" w:rsidRPr="002C1D12" w:rsidRDefault="006753C0" w:rsidP="006753C0">
            <w:pPr>
              <w:spacing w:before="0" w:after="0" w:line="240" w:lineRule="auto"/>
              <w:ind w:firstLine="0"/>
              <w:jc w:val="left"/>
              <w:rPr>
                <w:sz w:val="20"/>
                <w:szCs w:val="20"/>
                <w:lang w:val="vi-VN"/>
              </w:rPr>
            </w:pPr>
          </w:p>
        </w:tc>
      </w:tr>
      <w:tr w:rsidR="002C1D12" w:rsidRPr="002C1D12" w14:paraId="4A6E2725" w14:textId="77777777" w:rsidTr="006753C0">
        <w:trPr>
          <w:trHeight w:val="276"/>
        </w:trPr>
        <w:tc>
          <w:tcPr>
            <w:tcW w:w="737" w:type="dxa"/>
            <w:tcBorders>
              <w:top w:val="nil"/>
              <w:left w:val="single" w:sz="4" w:space="0" w:color="auto"/>
              <w:bottom w:val="single" w:sz="4" w:space="0" w:color="auto"/>
              <w:right w:val="single" w:sz="4" w:space="0" w:color="auto"/>
            </w:tcBorders>
            <w:shd w:val="clear" w:color="000000" w:fill="FFFFFF"/>
            <w:vAlign w:val="center"/>
            <w:hideMark/>
          </w:tcPr>
          <w:p w14:paraId="49B06C1E" w14:textId="77777777" w:rsidR="006753C0" w:rsidRPr="002C1D12" w:rsidRDefault="006753C0" w:rsidP="006753C0">
            <w:pPr>
              <w:spacing w:before="0" w:after="0" w:line="240" w:lineRule="auto"/>
              <w:ind w:firstLine="0"/>
              <w:jc w:val="center"/>
              <w:rPr>
                <w:b/>
                <w:bCs/>
                <w:sz w:val="22"/>
                <w:szCs w:val="22"/>
                <w:lang w:val="vi-VN"/>
              </w:rPr>
            </w:pPr>
            <w:r w:rsidRPr="002C1D12">
              <w:rPr>
                <w:b/>
                <w:bCs/>
                <w:sz w:val="22"/>
                <w:szCs w:val="22"/>
                <w:lang w:val="vi-VN"/>
              </w:rPr>
              <w:t>XIII</w:t>
            </w:r>
          </w:p>
        </w:tc>
        <w:tc>
          <w:tcPr>
            <w:tcW w:w="2903" w:type="dxa"/>
            <w:tcBorders>
              <w:top w:val="nil"/>
              <w:left w:val="nil"/>
              <w:bottom w:val="single" w:sz="4" w:space="0" w:color="auto"/>
              <w:right w:val="single" w:sz="4" w:space="0" w:color="auto"/>
            </w:tcBorders>
            <w:shd w:val="clear" w:color="000000" w:fill="FFFFFF"/>
            <w:vAlign w:val="center"/>
            <w:hideMark/>
          </w:tcPr>
          <w:p w14:paraId="1030A0F4" w14:textId="77777777" w:rsidR="006753C0" w:rsidRPr="002C1D12" w:rsidRDefault="006753C0" w:rsidP="006753C0">
            <w:pPr>
              <w:spacing w:before="0" w:after="0" w:line="240" w:lineRule="auto"/>
              <w:ind w:firstLine="0"/>
              <w:jc w:val="left"/>
              <w:rPr>
                <w:b/>
                <w:bCs/>
                <w:sz w:val="22"/>
                <w:szCs w:val="22"/>
                <w:lang w:val="vi-VN"/>
              </w:rPr>
            </w:pPr>
            <w:r w:rsidRPr="002C1D12">
              <w:rPr>
                <w:b/>
                <w:bCs/>
                <w:sz w:val="22"/>
                <w:szCs w:val="22"/>
                <w:lang w:val="vi-VN"/>
              </w:rPr>
              <w:t>Nghề Y học cổ truyền</w:t>
            </w:r>
          </w:p>
        </w:tc>
        <w:tc>
          <w:tcPr>
            <w:tcW w:w="678" w:type="dxa"/>
            <w:tcBorders>
              <w:top w:val="nil"/>
              <w:left w:val="nil"/>
              <w:bottom w:val="single" w:sz="4" w:space="0" w:color="auto"/>
              <w:right w:val="single" w:sz="4" w:space="0" w:color="auto"/>
            </w:tcBorders>
            <w:shd w:val="clear" w:color="000000" w:fill="FFFFFF"/>
            <w:vAlign w:val="center"/>
            <w:hideMark/>
          </w:tcPr>
          <w:p w14:paraId="349B7341" w14:textId="77777777" w:rsidR="006753C0" w:rsidRPr="002C1D12" w:rsidRDefault="006753C0" w:rsidP="006753C0">
            <w:pPr>
              <w:spacing w:before="0" w:after="0" w:line="240" w:lineRule="auto"/>
              <w:ind w:firstLine="0"/>
              <w:jc w:val="center"/>
              <w:rPr>
                <w:b/>
                <w:bCs/>
                <w:sz w:val="22"/>
                <w:szCs w:val="22"/>
                <w:lang w:val="vi-VN"/>
              </w:rPr>
            </w:pPr>
            <w:r w:rsidRPr="002C1D12">
              <w:rPr>
                <w:b/>
                <w:bCs/>
                <w:sz w:val="22"/>
                <w:szCs w:val="22"/>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4AA14A72" w14:textId="77777777" w:rsidR="006753C0" w:rsidRPr="002C1D12" w:rsidRDefault="006753C0" w:rsidP="006753C0">
            <w:pPr>
              <w:spacing w:before="0" w:after="0" w:line="240" w:lineRule="auto"/>
              <w:ind w:firstLine="0"/>
              <w:jc w:val="center"/>
              <w:rPr>
                <w:b/>
                <w:bCs/>
                <w:sz w:val="22"/>
                <w:szCs w:val="22"/>
                <w:lang w:val="vi-VN"/>
              </w:rPr>
            </w:pPr>
            <w:r w:rsidRPr="002C1D12">
              <w:rPr>
                <w:b/>
                <w:bCs/>
                <w:sz w:val="22"/>
                <w:szCs w:val="22"/>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28B1DC58" w14:textId="77777777" w:rsidR="006753C0" w:rsidRPr="002C1D12" w:rsidRDefault="006753C0" w:rsidP="006753C0">
            <w:pPr>
              <w:spacing w:before="0" w:after="0" w:line="240" w:lineRule="auto"/>
              <w:ind w:firstLine="0"/>
              <w:jc w:val="center"/>
              <w:rPr>
                <w:b/>
                <w:bCs/>
                <w:sz w:val="22"/>
                <w:szCs w:val="22"/>
                <w:lang w:val="vi-VN"/>
              </w:rPr>
            </w:pPr>
            <w:r w:rsidRPr="002C1D12">
              <w:rPr>
                <w:b/>
                <w:bCs/>
                <w:sz w:val="22"/>
                <w:szCs w:val="22"/>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4A5EE925" w14:textId="77777777" w:rsidR="006753C0" w:rsidRPr="002C1D12" w:rsidRDefault="006753C0" w:rsidP="006753C0">
            <w:pPr>
              <w:spacing w:before="0" w:after="0" w:line="240" w:lineRule="auto"/>
              <w:ind w:firstLine="0"/>
              <w:jc w:val="center"/>
              <w:rPr>
                <w:b/>
                <w:bCs/>
                <w:sz w:val="22"/>
                <w:szCs w:val="22"/>
                <w:lang w:val="vi-VN"/>
              </w:rPr>
            </w:pPr>
            <w:r w:rsidRPr="002C1D12">
              <w:rPr>
                <w:b/>
                <w:bCs/>
                <w:sz w:val="22"/>
                <w:szCs w:val="22"/>
                <w:lang w:val="vi-VN"/>
              </w:rPr>
              <w:t> </w:t>
            </w:r>
          </w:p>
        </w:tc>
        <w:tc>
          <w:tcPr>
            <w:tcW w:w="679" w:type="dxa"/>
            <w:tcBorders>
              <w:top w:val="nil"/>
              <w:left w:val="nil"/>
              <w:bottom w:val="single" w:sz="4" w:space="0" w:color="auto"/>
              <w:right w:val="single" w:sz="4" w:space="0" w:color="auto"/>
            </w:tcBorders>
            <w:shd w:val="clear" w:color="000000" w:fill="FFFFFF"/>
            <w:vAlign w:val="center"/>
            <w:hideMark/>
          </w:tcPr>
          <w:p w14:paraId="36230DBA" w14:textId="77777777" w:rsidR="006753C0" w:rsidRPr="002C1D12" w:rsidRDefault="006753C0" w:rsidP="006753C0">
            <w:pPr>
              <w:spacing w:before="0" w:after="0" w:line="240" w:lineRule="auto"/>
              <w:ind w:firstLine="0"/>
              <w:jc w:val="center"/>
              <w:rPr>
                <w:b/>
                <w:bCs/>
                <w:sz w:val="22"/>
                <w:szCs w:val="22"/>
                <w:lang w:val="vi-VN"/>
              </w:rPr>
            </w:pPr>
            <w:r w:rsidRPr="002C1D12">
              <w:rPr>
                <w:b/>
                <w:bCs/>
                <w:sz w:val="22"/>
                <w:szCs w:val="22"/>
                <w:lang w:val="vi-VN"/>
              </w:rPr>
              <w:t> </w:t>
            </w:r>
          </w:p>
        </w:tc>
        <w:tc>
          <w:tcPr>
            <w:tcW w:w="1438" w:type="dxa"/>
            <w:tcBorders>
              <w:top w:val="nil"/>
              <w:left w:val="nil"/>
              <w:bottom w:val="single" w:sz="4" w:space="0" w:color="auto"/>
              <w:right w:val="single" w:sz="4" w:space="0" w:color="auto"/>
            </w:tcBorders>
            <w:shd w:val="clear" w:color="000000" w:fill="FFFFFF"/>
            <w:vAlign w:val="center"/>
            <w:hideMark/>
          </w:tcPr>
          <w:p w14:paraId="79D277E0" w14:textId="77777777" w:rsidR="006753C0" w:rsidRPr="002C1D12" w:rsidRDefault="006753C0" w:rsidP="006753C0">
            <w:pPr>
              <w:spacing w:before="0" w:after="0" w:line="240" w:lineRule="auto"/>
              <w:ind w:firstLine="0"/>
              <w:jc w:val="center"/>
              <w:rPr>
                <w:b/>
                <w:bCs/>
                <w:sz w:val="22"/>
                <w:szCs w:val="22"/>
                <w:lang w:val="vi-VN"/>
              </w:rPr>
            </w:pPr>
            <w:r w:rsidRPr="002C1D12">
              <w:rPr>
                <w:b/>
                <w:bCs/>
                <w:sz w:val="22"/>
                <w:szCs w:val="22"/>
                <w:lang w:val="vi-VN"/>
              </w:rPr>
              <w:t xml:space="preserve">234.900.000 </w:t>
            </w:r>
          </w:p>
        </w:tc>
        <w:tc>
          <w:tcPr>
            <w:tcW w:w="1538" w:type="dxa"/>
            <w:tcBorders>
              <w:top w:val="nil"/>
              <w:left w:val="nil"/>
              <w:bottom w:val="single" w:sz="4" w:space="0" w:color="auto"/>
              <w:right w:val="single" w:sz="4" w:space="0" w:color="auto"/>
            </w:tcBorders>
            <w:shd w:val="clear" w:color="000000" w:fill="FFFFFF"/>
            <w:vAlign w:val="center"/>
            <w:hideMark/>
          </w:tcPr>
          <w:p w14:paraId="1A4DCE61" w14:textId="77777777" w:rsidR="006753C0" w:rsidRPr="002C1D12" w:rsidRDefault="006753C0" w:rsidP="006753C0">
            <w:pPr>
              <w:spacing w:before="0" w:after="0" w:line="240" w:lineRule="auto"/>
              <w:ind w:firstLine="0"/>
              <w:jc w:val="center"/>
              <w:rPr>
                <w:b/>
                <w:bCs/>
                <w:sz w:val="22"/>
                <w:szCs w:val="22"/>
                <w:lang w:val="vi-VN"/>
              </w:rPr>
            </w:pPr>
            <w:r w:rsidRPr="002C1D12">
              <w:rPr>
                <w:b/>
                <w:bCs/>
                <w:sz w:val="22"/>
                <w:szCs w:val="22"/>
                <w:lang w:val="vi-VN"/>
              </w:rPr>
              <w:t xml:space="preserve">530.700.000 </w:t>
            </w:r>
          </w:p>
        </w:tc>
        <w:tc>
          <w:tcPr>
            <w:tcW w:w="1538" w:type="dxa"/>
            <w:tcBorders>
              <w:top w:val="nil"/>
              <w:left w:val="nil"/>
              <w:bottom w:val="single" w:sz="4" w:space="0" w:color="auto"/>
              <w:right w:val="single" w:sz="4" w:space="0" w:color="auto"/>
            </w:tcBorders>
            <w:shd w:val="clear" w:color="000000" w:fill="FFFFFF"/>
            <w:vAlign w:val="center"/>
            <w:hideMark/>
          </w:tcPr>
          <w:p w14:paraId="35F31869" w14:textId="77777777" w:rsidR="006753C0" w:rsidRPr="002C1D12" w:rsidRDefault="006753C0" w:rsidP="006753C0">
            <w:pPr>
              <w:spacing w:before="0" w:after="0" w:line="240" w:lineRule="auto"/>
              <w:ind w:firstLine="0"/>
              <w:jc w:val="center"/>
              <w:rPr>
                <w:b/>
                <w:bCs/>
                <w:sz w:val="22"/>
                <w:szCs w:val="22"/>
                <w:lang w:val="vi-VN"/>
              </w:rPr>
            </w:pPr>
            <w:r w:rsidRPr="002C1D12">
              <w:rPr>
                <w:b/>
                <w:bCs/>
                <w:sz w:val="22"/>
                <w:szCs w:val="22"/>
                <w:lang w:val="vi-VN"/>
              </w:rPr>
              <w:t xml:space="preserve">398.460.000 </w:t>
            </w:r>
          </w:p>
        </w:tc>
        <w:tc>
          <w:tcPr>
            <w:tcW w:w="1538" w:type="dxa"/>
            <w:tcBorders>
              <w:top w:val="nil"/>
              <w:left w:val="nil"/>
              <w:bottom w:val="single" w:sz="4" w:space="0" w:color="auto"/>
              <w:right w:val="single" w:sz="4" w:space="0" w:color="auto"/>
            </w:tcBorders>
            <w:shd w:val="clear" w:color="000000" w:fill="FFFFFF"/>
            <w:vAlign w:val="center"/>
            <w:hideMark/>
          </w:tcPr>
          <w:p w14:paraId="49FC3E53" w14:textId="77777777" w:rsidR="006753C0" w:rsidRPr="002C1D12" w:rsidRDefault="006753C0" w:rsidP="006753C0">
            <w:pPr>
              <w:spacing w:before="0" w:after="0" w:line="240" w:lineRule="auto"/>
              <w:ind w:firstLine="0"/>
              <w:jc w:val="center"/>
              <w:rPr>
                <w:b/>
                <w:bCs/>
                <w:sz w:val="22"/>
                <w:szCs w:val="22"/>
                <w:lang w:val="vi-VN"/>
              </w:rPr>
            </w:pPr>
            <w:r w:rsidRPr="002C1D12">
              <w:rPr>
                <w:b/>
                <w:bCs/>
                <w:sz w:val="22"/>
                <w:szCs w:val="22"/>
                <w:lang w:val="vi-VN"/>
              </w:rPr>
              <w:t xml:space="preserve">399.560.000 </w:t>
            </w:r>
          </w:p>
        </w:tc>
        <w:tc>
          <w:tcPr>
            <w:tcW w:w="1538" w:type="dxa"/>
            <w:tcBorders>
              <w:top w:val="nil"/>
              <w:left w:val="nil"/>
              <w:bottom w:val="single" w:sz="4" w:space="0" w:color="auto"/>
              <w:right w:val="single" w:sz="4" w:space="0" w:color="auto"/>
            </w:tcBorders>
            <w:shd w:val="clear" w:color="000000" w:fill="FFFFFF"/>
            <w:vAlign w:val="center"/>
            <w:hideMark/>
          </w:tcPr>
          <w:p w14:paraId="6CEFC93F" w14:textId="77777777" w:rsidR="006753C0" w:rsidRPr="002C1D12" w:rsidRDefault="006753C0" w:rsidP="006753C0">
            <w:pPr>
              <w:spacing w:before="0" w:after="0" w:line="240" w:lineRule="auto"/>
              <w:ind w:firstLine="0"/>
              <w:jc w:val="center"/>
              <w:rPr>
                <w:b/>
                <w:bCs/>
                <w:sz w:val="22"/>
                <w:szCs w:val="22"/>
                <w:lang w:val="vi-VN"/>
              </w:rPr>
            </w:pPr>
            <w:r w:rsidRPr="002C1D12">
              <w:rPr>
                <w:b/>
                <w:bCs/>
                <w:sz w:val="22"/>
                <w:szCs w:val="22"/>
                <w:lang w:val="vi-VN"/>
              </w:rPr>
              <w:t xml:space="preserve">278.900.000 </w:t>
            </w:r>
          </w:p>
        </w:tc>
        <w:tc>
          <w:tcPr>
            <w:tcW w:w="36" w:type="dxa"/>
            <w:vAlign w:val="center"/>
            <w:hideMark/>
          </w:tcPr>
          <w:p w14:paraId="46086096" w14:textId="77777777" w:rsidR="006753C0" w:rsidRPr="002C1D12" w:rsidRDefault="006753C0" w:rsidP="006753C0">
            <w:pPr>
              <w:spacing w:before="0" w:after="0" w:line="240" w:lineRule="auto"/>
              <w:ind w:firstLine="0"/>
              <w:jc w:val="left"/>
              <w:rPr>
                <w:sz w:val="20"/>
                <w:szCs w:val="20"/>
                <w:lang w:val="vi-VN"/>
              </w:rPr>
            </w:pPr>
          </w:p>
        </w:tc>
      </w:tr>
      <w:tr w:rsidR="002C1D12" w:rsidRPr="002C1D12" w14:paraId="450E4B57" w14:textId="77777777" w:rsidTr="006753C0">
        <w:trPr>
          <w:trHeight w:val="276"/>
        </w:trPr>
        <w:tc>
          <w:tcPr>
            <w:tcW w:w="737" w:type="dxa"/>
            <w:tcBorders>
              <w:top w:val="nil"/>
              <w:left w:val="single" w:sz="4" w:space="0" w:color="auto"/>
              <w:bottom w:val="single" w:sz="4" w:space="0" w:color="auto"/>
              <w:right w:val="single" w:sz="4" w:space="0" w:color="auto"/>
            </w:tcBorders>
            <w:shd w:val="clear" w:color="000000" w:fill="FFFFFF"/>
            <w:vAlign w:val="center"/>
            <w:hideMark/>
          </w:tcPr>
          <w:p w14:paraId="7EE0894F" w14:textId="77777777" w:rsidR="006753C0" w:rsidRPr="002C1D12" w:rsidRDefault="006753C0" w:rsidP="006753C0">
            <w:pPr>
              <w:spacing w:before="0" w:after="0" w:line="240" w:lineRule="auto"/>
              <w:ind w:firstLine="0"/>
              <w:jc w:val="center"/>
              <w:rPr>
                <w:sz w:val="22"/>
                <w:szCs w:val="22"/>
                <w:lang w:val="vi-VN"/>
              </w:rPr>
            </w:pPr>
            <w:r w:rsidRPr="002C1D12">
              <w:rPr>
                <w:sz w:val="22"/>
                <w:szCs w:val="22"/>
                <w:lang w:val="vi-VN"/>
              </w:rPr>
              <w:t xml:space="preserve">1 </w:t>
            </w:r>
          </w:p>
        </w:tc>
        <w:tc>
          <w:tcPr>
            <w:tcW w:w="2903" w:type="dxa"/>
            <w:tcBorders>
              <w:top w:val="nil"/>
              <w:left w:val="nil"/>
              <w:bottom w:val="single" w:sz="4" w:space="0" w:color="auto"/>
              <w:right w:val="single" w:sz="4" w:space="0" w:color="auto"/>
            </w:tcBorders>
            <w:shd w:val="clear" w:color="000000" w:fill="FFFFFF"/>
            <w:vAlign w:val="center"/>
            <w:hideMark/>
          </w:tcPr>
          <w:p w14:paraId="070097DC" w14:textId="77777777" w:rsidR="006753C0" w:rsidRPr="002C1D12" w:rsidRDefault="006753C0" w:rsidP="006753C0">
            <w:pPr>
              <w:spacing w:before="0" w:after="0" w:line="240" w:lineRule="auto"/>
              <w:ind w:firstLine="0"/>
              <w:jc w:val="left"/>
              <w:rPr>
                <w:sz w:val="22"/>
                <w:szCs w:val="22"/>
                <w:lang w:val="vi-VN"/>
              </w:rPr>
            </w:pPr>
            <w:r w:rsidRPr="002C1D12">
              <w:rPr>
                <w:sz w:val="22"/>
                <w:szCs w:val="22"/>
                <w:lang w:val="vi-VN"/>
              </w:rPr>
              <w:t>Hỗ trợ tiền đóng học phí</w:t>
            </w:r>
          </w:p>
        </w:tc>
        <w:tc>
          <w:tcPr>
            <w:tcW w:w="678" w:type="dxa"/>
            <w:tcBorders>
              <w:top w:val="nil"/>
              <w:left w:val="nil"/>
              <w:bottom w:val="single" w:sz="4" w:space="0" w:color="auto"/>
              <w:right w:val="single" w:sz="4" w:space="0" w:color="auto"/>
            </w:tcBorders>
            <w:shd w:val="clear" w:color="000000" w:fill="FFFFFF"/>
            <w:vAlign w:val="center"/>
            <w:hideMark/>
          </w:tcPr>
          <w:p w14:paraId="3CCE85A6" w14:textId="77777777" w:rsidR="006753C0" w:rsidRPr="002C1D12" w:rsidRDefault="006753C0" w:rsidP="006753C0">
            <w:pPr>
              <w:spacing w:before="0" w:after="0" w:line="240" w:lineRule="auto"/>
              <w:ind w:firstLine="0"/>
              <w:jc w:val="center"/>
              <w:rPr>
                <w:sz w:val="22"/>
                <w:szCs w:val="22"/>
                <w:lang w:val="vi-VN"/>
              </w:rPr>
            </w:pPr>
            <w:r w:rsidRPr="002C1D12">
              <w:rPr>
                <w:sz w:val="22"/>
                <w:szCs w:val="22"/>
                <w:lang w:val="vi-VN"/>
              </w:rPr>
              <w:t xml:space="preserve">28 </w:t>
            </w:r>
          </w:p>
        </w:tc>
        <w:tc>
          <w:tcPr>
            <w:tcW w:w="679" w:type="dxa"/>
            <w:tcBorders>
              <w:top w:val="nil"/>
              <w:left w:val="nil"/>
              <w:bottom w:val="single" w:sz="4" w:space="0" w:color="auto"/>
              <w:right w:val="single" w:sz="4" w:space="0" w:color="auto"/>
            </w:tcBorders>
            <w:shd w:val="clear" w:color="000000" w:fill="FFFFFF"/>
            <w:vAlign w:val="center"/>
            <w:hideMark/>
          </w:tcPr>
          <w:p w14:paraId="59EA0A05" w14:textId="77777777" w:rsidR="006753C0" w:rsidRPr="002C1D12" w:rsidRDefault="006753C0" w:rsidP="006753C0">
            <w:pPr>
              <w:spacing w:before="0" w:after="0" w:line="240" w:lineRule="auto"/>
              <w:ind w:firstLine="0"/>
              <w:jc w:val="center"/>
              <w:rPr>
                <w:sz w:val="22"/>
                <w:szCs w:val="22"/>
                <w:lang w:val="vi-VN"/>
              </w:rPr>
            </w:pPr>
            <w:r w:rsidRPr="002C1D12">
              <w:rPr>
                <w:sz w:val="22"/>
                <w:szCs w:val="22"/>
                <w:lang w:val="vi-VN"/>
              </w:rPr>
              <w:t xml:space="preserve">8 </w:t>
            </w:r>
          </w:p>
        </w:tc>
        <w:tc>
          <w:tcPr>
            <w:tcW w:w="679" w:type="dxa"/>
            <w:tcBorders>
              <w:top w:val="nil"/>
              <w:left w:val="nil"/>
              <w:bottom w:val="single" w:sz="4" w:space="0" w:color="auto"/>
              <w:right w:val="single" w:sz="4" w:space="0" w:color="auto"/>
            </w:tcBorders>
            <w:shd w:val="clear" w:color="000000" w:fill="FFFFFF"/>
            <w:vAlign w:val="center"/>
            <w:hideMark/>
          </w:tcPr>
          <w:p w14:paraId="028F3E0F" w14:textId="77777777" w:rsidR="006753C0" w:rsidRPr="002C1D12" w:rsidRDefault="006753C0" w:rsidP="006753C0">
            <w:pPr>
              <w:spacing w:before="0" w:after="0" w:line="240" w:lineRule="auto"/>
              <w:ind w:firstLine="0"/>
              <w:jc w:val="center"/>
              <w:rPr>
                <w:sz w:val="22"/>
                <w:szCs w:val="22"/>
                <w:lang w:val="vi-VN"/>
              </w:rPr>
            </w:pPr>
            <w:r w:rsidRPr="002C1D12">
              <w:rPr>
                <w:sz w:val="22"/>
                <w:szCs w:val="22"/>
                <w:lang w:val="vi-VN"/>
              </w:rPr>
              <w:t xml:space="preserve">9 </w:t>
            </w:r>
          </w:p>
        </w:tc>
        <w:tc>
          <w:tcPr>
            <w:tcW w:w="679" w:type="dxa"/>
            <w:tcBorders>
              <w:top w:val="nil"/>
              <w:left w:val="nil"/>
              <w:bottom w:val="single" w:sz="4" w:space="0" w:color="auto"/>
              <w:right w:val="single" w:sz="4" w:space="0" w:color="auto"/>
            </w:tcBorders>
            <w:shd w:val="clear" w:color="000000" w:fill="FFFFFF"/>
            <w:vAlign w:val="center"/>
            <w:hideMark/>
          </w:tcPr>
          <w:p w14:paraId="4C4C6990" w14:textId="77777777" w:rsidR="006753C0" w:rsidRPr="002C1D12" w:rsidRDefault="006753C0" w:rsidP="006753C0">
            <w:pPr>
              <w:spacing w:before="0" w:after="0" w:line="240" w:lineRule="auto"/>
              <w:ind w:firstLine="0"/>
              <w:jc w:val="center"/>
              <w:rPr>
                <w:sz w:val="22"/>
                <w:szCs w:val="22"/>
                <w:lang w:val="vi-VN"/>
              </w:rPr>
            </w:pPr>
            <w:r w:rsidRPr="002C1D12">
              <w:rPr>
                <w:sz w:val="22"/>
                <w:szCs w:val="22"/>
                <w:lang w:val="vi-VN"/>
              </w:rPr>
              <w:t xml:space="preserve">5 </w:t>
            </w:r>
          </w:p>
        </w:tc>
        <w:tc>
          <w:tcPr>
            <w:tcW w:w="679" w:type="dxa"/>
            <w:tcBorders>
              <w:top w:val="nil"/>
              <w:left w:val="nil"/>
              <w:bottom w:val="single" w:sz="4" w:space="0" w:color="auto"/>
              <w:right w:val="single" w:sz="4" w:space="0" w:color="auto"/>
            </w:tcBorders>
            <w:shd w:val="clear" w:color="000000" w:fill="FFFFFF"/>
            <w:vAlign w:val="center"/>
            <w:hideMark/>
          </w:tcPr>
          <w:p w14:paraId="2A7AA849" w14:textId="77777777" w:rsidR="006753C0" w:rsidRPr="002C1D12" w:rsidRDefault="006753C0" w:rsidP="006753C0">
            <w:pPr>
              <w:spacing w:before="0" w:after="0" w:line="240" w:lineRule="auto"/>
              <w:ind w:firstLine="0"/>
              <w:jc w:val="center"/>
              <w:rPr>
                <w:sz w:val="22"/>
                <w:szCs w:val="22"/>
                <w:lang w:val="vi-VN"/>
              </w:rPr>
            </w:pPr>
            <w:r w:rsidRPr="002C1D12">
              <w:rPr>
                <w:sz w:val="22"/>
                <w:szCs w:val="22"/>
                <w:lang w:val="vi-VN"/>
              </w:rPr>
              <w:t> </w:t>
            </w:r>
          </w:p>
        </w:tc>
        <w:tc>
          <w:tcPr>
            <w:tcW w:w="1438" w:type="dxa"/>
            <w:tcBorders>
              <w:top w:val="nil"/>
              <w:left w:val="nil"/>
              <w:bottom w:val="single" w:sz="4" w:space="0" w:color="auto"/>
              <w:right w:val="single" w:sz="4" w:space="0" w:color="auto"/>
            </w:tcBorders>
            <w:shd w:val="clear" w:color="000000" w:fill="FFFFFF"/>
            <w:vAlign w:val="center"/>
            <w:hideMark/>
          </w:tcPr>
          <w:p w14:paraId="3E96C360" w14:textId="77777777" w:rsidR="006753C0" w:rsidRPr="002C1D12" w:rsidRDefault="006753C0" w:rsidP="006753C0">
            <w:pPr>
              <w:spacing w:before="0" w:after="0" w:line="240" w:lineRule="auto"/>
              <w:ind w:firstLine="0"/>
              <w:jc w:val="center"/>
              <w:rPr>
                <w:sz w:val="22"/>
                <w:szCs w:val="22"/>
                <w:lang w:val="vi-VN"/>
              </w:rPr>
            </w:pPr>
            <w:r w:rsidRPr="002C1D12">
              <w:rPr>
                <w:sz w:val="22"/>
                <w:szCs w:val="22"/>
                <w:lang w:val="vi-VN"/>
              </w:rPr>
              <w:t xml:space="preserve">153.900.000 </w:t>
            </w:r>
          </w:p>
        </w:tc>
        <w:tc>
          <w:tcPr>
            <w:tcW w:w="1538" w:type="dxa"/>
            <w:tcBorders>
              <w:top w:val="nil"/>
              <w:left w:val="nil"/>
              <w:bottom w:val="single" w:sz="4" w:space="0" w:color="auto"/>
              <w:right w:val="single" w:sz="4" w:space="0" w:color="auto"/>
            </w:tcBorders>
            <w:shd w:val="clear" w:color="000000" w:fill="FFFFFF"/>
            <w:vAlign w:val="center"/>
            <w:hideMark/>
          </w:tcPr>
          <w:p w14:paraId="38D1FEF6" w14:textId="77777777" w:rsidR="006753C0" w:rsidRPr="002C1D12" w:rsidRDefault="006753C0" w:rsidP="006753C0">
            <w:pPr>
              <w:spacing w:before="0" w:after="0" w:line="240" w:lineRule="auto"/>
              <w:ind w:firstLine="0"/>
              <w:jc w:val="center"/>
              <w:rPr>
                <w:sz w:val="22"/>
                <w:szCs w:val="22"/>
                <w:lang w:val="vi-VN"/>
              </w:rPr>
            </w:pPr>
            <w:r w:rsidRPr="002C1D12">
              <w:rPr>
                <w:sz w:val="22"/>
                <w:szCs w:val="22"/>
                <w:lang w:val="vi-VN"/>
              </w:rPr>
              <w:t xml:space="preserve">347.700.000 </w:t>
            </w:r>
          </w:p>
        </w:tc>
        <w:tc>
          <w:tcPr>
            <w:tcW w:w="1538" w:type="dxa"/>
            <w:tcBorders>
              <w:top w:val="nil"/>
              <w:left w:val="nil"/>
              <w:bottom w:val="single" w:sz="4" w:space="0" w:color="auto"/>
              <w:right w:val="single" w:sz="4" w:space="0" w:color="auto"/>
            </w:tcBorders>
            <w:shd w:val="clear" w:color="000000" w:fill="FFFFFF"/>
            <w:vAlign w:val="center"/>
            <w:hideMark/>
          </w:tcPr>
          <w:p w14:paraId="6B2EE8F9" w14:textId="77777777" w:rsidR="006753C0" w:rsidRPr="002C1D12" w:rsidRDefault="006753C0" w:rsidP="006753C0">
            <w:pPr>
              <w:spacing w:before="0" w:after="0" w:line="240" w:lineRule="auto"/>
              <w:ind w:firstLine="0"/>
              <w:jc w:val="center"/>
              <w:rPr>
                <w:sz w:val="22"/>
                <w:szCs w:val="22"/>
                <w:lang w:val="vi-VN"/>
              </w:rPr>
            </w:pPr>
            <w:r w:rsidRPr="002C1D12">
              <w:rPr>
                <w:sz w:val="22"/>
                <w:szCs w:val="22"/>
                <w:lang w:val="vi-VN"/>
              </w:rPr>
              <w:t xml:space="preserve">284.460.000 </w:t>
            </w:r>
          </w:p>
        </w:tc>
        <w:tc>
          <w:tcPr>
            <w:tcW w:w="1538" w:type="dxa"/>
            <w:tcBorders>
              <w:top w:val="nil"/>
              <w:left w:val="nil"/>
              <w:bottom w:val="single" w:sz="4" w:space="0" w:color="auto"/>
              <w:right w:val="single" w:sz="4" w:space="0" w:color="auto"/>
            </w:tcBorders>
            <w:shd w:val="clear" w:color="000000" w:fill="FFFFFF"/>
            <w:vAlign w:val="center"/>
            <w:hideMark/>
          </w:tcPr>
          <w:p w14:paraId="01AC8ED9" w14:textId="77777777" w:rsidR="006753C0" w:rsidRPr="002C1D12" w:rsidRDefault="006753C0" w:rsidP="006753C0">
            <w:pPr>
              <w:spacing w:before="0" w:after="0" w:line="240" w:lineRule="auto"/>
              <w:ind w:firstLine="0"/>
              <w:jc w:val="center"/>
              <w:rPr>
                <w:sz w:val="22"/>
                <w:szCs w:val="22"/>
                <w:lang w:val="vi-VN"/>
              </w:rPr>
            </w:pPr>
            <w:r w:rsidRPr="002C1D12">
              <w:rPr>
                <w:sz w:val="22"/>
                <w:szCs w:val="22"/>
                <w:lang w:val="vi-VN"/>
              </w:rPr>
              <w:t xml:space="preserve">315.560.000 </w:t>
            </w:r>
          </w:p>
        </w:tc>
        <w:tc>
          <w:tcPr>
            <w:tcW w:w="1538" w:type="dxa"/>
            <w:tcBorders>
              <w:top w:val="nil"/>
              <w:left w:val="nil"/>
              <w:bottom w:val="single" w:sz="4" w:space="0" w:color="auto"/>
              <w:right w:val="single" w:sz="4" w:space="0" w:color="auto"/>
            </w:tcBorders>
            <w:shd w:val="clear" w:color="000000" w:fill="FFFFFF"/>
            <w:vAlign w:val="center"/>
            <w:hideMark/>
          </w:tcPr>
          <w:p w14:paraId="53F0CE02" w14:textId="77777777" w:rsidR="006753C0" w:rsidRPr="002C1D12" w:rsidRDefault="006753C0" w:rsidP="006753C0">
            <w:pPr>
              <w:spacing w:before="0" w:after="0" w:line="240" w:lineRule="auto"/>
              <w:ind w:firstLine="0"/>
              <w:jc w:val="center"/>
              <w:rPr>
                <w:sz w:val="22"/>
                <w:szCs w:val="22"/>
                <w:lang w:val="vi-VN"/>
              </w:rPr>
            </w:pPr>
            <w:r w:rsidRPr="002C1D12">
              <w:rPr>
                <w:sz w:val="22"/>
                <w:szCs w:val="22"/>
                <w:lang w:val="vi-VN"/>
              </w:rPr>
              <w:t xml:space="preserve">221.900.000 </w:t>
            </w:r>
          </w:p>
        </w:tc>
        <w:tc>
          <w:tcPr>
            <w:tcW w:w="36" w:type="dxa"/>
            <w:vAlign w:val="center"/>
            <w:hideMark/>
          </w:tcPr>
          <w:p w14:paraId="581BFEE4" w14:textId="77777777" w:rsidR="006753C0" w:rsidRPr="002C1D12" w:rsidRDefault="006753C0" w:rsidP="006753C0">
            <w:pPr>
              <w:spacing w:before="0" w:after="0" w:line="240" w:lineRule="auto"/>
              <w:ind w:firstLine="0"/>
              <w:jc w:val="left"/>
              <w:rPr>
                <w:sz w:val="20"/>
                <w:szCs w:val="20"/>
                <w:lang w:val="vi-VN"/>
              </w:rPr>
            </w:pPr>
          </w:p>
        </w:tc>
      </w:tr>
      <w:tr w:rsidR="002C1D12" w:rsidRPr="002C1D12" w14:paraId="7A235F50" w14:textId="77777777" w:rsidTr="006753C0">
        <w:trPr>
          <w:trHeight w:val="276"/>
        </w:trPr>
        <w:tc>
          <w:tcPr>
            <w:tcW w:w="737" w:type="dxa"/>
            <w:tcBorders>
              <w:top w:val="nil"/>
              <w:left w:val="single" w:sz="4" w:space="0" w:color="auto"/>
              <w:bottom w:val="single" w:sz="4" w:space="0" w:color="auto"/>
              <w:right w:val="single" w:sz="4" w:space="0" w:color="auto"/>
            </w:tcBorders>
            <w:shd w:val="clear" w:color="000000" w:fill="FFFFFF"/>
            <w:vAlign w:val="center"/>
            <w:hideMark/>
          </w:tcPr>
          <w:p w14:paraId="506D32A1" w14:textId="77777777" w:rsidR="006753C0" w:rsidRPr="002C1D12" w:rsidRDefault="006753C0" w:rsidP="006753C0">
            <w:pPr>
              <w:spacing w:before="0" w:after="0" w:line="240" w:lineRule="auto"/>
              <w:ind w:firstLine="0"/>
              <w:jc w:val="center"/>
              <w:rPr>
                <w:sz w:val="22"/>
                <w:szCs w:val="22"/>
                <w:lang w:val="vi-VN"/>
              </w:rPr>
            </w:pPr>
            <w:r w:rsidRPr="002C1D12">
              <w:rPr>
                <w:sz w:val="22"/>
                <w:szCs w:val="22"/>
                <w:lang w:val="vi-VN"/>
              </w:rPr>
              <w:t xml:space="preserve">2 </w:t>
            </w:r>
          </w:p>
        </w:tc>
        <w:tc>
          <w:tcPr>
            <w:tcW w:w="2903" w:type="dxa"/>
            <w:tcBorders>
              <w:top w:val="nil"/>
              <w:left w:val="nil"/>
              <w:bottom w:val="single" w:sz="4" w:space="0" w:color="auto"/>
              <w:right w:val="single" w:sz="4" w:space="0" w:color="auto"/>
            </w:tcBorders>
            <w:shd w:val="clear" w:color="000000" w:fill="FFFFFF"/>
            <w:vAlign w:val="center"/>
            <w:hideMark/>
          </w:tcPr>
          <w:p w14:paraId="083C2528" w14:textId="77777777" w:rsidR="006753C0" w:rsidRPr="002C1D12" w:rsidRDefault="006753C0" w:rsidP="006753C0">
            <w:pPr>
              <w:spacing w:before="0" w:after="0" w:line="240" w:lineRule="auto"/>
              <w:ind w:firstLine="0"/>
              <w:jc w:val="left"/>
              <w:rPr>
                <w:sz w:val="22"/>
                <w:szCs w:val="22"/>
                <w:lang w:val="vi-VN"/>
              </w:rPr>
            </w:pPr>
            <w:r w:rsidRPr="002C1D12">
              <w:rPr>
                <w:sz w:val="22"/>
                <w:szCs w:val="22"/>
                <w:lang w:val="vi-VN"/>
              </w:rPr>
              <w:t>Hỗ trợ tiền ăn</w:t>
            </w:r>
          </w:p>
        </w:tc>
        <w:tc>
          <w:tcPr>
            <w:tcW w:w="678" w:type="dxa"/>
            <w:tcBorders>
              <w:top w:val="nil"/>
              <w:left w:val="nil"/>
              <w:bottom w:val="single" w:sz="4" w:space="0" w:color="auto"/>
              <w:right w:val="single" w:sz="4" w:space="0" w:color="auto"/>
            </w:tcBorders>
            <w:shd w:val="clear" w:color="000000" w:fill="FFFFFF"/>
            <w:vAlign w:val="center"/>
            <w:hideMark/>
          </w:tcPr>
          <w:p w14:paraId="066A1AC5" w14:textId="77777777" w:rsidR="006753C0" w:rsidRPr="002C1D12" w:rsidRDefault="006753C0" w:rsidP="006753C0">
            <w:pPr>
              <w:spacing w:before="0" w:after="0" w:line="240" w:lineRule="auto"/>
              <w:ind w:firstLine="0"/>
              <w:jc w:val="center"/>
              <w:rPr>
                <w:sz w:val="22"/>
                <w:szCs w:val="22"/>
                <w:lang w:val="vi-VN"/>
              </w:rPr>
            </w:pPr>
            <w:r w:rsidRPr="002C1D12">
              <w:rPr>
                <w:sz w:val="22"/>
                <w:szCs w:val="22"/>
                <w:lang w:val="vi-VN"/>
              </w:rPr>
              <w:t xml:space="preserve">28 </w:t>
            </w:r>
          </w:p>
        </w:tc>
        <w:tc>
          <w:tcPr>
            <w:tcW w:w="679" w:type="dxa"/>
            <w:tcBorders>
              <w:top w:val="nil"/>
              <w:left w:val="nil"/>
              <w:bottom w:val="single" w:sz="4" w:space="0" w:color="auto"/>
              <w:right w:val="single" w:sz="4" w:space="0" w:color="auto"/>
            </w:tcBorders>
            <w:shd w:val="clear" w:color="000000" w:fill="FFFFFF"/>
            <w:vAlign w:val="center"/>
            <w:hideMark/>
          </w:tcPr>
          <w:p w14:paraId="2F91A3A0" w14:textId="77777777" w:rsidR="006753C0" w:rsidRPr="002C1D12" w:rsidRDefault="006753C0" w:rsidP="006753C0">
            <w:pPr>
              <w:spacing w:before="0" w:after="0" w:line="240" w:lineRule="auto"/>
              <w:ind w:firstLine="0"/>
              <w:jc w:val="center"/>
              <w:rPr>
                <w:sz w:val="22"/>
                <w:szCs w:val="22"/>
                <w:lang w:val="vi-VN"/>
              </w:rPr>
            </w:pPr>
            <w:r w:rsidRPr="002C1D12">
              <w:rPr>
                <w:sz w:val="22"/>
                <w:szCs w:val="22"/>
                <w:lang w:val="vi-VN"/>
              </w:rPr>
              <w:t xml:space="preserve">8 </w:t>
            </w:r>
          </w:p>
        </w:tc>
        <w:tc>
          <w:tcPr>
            <w:tcW w:w="679" w:type="dxa"/>
            <w:tcBorders>
              <w:top w:val="nil"/>
              <w:left w:val="nil"/>
              <w:bottom w:val="single" w:sz="4" w:space="0" w:color="auto"/>
              <w:right w:val="single" w:sz="4" w:space="0" w:color="auto"/>
            </w:tcBorders>
            <w:shd w:val="clear" w:color="000000" w:fill="FFFFFF"/>
            <w:vAlign w:val="center"/>
            <w:hideMark/>
          </w:tcPr>
          <w:p w14:paraId="013F037A" w14:textId="77777777" w:rsidR="006753C0" w:rsidRPr="002C1D12" w:rsidRDefault="006753C0" w:rsidP="006753C0">
            <w:pPr>
              <w:spacing w:before="0" w:after="0" w:line="240" w:lineRule="auto"/>
              <w:ind w:firstLine="0"/>
              <w:jc w:val="center"/>
              <w:rPr>
                <w:sz w:val="22"/>
                <w:szCs w:val="22"/>
                <w:lang w:val="vi-VN"/>
              </w:rPr>
            </w:pPr>
            <w:r w:rsidRPr="002C1D12">
              <w:rPr>
                <w:sz w:val="22"/>
                <w:szCs w:val="22"/>
                <w:lang w:val="vi-VN"/>
              </w:rPr>
              <w:t xml:space="preserve">9 </w:t>
            </w:r>
          </w:p>
        </w:tc>
        <w:tc>
          <w:tcPr>
            <w:tcW w:w="679" w:type="dxa"/>
            <w:tcBorders>
              <w:top w:val="nil"/>
              <w:left w:val="nil"/>
              <w:bottom w:val="single" w:sz="4" w:space="0" w:color="auto"/>
              <w:right w:val="single" w:sz="4" w:space="0" w:color="auto"/>
            </w:tcBorders>
            <w:shd w:val="clear" w:color="000000" w:fill="FFFFFF"/>
            <w:vAlign w:val="center"/>
            <w:hideMark/>
          </w:tcPr>
          <w:p w14:paraId="69750455" w14:textId="77777777" w:rsidR="006753C0" w:rsidRPr="002C1D12" w:rsidRDefault="006753C0" w:rsidP="006753C0">
            <w:pPr>
              <w:spacing w:before="0" w:after="0" w:line="240" w:lineRule="auto"/>
              <w:ind w:firstLine="0"/>
              <w:jc w:val="center"/>
              <w:rPr>
                <w:sz w:val="22"/>
                <w:szCs w:val="22"/>
                <w:lang w:val="vi-VN"/>
              </w:rPr>
            </w:pPr>
            <w:r w:rsidRPr="002C1D12">
              <w:rPr>
                <w:sz w:val="22"/>
                <w:szCs w:val="22"/>
                <w:lang w:val="vi-VN"/>
              </w:rPr>
              <w:t xml:space="preserve">5 </w:t>
            </w:r>
          </w:p>
        </w:tc>
        <w:tc>
          <w:tcPr>
            <w:tcW w:w="679" w:type="dxa"/>
            <w:tcBorders>
              <w:top w:val="nil"/>
              <w:left w:val="nil"/>
              <w:bottom w:val="single" w:sz="4" w:space="0" w:color="auto"/>
              <w:right w:val="single" w:sz="4" w:space="0" w:color="auto"/>
            </w:tcBorders>
            <w:shd w:val="clear" w:color="000000" w:fill="FFFFFF"/>
            <w:vAlign w:val="center"/>
            <w:hideMark/>
          </w:tcPr>
          <w:p w14:paraId="493426BE" w14:textId="77777777" w:rsidR="006753C0" w:rsidRPr="002C1D12" w:rsidRDefault="006753C0" w:rsidP="006753C0">
            <w:pPr>
              <w:spacing w:before="0" w:after="0" w:line="240" w:lineRule="auto"/>
              <w:ind w:firstLine="0"/>
              <w:jc w:val="center"/>
              <w:rPr>
                <w:sz w:val="22"/>
                <w:szCs w:val="22"/>
                <w:lang w:val="vi-VN"/>
              </w:rPr>
            </w:pPr>
            <w:r w:rsidRPr="002C1D12">
              <w:rPr>
                <w:sz w:val="22"/>
                <w:szCs w:val="22"/>
                <w:lang w:val="vi-VN"/>
              </w:rPr>
              <w:t> </w:t>
            </w:r>
          </w:p>
        </w:tc>
        <w:tc>
          <w:tcPr>
            <w:tcW w:w="1438" w:type="dxa"/>
            <w:tcBorders>
              <w:top w:val="nil"/>
              <w:left w:val="nil"/>
              <w:bottom w:val="single" w:sz="4" w:space="0" w:color="auto"/>
              <w:right w:val="single" w:sz="4" w:space="0" w:color="auto"/>
            </w:tcBorders>
            <w:shd w:val="clear" w:color="000000" w:fill="FFFFFF"/>
            <w:vAlign w:val="center"/>
            <w:hideMark/>
          </w:tcPr>
          <w:p w14:paraId="70BF219C" w14:textId="77777777" w:rsidR="006753C0" w:rsidRPr="002C1D12" w:rsidRDefault="006753C0" w:rsidP="006753C0">
            <w:pPr>
              <w:spacing w:before="0" w:after="0" w:line="240" w:lineRule="auto"/>
              <w:ind w:firstLine="0"/>
              <w:jc w:val="center"/>
              <w:rPr>
                <w:sz w:val="22"/>
                <w:szCs w:val="22"/>
                <w:lang w:val="vi-VN"/>
              </w:rPr>
            </w:pPr>
            <w:r w:rsidRPr="002C1D12">
              <w:rPr>
                <w:sz w:val="22"/>
                <w:szCs w:val="22"/>
                <w:lang w:val="vi-VN"/>
              </w:rPr>
              <w:t xml:space="preserve">81.000.000 </w:t>
            </w:r>
          </w:p>
        </w:tc>
        <w:tc>
          <w:tcPr>
            <w:tcW w:w="1538" w:type="dxa"/>
            <w:tcBorders>
              <w:top w:val="nil"/>
              <w:left w:val="nil"/>
              <w:bottom w:val="single" w:sz="4" w:space="0" w:color="auto"/>
              <w:right w:val="single" w:sz="4" w:space="0" w:color="auto"/>
            </w:tcBorders>
            <w:shd w:val="clear" w:color="000000" w:fill="FFFFFF"/>
            <w:vAlign w:val="center"/>
            <w:hideMark/>
          </w:tcPr>
          <w:p w14:paraId="6F794EA9" w14:textId="77777777" w:rsidR="006753C0" w:rsidRPr="002C1D12" w:rsidRDefault="006753C0" w:rsidP="006753C0">
            <w:pPr>
              <w:spacing w:before="0" w:after="0" w:line="240" w:lineRule="auto"/>
              <w:ind w:firstLine="0"/>
              <w:jc w:val="center"/>
              <w:rPr>
                <w:sz w:val="22"/>
                <w:szCs w:val="22"/>
                <w:lang w:val="vi-VN"/>
              </w:rPr>
            </w:pPr>
            <w:r w:rsidRPr="002C1D12">
              <w:rPr>
                <w:sz w:val="22"/>
                <w:szCs w:val="22"/>
                <w:lang w:val="vi-VN"/>
              </w:rPr>
              <w:t xml:space="preserve">183.000.000 </w:t>
            </w:r>
          </w:p>
        </w:tc>
        <w:tc>
          <w:tcPr>
            <w:tcW w:w="1538" w:type="dxa"/>
            <w:tcBorders>
              <w:top w:val="nil"/>
              <w:left w:val="nil"/>
              <w:bottom w:val="single" w:sz="4" w:space="0" w:color="auto"/>
              <w:right w:val="single" w:sz="4" w:space="0" w:color="auto"/>
            </w:tcBorders>
            <w:shd w:val="clear" w:color="000000" w:fill="FFFFFF"/>
            <w:vAlign w:val="center"/>
            <w:hideMark/>
          </w:tcPr>
          <w:p w14:paraId="1BCBA64D" w14:textId="77777777" w:rsidR="006753C0" w:rsidRPr="002C1D12" w:rsidRDefault="006753C0" w:rsidP="006753C0">
            <w:pPr>
              <w:spacing w:before="0" w:after="0" w:line="240" w:lineRule="auto"/>
              <w:ind w:firstLine="0"/>
              <w:jc w:val="center"/>
              <w:rPr>
                <w:sz w:val="22"/>
                <w:szCs w:val="22"/>
                <w:lang w:val="vi-VN"/>
              </w:rPr>
            </w:pPr>
            <w:r w:rsidRPr="002C1D12">
              <w:rPr>
                <w:sz w:val="22"/>
                <w:szCs w:val="22"/>
                <w:lang w:val="vi-VN"/>
              </w:rPr>
              <w:t xml:space="preserve">114.000.000 </w:t>
            </w:r>
          </w:p>
        </w:tc>
        <w:tc>
          <w:tcPr>
            <w:tcW w:w="1538" w:type="dxa"/>
            <w:tcBorders>
              <w:top w:val="nil"/>
              <w:left w:val="nil"/>
              <w:bottom w:val="single" w:sz="4" w:space="0" w:color="auto"/>
              <w:right w:val="single" w:sz="4" w:space="0" w:color="auto"/>
            </w:tcBorders>
            <w:shd w:val="clear" w:color="000000" w:fill="FFFFFF"/>
            <w:vAlign w:val="center"/>
            <w:hideMark/>
          </w:tcPr>
          <w:p w14:paraId="6EB7AA04" w14:textId="77777777" w:rsidR="006753C0" w:rsidRPr="002C1D12" w:rsidRDefault="006753C0" w:rsidP="006753C0">
            <w:pPr>
              <w:spacing w:before="0" w:after="0" w:line="240" w:lineRule="auto"/>
              <w:ind w:firstLine="0"/>
              <w:jc w:val="center"/>
              <w:rPr>
                <w:sz w:val="22"/>
                <w:szCs w:val="22"/>
                <w:lang w:val="vi-VN"/>
              </w:rPr>
            </w:pPr>
            <w:r w:rsidRPr="002C1D12">
              <w:rPr>
                <w:sz w:val="22"/>
                <w:szCs w:val="22"/>
                <w:lang w:val="vi-VN"/>
              </w:rPr>
              <w:t xml:space="preserve">84.000.000 </w:t>
            </w:r>
          </w:p>
        </w:tc>
        <w:tc>
          <w:tcPr>
            <w:tcW w:w="1538" w:type="dxa"/>
            <w:tcBorders>
              <w:top w:val="nil"/>
              <w:left w:val="nil"/>
              <w:bottom w:val="single" w:sz="4" w:space="0" w:color="auto"/>
              <w:right w:val="single" w:sz="4" w:space="0" w:color="auto"/>
            </w:tcBorders>
            <w:shd w:val="clear" w:color="000000" w:fill="FFFFFF"/>
            <w:vAlign w:val="center"/>
            <w:hideMark/>
          </w:tcPr>
          <w:p w14:paraId="170257B0" w14:textId="77777777" w:rsidR="006753C0" w:rsidRPr="002C1D12" w:rsidRDefault="006753C0" w:rsidP="006753C0">
            <w:pPr>
              <w:spacing w:before="0" w:after="0" w:line="240" w:lineRule="auto"/>
              <w:ind w:firstLine="0"/>
              <w:jc w:val="center"/>
              <w:rPr>
                <w:sz w:val="22"/>
                <w:szCs w:val="22"/>
                <w:lang w:val="vi-VN"/>
              </w:rPr>
            </w:pPr>
            <w:r w:rsidRPr="002C1D12">
              <w:rPr>
                <w:sz w:val="22"/>
                <w:szCs w:val="22"/>
                <w:lang w:val="vi-VN"/>
              </w:rPr>
              <w:t xml:space="preserve">57.000.000 </w:t>
            </w:r>
          </w:p>
        </w:tc>
        <w:tc>
          <w:tcPr>
            <w:tcW w:w="36" w:type="dxa"/>
            <w:vAlign w:val="center"/>
            <w:hideMark/>
          </w:tcPr>
          <w:p w14:paraId="4FEAB4B5" w14:textId="77777777" w:rsidR="006753C0" w:rsidRPr="002C1D12" w:rsidRDefault="006753C0" w:rsidP="006753C0">
            <w:pPr>
              <w:spacing w:before="0" w:after="0" w:line="240" w:lineRule="auto"/>
              <w:ind w:firstLine="0"/>
              <w:jc w:val="left"/>
              <w:rPr>
                <w:sz w:val="20"/>
                <w:szCs w:val="20"/>
                <w:lang w:val="vi-VN"/>
              </w:rPr>
            </w:pPr>
          </w:p>
        </w:tc>
      </w:tr>
      <w:tr w:rsidR="002C1D12" w:rsidRPr="002C1D12" w14:paraId="250EF710" w14:textId="77777777" w:rsidTr="006753C0">
        <w:trPr>
          <w:trHeight w:val="264"/>
        </w:trPr>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A0C7EEB"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 </w:t>
            </w:r>
          </w:p>
        </w:tc>
        <w:tc>
          <w:tcPr>
            <w:tcW w:w="2903" w:type="dxa"/>
            <w:tcBorders>
              <w:top w:val="nil"/>
              <w:left w:val="nil"/>
              <w:bottom w:val="single" w:sz="4" w:space="0" w:color="auto"/>
              <w:right w:val="single" w:sz="4" w:space="0" w:color="auto"/>
            </w:tcBorders>
            <w:shd w:val="clear" w:color="000000" w:fill="FFFFFF"/>
            <w:noWrap/>
            <w:vAlign w:val="center"/>
            <w:hideMark/>
          </w:tcPr>
          <w:p w14:paraId="0C6DC4C8"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Tổng cộng</w:t>
            </w:r>
          </w:p>
        </w:tc>
        <w:tc>
          <w:tcPr>
            <w:tcW w:w="678" w:type="dxa"/>
            <w:tcBorders>
              <w:top w:val="nil"/>
              <w:left w:val="nil"/>
              <w:bottom w:val="single" w:sz="4" w:space="0" w:color="auto"/>
              <w:right w:val="single" w:sz="4" w:space="0" w:color="auto"/>
            </w:tcBorders>
            <w:shd w:val="clear" w:color="000000" w:fill="FFFFFF"/>
            <w:noWrap/>
            <w:vAlign w:val="center"/>
            <w:hideMark/>
          </w:tcPr>
          <w:p w14:paraId="6A22E41A"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 xml:space="preserve">959 </w:t>
            </w:r>
          </w:p>
        </w:tc>
        <w:tc>
          <w:tcPr>
            <w:tcW w:w="679" w:type="dxa"/>
            <w:tcBorders>
              <w:top w:val="nil"/>
              <w:left w:val="nil"/>
              <w:bottom w:val="single" w:sz="4" w:space="0" w:color="auto"/>
              <w:right w:val="single" w:sz="4" w:space="0" w:color="auto"/>
            </w:tcBorders>
            <w:shd w:val="clear" w:color="000000" w:fill="FFFFFF"/>
            <w:noWrap/>
            <w:vAlign w:val="center"/>
            <w:hideMark/>
          </w:tcPr>
          <w:p w14:paraId="5795A32B"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 xml:space="preserve">3.274 </w:t>
            </w:r>
          </w:p>
        </w:tc>
        <w:tc>
          <w:tcPr>
            <w:tcW w:w="679" w:type="dxa"/>
            <w:tcBorders>
              <w:top w:val="nil"/>
              <w:left w:val="nil"/>
              <w:bottom w:val="single" w:sz="4" w:space="0" w:color="auto"/>
              <w:right w:val="single" w:sz="4" w:space="0" w:color="auto"/>
            </w:tcBorders>
            <w:shd w:val="clear" w:color="000000" w:fill="FFFFFF"/>
            <w:noWrap/>
            <w:vAlign w:val="center"/>
            <w:hideMark/>
          </w:tcPr>
          <w:p w14:paraId="22A18DC7"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 xml:space="preserve">4.514 </w:t>
            </w:r>
          </w:p>
        </w:tc>
        <w:tc>
          <w:tcPr>
            <w:tcW w:w="679" w:type="dxa"/>
            <w:tcBorders>
              <w:top w:val="nil"/>
              <w:left w:val="nil"/>
              <w:bottom w:val="single" w:sz="4" w:space="0" w:color="auto"/>
              <w:right w:val="single" w:sz="4" w:space="0" w:color="auto"/>
            </w:tcBorders>
            <w:shd w:val="clear" w:color="000000" w:fill="FFFFFF"/>
            <w:noWrap/>
            <w:vAlign w:val="center"/>
            <w:hideMark/>
          </w:tcPr>
          <w:p w14:paraId="2AC8C703"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 xml:space="preserve">5.968 </w:t>
            </w:r>
          </w:p>
        </w:tc>
        <w:tc>
          <w:tcPr>
            <w:tcW w:w="679" w:type="dxa"/>
            <w:tcBorders>
              <w:top w:val="nil"/>
              <w:left w:val="nil"/>
              <w:bottom w:val="single" w:sz="4" w:space="0" w:color="auto"/>
              <w:right w:val="single" w:sz="4" w:space="0" w:color="auto"/>
            </w:tcBorders>
            <w:shd w:val="clear" w:color="000000" w:fill="FFFFFF"/>
            <w:noWrap/>
            <w:vAlign w:val="center"/>
            <w:hideMark/>
          </w:tcPr>
          <w:p w14:paraId="73878F02"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 xml:space="preserve">6.530 </w:t>
            </w:r>
          </w:p>
        </w:tc>
        <w:tc>
          <w:tcPr>
            <w:tcW w:w="1438" w:type="dxa"/>
            <w:tcBorders>
              <w:top w:val="nil"/>
              <w:left w:val="nil"/>
              <w:bottom w:val="single" w:sz="4" w:space="0" w:color="auto"/>
              <w:right w:val="single" w:sz="4" w:space="0" w:color="auto"/>
            </w:tcBorders>
            <w:shd w:val="clear" w:color="000000" w:fill="FFFFFF"/>
            <w:noWrap/>
            <w:vAlign w:val="center"/>
            <w:hideMark/>
          </w:tcPr>
          <w:p w14:paraId="32864686"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 xml:space="preserve">3.909.235.000 </w:t>
            </w:r>
          </w:p>
        </w:tc>
        <w:tc>
          <w:tcPr>
            <w:tcW w:w="1538" w:type="dxa"/>
            <w:tcBorders>
              <w:top w:val="nil"/>
              <w:left w:val="nil"/>
              <w:bottom w:val="single" w:sz="4" w:space="0" w:color="auto"/>
              <w:right w:val="single" w:sz="4" w:space="0" w:color="auto"/>
            </w:tcBorders>
            <w:shd w:val="clear" w:color="000000" w:fill="FFFFFF"/>
            <w:noWrap/>
            <w:vAlign w:val="center"/>
            <w:hideMark/>
          </w:tcPr>
          <w:p w14:paraId="644C53D3"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 xml:space="preserve">10.156.247.500 </w:t>
            </w:r>
          </w:p>
        </w:tc>
        <w:tc>
          <w:tcPr>
            <w:tcW w:w="1538" w:type="dxa"/>
            <w:tcBorders>
              <w:top w:val="nil"/>
              <w:left w:val="nil"/>
              <w:bottom w:val="single" w:sz="4" w:space="0" w:color="auto"/>
              <w:right w:val="single" w:sz="4" w:space="0" w:color="auto"/>
            </w:tcBorders>
            <w:shd w:val="clear" w:color="000000" w:fill="FFFFFF"/>
            <w:noWrap/>
            <w:vAlign w:val="center"/>
            <w:hideMark/>
          </w:tcPr>
          <w:p w14:paraId="5F38BAFD"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 xml:space="preserve">11.244.247.500 </w:t>
            </w:r>
          </w:p>
        </w:tc>
        <w:tc>
          <w:tcPr>
            <w:tcW w:w="1538" w:type="dxa"/>
            <w:tcBorders>
              <w:top w:val="nil"/>
              <w:left w:val="nil"/>
              <w:bottom w:val="single" w:sz="4" w:space="0" w:color="auto"/>
              <w:right w:val="single" w:sz="4" w:space="0" w:color="auto"/>
            </w:tcBorders>
            <w:shd w:val="clear" w:color="000000" w:fill="FFFFFF"/>
            <w:noWrap/>
            <w:vAlign w:val="center"/>
            <w:hideMark/>
          </w:tcPr>
          <w:p w14:paraId="1E6A66FC"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 xml:space="preserve">15.498.892.500 </w:t>
            </w:r>
          </w:p>
        </w:tc>
        <w:tc>
          <w:tcPr>
            <w:tcW w:w="1538" w:type="dxa"/>
            <w:tcBorders>
              <w:top w:val="nil"/>
              <w:left w:val="nil"/>
              <w:bottom w:val="single" w:sz="4" w:space="0" w:color="auto"/>
              <w:right w:val="single" w:sz="4" w:space="0" w:color="auto"/>
            </w:tcBorders>
            <w:shd w:val="clear" w:color="000000" w:fill="FFFFFF"/>
            <w:noWrap/>
            <w:vAlign w:val="center"/>
            <w:hideMark/>
          </w:tcPr>
          <w:p w14:paraId="72FD9AAD" w14:textId="77777777" w:rsidR="006753C0" w:rsidRPr="002C1D12" w:rsidRDefault="006753C0" w:rsidP="006753C0">
            <w:pPr>
              <w:spacing w:before="0" w:after="0" w:line="240" w:lineRule="auto"/>
              <w:ind w:firstLine="0"/>
              <w:jc w:val="center"/>
              <w:rPr>
                <w:b/>
                <w:bCs/>
                <w:sz w:val="20"/>
                <w:szCs w:val="20"/>
                <w:lang w:val="vi-VN"/>
              </w:rPr>
            </w:pPr>
            <w:r w:rsidRPr="002C1D12">
              <w:rPr>
                <w:b/>
                <w:bCs/>
                <w:sz w:val="20"/>
                <w:szCs w:val="20"/>
                <w:lang w:val="vi-VN"/>
              </w:rPr>
              <w:t xml:space="preserve">17.462.680.000 </w:t>
            </w:r>
          </w:p>
        </w:tc>
        <w:tc>
          <w:tcPr>
            <w:tcW w:w="36" w:type="dxa"/>
            <w:vAlign w:val="center"/>
            <w:hideMark/>
          </w:tcPr>
          <w:p w14:paraId="0623C37B" w14:textId="77777777" w:rsidR="006753C0" w:rsidRPr="002C1D12" w:rsidRDefault="006753C0" w:rsidP="006753C0">
            <w:pPr>
              <w:spacing w:before="0" w:after="0" w:line="240" w:lineRule="auto"/>
              <w:ind w:firstLine="0"/>
              <w:jc w:val="left"/>
              <w:rPr>
                <w:sz w:val="20"/>
                <w:szCs w:val="20"/>
                <w:lang w:val="vi-VN"/>
              </w:rPr>
            </w:pPr>
          </w:p>
        </w:tc>
      </w:tr>
    </w:tbl>
    <w:p w14:paraId="2123227A" w14:textId="77777777" w:rsidR="006753C0" w:rsidRPr="002C1D12" w:rsidRDefault="006753C0" w:rsidP="00E6639C">
      <w:pPr>
        <w:spacing w:line="240" w:lineRule="auto"/>
        <w:ind w:firstLine="567"/>
        <w:jc w:val="center"/>
        <w:rPr>
          <w:lang w:val="en-US"/>
        </w:rPr>
      </w:pPr>
    </w:p>
    <w:p w14:paraId="66210DF2" w14:textId="77777777" w:rsidR="006753C0" w:rsidRPr="002C1D12" w:rsidRDefault="006753C0" w:rsidP="00E6639C">
      <w:pPr>
        <w:spacing w:line="240" w:lineRule="auto"/>
        <w:ind w:firstLine="567"/>
        <w:jc w:val="center"/>
        <w:rPr>
          <w:i/>
          <w:iCs/>
          <w:lang w:val="en-US"/>
        </w:rPr>
      </w:pPr>
    </w:p>
    <w:p w14:paraId="510A9284" w14:textId="77777777" w:rsidR="006753C0" w:rsidRPr="002C1D12" w:rsidRDefault="006753C0" w:rsidP="00E6639C">
      <w:pPr>
        <w:spacing w:line="240" w:lineRule="auto"/>
        <w:ind w:firstLine="567"/>
        <w:jc w:val="center"/>
        <w:rPr>
          <w:i/>
          <w:iCs/>
          <w:lang w:val="en-US"/>
        </w:rPr>
      </w:pPr>
    </w:p>
    <w:p w14:paraId="12651E90" w14:textId="77777777" w:rsidR="006753C0" w:rsidRPr="002C1D12" w:rsidRDefault="006753C0" w:rsidP="00E6639C">
      <w:pPr>
        <w:spacing w:line="240" w:lineRule="auto"/>
        <w:ind w:firstLine="567"/>
        <w:jc w:val="center"/>
        <w:rPr>
          <w:i/>
          <w:iCs/>
          <w:lang w:val="en-US"/>
        </w:rPr>
      </w:pPr>
    </w:p>
    <w:p w14:paraId="060A0333" w14:textId="77777777" w:rsidR="006753C0" w:rsidRPr="002C1D12" w:rsidRDefault="006753C0" w:rsidP="00E6639C">
      <w:pPr>
        <w:spacing w:line="240" w:lineRule="auto"/>
        <w:ind w:firstLine="567"/>
        <w:jc w:val="center"/>
        <w:rPr>
          <w:i/>
          <w:iCs/>
          <w:lang w:val="en-US"/>
        </w:rPr>
      </w:pPr>
    </w:p>
    <w:p w14:paraId="54ED9289" w14:textId="77777777" w:rsidR="006753C0" w:rsidRPr="002C1D12" w:rsidRDefault="006753C0" w:rsidP="00E6639C">
      <w:pPr>
        <w:spacing w:line="240" w:lineRule="auto"/>
        <w:ind w:firstLine="567"/>
        <w:jc w:val="center"/>
        <w:rPr>
          <w:i/>
          <w:iCs/>
          <w:lang w:val="en-US"/>
        </w:rPr>
      </w:pPr>
    </w:p>
    <w:p w14:paraId="6D3E02DB" w14:textId="77777777" w:rsidR="006753C0" w:rsidRPr="002C1D12" w:rsidRDefault="006753C0" w:rsidP="00E6639C">
      <w:pPr>
        <w:spacing w:line="240" w:lineRule="auto"/>
        <w:ind w:firstLine="567"/>
        <w:jc w:val="center"/>
        <w:rPr>
          <w:i/>
          <w:iCs/>
          <w:lang w:val="en-US"/>
        </w:rPr>
      </w:pPr>
    </w:p>
    <w:p w14:paraId="6CEAD799" w14:textId="77777777" w:rsidR="00E6639C" w:rsidRPr="002C1D12" w:rsidRDefault="00E6639C" w:rsidP="00E6639C">
      <w:pPr>
        <w:spacing w:line="240" w:lineRule="auto"/>
        <w:ind w:firstLine="567"/>
        <w:jc w:val="left"/>
        <w:rPr>
          <w:lang w:val="en-US"/>
        </w:rPr>
      </w:pPr>
    </w:p>
    <w:p w14:paraId="085E0950" w14:textId="77777777" w:rsidR="00E6639C" w:rsidRPr="002C1D12" w:rsidRDefault="00E6639C" w:rsidP="00E6639C">
      <w:pPr>
        <w:spacing w:line="240" w:lineRule="auto"/>
        <w:ind w:firstLine="567"/>
        <w:jc w:val="left"/>
        <w:rPr>
          <w:lang w:val="en-US"/>
        </w:rPr>
      </w:pPr>
    </w:p>
    <w:p w14:paraId="1A97F7F0" w14:textId="77777777" w:rsidR="00E6639C" w:rsidRPr="002C1D12" w:rsidRDefault="00E6639C" w:rsidP="00E6639C">
      <w:pPr>
        <w:spacing w:line="240" w:lineRule="auto"/>
        <w:ind w:firstLine="567"/>
        <w:jc w:val="left"/>
        <w:rPr>
          <w:lang w:val="en-US"/>
        </w:rPr>
      </w:pPr>
    </w:p>
    <w:p w14:paraId="1DA4D662" w14:textId="77777777" w:rsidR="004D28A8" w:rsidRPr="002C1D12" w:rsidRDefault="004D28A8" w:rsidP="00E6639C">
      <w:pPr>
        <w:spacing w:before="0" w:line="240" w:lineRule="auto"/>
        <w:ind w:firstLine="567"/>
        <w:jc w:val="center"/>
        <w:rPr>
          <w:b/>
          <w:bCs/>
          <w:lang w:val="en-US"/>
        </w:rPr>
      </w:pPr>
    </w:p>
    <w:p w14:paraId="2A71A7A9" w14:textId="77777777" w:rsidR="004D28A8" w:rsidRPr="002C1D12" w:rsidRDefault="004D28A8" w:rsidP="00E6639C">
      <w:pPr>
        <w:spacing w:before="0" w:line="240" w:lineRule="auto"/>
        <w:ind w:firstLine="567"/>
        <w:jc w:val="center"/>
        <w:rPr>
          <w:b/>
          <w:bCs/>
          <w:lang w:val="en-US"/>
        </w:rPr>
      </w:pPr>
    </w:p>
    <w:p w14:paraId="703761DB" w14:textId="65ECB855" w:rsidR="00A933D7" w:rsidRPr="002C1D12" w:rsidRDefault="00A933D7" w:rsidP="00A933D7">
      <w:pPr>
        <w:spacing w:line="240" w:lineRule="auto"/>
        <w:ind w:firstLine="0"/>
        <w:jc w:val="right"/>
        <w:rPr>
          <w:b/>
          <w:bCs/>
        </w:rPr>
      </w:pPr>
      <w:r w:rsidRPr="002C1D12">
        <w:rPr>
          <w:b/>
          <w:bCs/>
        </w:rPr>
        <w:lastRenderedPageBreak/>
        <w:t>Phụ lục 4</w:t>
      </w:r>
    </w:p>
    <w:p w14:paraId="2B27A631" w14:textId="2B1F70CE" w:rsidR="00A933D7" w:rsidRPr="002C1D12" w:rsidRDefault="00C7397A" w:rsidP="00770592">
      <w:pPr>
        <w:spacing w:line="240" w:lineRule="auto"/>
        <w:ind w:firstLine="0"/>
        <w:jc w:val="center"/>
        <w:rPr>
          <w:b/>
          <w:bCs/>
        </w:rPr>
      </w:pPr>
      <w:r w:rsidRPr="002C1D12">
        <w:rPr>
          <w:b/>
          <w:bCs/>
        </w:rPr>
        <w:t xml:space="preserve">DANH MỤC </w:t>
      </w:r>
    </w:p>
    <w:p w14:paraId="60354F19" w14:textId="786A901D" w:rsidR="002C64EC" w:rsidRPr="002C1D12" w:rsidRDefault="00C7397A" w:rsidP="00770592">
      <w:pPr>
        <w:spacing w:line="240" w:lineRule="auto"/>
        <w:ind w:firstLine="0"/>
        <w:jc w:val="center"/>
        <w:rPr>
          <w:b/>
          <w:bCs/>
        </w:rPr>
      </w:pPr>
      <w:r w:rsidRPr="002C1D12">
        <w:rPr>
          <w:b/>
          <w:bCs/>
        </w:rPr>
        <w:t>NGÀNH, NGHỀ VÀ NHU CẦU NHÂN LỰC TRONG CÁC KKT, KCN GIAI ĐOẠN 2026</w:t>
      </w:r>
      <w:r w:rsidR="00770592" w:rsidRPr="002C1D12">
        <w:rPr>
          <w:b/>
          <w:bCs/>
        </w:rPr>
        <w:t>-</w:t>
      </w:r>
      <w:r w:rsidRPr="002C1D12">
        <w:rPr>
          <w:b/>
          <w:bCs/>
        </w:rPr>
        <w:t>2031</w:t>
      </w:r>
    </w:p>
    <w:p w14:paraId="011EF5D2" w14:textId="77777777" w:rsidR="00770592" w:rsidRPr="002C1D12" w:rsidRDefault="00770592" w:rsidP="00770592">
      <w:pPr>
        <w:spacing w:line="240" w:lineRule="auto"/>
        <w:ind w:firstLine="567"/>
        <w:jc w:val="center"/>
        <w:rPr>
          <w:i/>
          <w:iCs/>
          <w:lang w:val="vi"/>
        </w:rPr>
      </w:pPr>
      <w:r w:rsidRPr="002C1D12">
        <w:rPr>
          <w:i/>
          <w:iCs/>
          <w:lang w:val="vi"/>
        </w:rPr>
        <w:t>(Kèm theo Báo cáo số       /BC-SGDĐT ngày    tháng 4 năm 2026 của Sở Giáo dục và Đào tạo)</w:t>
      </w:r>
    </w:p>
    <w:tbl>
      <w:tblPr>
        <w:tblW w:w="5003" w:type="pct"/>
        <w:tblLook w:val="04A0" w:firstRow="1" w:lastRow="0" w:firstColumn="1" w:lastColumn="0" w:noHBand="0" w:noVBand="1"/>
      </w:tblPr>
      <w:tblGrid>
        <w:gridCol w:w="847"/>
        <w:gridCol w:w="3006"/>
        <w:gridCol w:w="4050"/>
        <w:gridCol w:w="1588"/>
        <w:gridCol w:w="962"/>
        <w:gridCol w:w="962"/>
        <w:gridCol w:w="1023"/>
        <w:gridCol w:w="962"/>
        <w:gridCol w:w="1160"/>
        <w:gridCol w:w="9"/>
      </w:tblGrid>
      <w:tr w:rsidR="002C1D12" w:rsidRPr="002C1D12" w14:paraId="4A70A5F0" w14:textId="77777777" w:rsidTr="00770592">
        <w:trPr>
          <w:trHeight w:val="20"/>
          <w:tblHeader/>
        </w:trPr>
        <w:tc>
          <w:tcPr>
            <w:tcW w:w="291" w:type="pct"/>
            <w:vMerge w:val="restart"/>
            <w:tcBorders>
              <w:top w:val="single" w:sz="4" w:space="0" w:color="auto"/>
              <w:left w:val="single" w:sz="4" w:space="0" w:color="auto"/>
              <w:bottom w:val="single" w:sz="4" w:space="0" w:color="000000"/>
              <w:right w:val="single" w:sz="4" w:space="0" w:color="auto"/>
            </w:tcBorders>
            <w:vAlign w:val="center"/>
            <w:hideMark/>
          </w:tcPr>
          <w:p w14:paraId="2080A37F" w14:textId="77777777" w:rsidR="00770592" w:rsidRPr="002C1D12" w:rsidRDefault="00770592" w:rsidP="00770592">
            <w:pPr>
              <w:spacing w:before="0" w:after="0" w:line="240" w:lineRule="auto"/>
              <w:ind w:firstLine="0"/>
              <w:jc w:val="center"/>
              <w:rPr>
                <w:b/>
                <w:bCs/>
                <w:sz w:val="24"/>
                <w:szCs w:val="24"/>
                <w:lang w:val="vi-VN"/>
              </w:rPr>
            </w:pPr>
            <w:r w:rsidRPr="002C1D12">
              <w:rPr>
                <w:b/>
                <w:bCs/>
                <w:sz w:val="24"/>
                <w:szCs w:val="24"/>
                <w:lang w:val="vi-VN"/>
              </w:rPr>
              <w:t>STT</w:t>
            </w:r>
          </w:p>
        </w:tc>
        <w:tc>
          <w:tcPr>
            <w:tcW w:w="1032" w:type="pct"/>
            <w:vMerge w:val="restart"/>
            <w:tcBorders>
              <w:top w:val="single" w:sz="4" w:space="0" w:color="auto"/>
              <w:left w:val="single" w:sz="4" w:space="0" w:color="auto"/>
              <w:bottom w:val="single" w:sz="4" w:space="0" w:color="000000"/>
              <w:right w:val="single" w:sz="4" w:space="0" w:color="auto"/>
            </w:tcBorders>
            <w:vAlign w:val="center"/>
            <w:hideMark/>
          </w:tcPr>
          <w:p w14:paraId="020D0F8A" w14:textId="0AD59471" w:rsidR="00770592" w:rsidRPr="002C1D12" w:rsidRDefault="00770592" w:rsidP="00770592">
            <w:pPr>
              <w:spacing w:before="0" w:after="0" w:line="240" w:lineRule="auto"/>
              <w:ind w:firstLine="0"/>
              <w:jc w:val="center"/>
              <w:rPr>
                <w:b/>
                <w:bCs/>
                <w:sz w:val="24"/>
                <w:szCs w:val="24"/>
                <w:lang w:val="vi-VN"/>
              </w:rPr>
            </w:pPr>
            <w:r w:rsidRPr="002C1D12">
              <w:rPr>
                <w:b/>
                <w:bCs/>
                <w:sz w:val="24"/>
                <w:szCs w:val="24"/>
                <w:lang w:val="vi-VN"/>
              </w:rPr>
              <w:t>Tên doanh nghiệp</w:t>
            </w:r>
          </w:p>
        </w:tc>
        <w:tc>
          <w:tcPr>
            <w:tcW w:w="1389" w:type="pct"/>
            <w:vMerge w:val="restart"/>
            <w:tcBorders>
              <w:top w:val="single" w:sz="4" w:space="0" w:color="auto"/>
              <w:left w:val="single" w:sz="4" w:space="0" w:color="auto"/>
              <w:bottom w:val="single" w:sz="4" w:space="0" w:color="auto"/>
              <w:right w:val="single" w:sz="4" w:space="0" w:color="auto"/>
            </w:tcBorders>
            <w:vAlign w:val="center"/>
            <w:hideMark/>
          </w:tcPr>
          <w:p w14:paraId="4A19D0C9" w14:textId="77777777" w:rsidR="00770592" w:rsidRPr="002C1D12" w:rsidRDefault="00770592" w:rsidP="00770592">
            <w:pPr>
              <w:spacing w:before="0" w:after="0" w:line="240" w:lineRule="auto"/>
              <w:ind w:firstLine="0"/>
              <w:jc w:val="center"/>
              <w:rPr>
                <w:b/>
                <w:bCs/>
                <w:sz w:val="24"/>
                <w:szCs w:val="24"/>
                <w:lang w:val="vi-VN"/>
              </w:rPr>
            </w:pPr>
            <w:r w:rsidRPr="002C1D12">
              <w:rPr>
                <w:b/>
                <w:bCs/>
                <w:sz w:val="24"/>
                <w:szCs w:val="24"/>
                <w:lang w:val="vi-VN"/>
              </w:rPr>
              <w:t>Tên ngành/nghề</w:t>
            </w:r>
          </w:p>
        </w:tc>
        <w:tc>
          <w:tcPr>
            <w:tcW w:w="2288" w:type="pct"/>
            <w:gridSpan w:val="7"/>
            <w:tcBorders>
              <w:top w:val="single" w:sz="4" w:space="0" w:color="auto"/>
              <w:left w:val="nil"/>
              <w:bottom w:val="single" w:sz="4" w:space="0" w:color="auto"/>
              <w:right w:val="single" w:sz="4" w:space="0" w:color="000000"/>
            </w:tcBorders>
            <w:vAlign w:val="center"/>
            <w:hideMark/>
          </w:tcPr>
          <w:p w14:paraId="5B6B9CF1" w14:textId="77777777" w:rsidR="00770592" w:rsidRPr="002C1D12" w:rsidRDefault="00770592" w:rsidP="00770592">
            <w:pPr>
              <w:spacing w:before="0" w:after="0" w:line="240" w:lineRule="auto"/>
              <w:ind w:firstLine="0"/>
              <w:jc w:val="center"/>
              <w:rPr>
                <w:b/>
                <w:bCs/>
                <w:sz w:val="24"/>
                <w:szCs w:val="24"/>
                <w:lang w:val="vi-VN"/>
              </w:rPr>
            </w:pPr>
            <w:r w:rsidRPr="002C1D12">
              <w:rPr>
                <w:b/>
                <w:bCs/>
                <w:sz w:val="24"/>
                <w:szCs w:val="24"/>
                <w:lang w:val="vi-VN"/>
              </w:rPr>
              <w:t>Nhu cầu nhân lực của doanh nghiệp theo ngành, nghề và trình độ đào tạo</w:t>
            </w:r>
          </w:p>
        </w:tc>
      </w:tr>
      <w:tr w:rsidR="002C1D12" w:rsidRPr="002C1D12" w14:paraId="3DD6960B" w14:textId="77777777" w:rsidTr="00770592">
        <w:trPr>
          <w:gridAfter w:val="1"/>
          <w:wAfter w:w="5" w:type="pct"/>
          <w:trHeight w:val="20"/>
          <w:tblHeader/>
        </w:trPr>
        <w:tc>
          <w:tcPr>
            <w:tcW w:w="291" w:type="pct"/>
            <w:vMerge/>
            <w:tcBorders>
              <w:top w:val="single" w:sz="4" w:space="0" w:color="auto"/>
              <w:left w:val="single" w:sz="4" w:space="0" w:color="auto"/>
              <w:bottom w:val="single" w:sz="4" w:space="0" w:color="000000"/>
              <w:right w:val="single" w:sz="4" w:space="0" w:color="auto"/>
            </w:tcBorders>
            <w:vAlign w:val="center"/>
            <w:hideMark/>
          </w:tcPr>
          <w:p w14:paraId="5E9AC09A" w14:textId="77777777" w:rsidR="00770592" w:rsidRPr="002C1D12" w:rsidRDefault="00770592" w:rsidP="00770592">
            <w:pPr>
              <w:spacing w:before="0" w:after="0" w:line="240" w:lineRule="auto"/>
              <w:ind w:firstLine="0"/>
              <w:jc w:val="center"/>
              <w:rPr>
                <w:b/>
                <w:bCs/>
                <w:sz w:val="24"/>
                <w:szCs w:val="24"/>
                <w:lang w:val="vi-VN"/>
              </w:rPr>
            </w:pPr>
          </w:p>
        </w:tc>
        <w:tc>
          <w:tcPr>
            <w:tcW w:w="1032" w:type="pct"/>
            <w:vMerge/>
            <w:tcBorders>
              <w:top w:val="single" w:sz="4" w:space="0" w:color="auto"/>
              <w:left w:val="single" w:sz="4" w:space="0" w:color="auto"/>
              <w:bottom w:val="single" w:sz="4" w:space="0" w:color="000000"/>
              <w:right w:val="single" w:sz="4" w:space="0" w:color="auto"/>
            </w:tcBorders>
            <w:vAlign w:val="center"/>
            <w:hideMark/>
          </w:tcPr>
          <w:p w14:paraId="71DBBAAB" w14:textId="77777777" w:rsidR="00770592" w:rsidRPr="002C1D12" w:rsidRDefault="00770592" w:rsidP="00770592">
            <w:pPr>
              <w:spacing w:before="0" w:after="0" w:line="240" w:lineRule="auto"/>
              <w:ind w:firstLine="0"/>
              <w:jc w:val="left"/>
              <w:rPr>
                <w:sz w:val="24"/>
                <w:szCs w:val="24"/>
                <w:lang w:val="vi-VN"/>
              </w:rPr>
            </w:pPr>
          </w:p>
        </w:tc>
        <w:tc>
          <w:tcPr>
            <w:tcW w:w="1389" w:type="pct"/>
            <w:vMerge/>
            <w:tcBorders>
              <w:top w:val="single" w:sz="4" w:space="0" w:color="auto"/>
              <w:left w:val="single" w:sz="4" w:space="0" w:color="auto"/>
              <w:bottom w:val="single" w:sz="4" w:space="0" w:color="auto"/>
              <w:right w:val="single" w:sz="4" w:space="0" w:color="auto"/>
            </w:tcBorders>
            <w:vAlign w:val="center"/>
            <w:hideMark/>
          </w:tcPr>
          <w:p w14:paraId="15953373" w14:textId="77777777" w:rsidR="00770592" w:rsidRPr="002C1D12" w:rsidRDefault="00770592" w:rsidP="00770592">
            <w:pPr>
              <w:spacing w:before="0" w:after="0" w:line="240" w:lineRule="auto"/>
              <w:ind w:firstLine="0"/>
              <w:jc w:val="left"/>
              <w:rPr>
                <w:b/>
                <w:bCs/>
                <w:sz w:val="24"/>
                <w:szCs w:val="24"/>
                <w:lang w:val="vi-VN"/>
              </w:rPr>
            </w:pPr>
          </w:p>
        </w:tc>
        <w:tc>
          <w:tcPr>
            <w:tcW w:w="545" w:type="pct"/>
            <w:vMerge w:val="restart"/>
            <w:tcBorders>
              <w:top w:val="nil"/>
              <w:left w:val="single" w:sz="4" w:space="0" w:color="auto"/>
              <w:bottom w:val="single" w:sz="4" w:space="0" w:color="000000"/>
              <w:right w:val="single" w:sz="4" w:space="0" w:color="auto"/>
            </w:tcBorders>
            <w:vAlign w:val="center"/>
            <w:hideMark/>
          </w:tcPr>
          <w:p w14:paraId="17E38A09" w14:textId="77777777" w:rsidR="00770592" w:rsidRPr="002C1D12" w:rsidRDefault="00770592" w:rsidP="00770592">
            <w:pPr>
              <w:spacing w:before="0" w:after="0" w:line="240" w:lineRule="auto"/>
              <w:ind w:firstLine="0"/>
              <w:jc w:val="center"/>
              <w:rPr>
                <w:b/>
                <w:bCs/>
                <w:sz w:val="24"/>
                <w:szCs w:val="24"/>
                <w:lang w:val="vi-VN"/>
              </w:rPr>
            </w:pPr>
            <w:r w:rsidRPr="002C1D12">
              <w:rPr>
                <w:b/>
                <w:bCs/>
                <w:sz w:val="24"/>
                <w:szCs w:val="24"/>
                <w:lang w:val="vi-VN"/>
              </w:rPr>
              <w:t>Cộng</w:t>
            </w:r>
          </w:p>
        </w:tc>
        <w:tc>
          <w:tcPr>
            <w:tcW w:w="1738" w:type="pct"/>
            <w:gridSpan w:val="5"/>
            <w:tcBorders>
              <w:top w:val="single" w:sz="4" w:space="0" w:color="auto"/>
              <w:left w:val="nil"/>
              <w:bottom w:val="single" w:sz="4" w:space="0" w:color="auto"/>
              <w:right w:val="single" w:sz="4" w:space="0" w:color="auto"/>
            </w:tcBorders>
            <w:vAlign w:val="center"/>
            <w:hideMark/>
          </w:tcPr>
          <w:p w14:paraId="0F334B25" w14:textId="77777777" w:rsidR="00770592" w:rsidRPr="002C1D12" w:rsidRDefault="00770592" w:rsidP="00770592">
            <w:pPr>
              <w:spacing w:before="0" w:after="0" w:line="240" w:lineRule="auto"/>
              <w:ind w:firstLine="0"/>
              <w:jc w:val="center"/>
              <w:rPr>
                <w:b/>
                <w:bCs/>
                <w:sz w:val="24"/>
                <w:szCs w:val="24"/>
                <w:lang w:val="vi-VN"/>
              </w:rPr>
            </w:pPr>
            <w:r w:rsidRPr="002C1D12">
              <w:rPr>
                <w:b/>
                <w:bCs/>
                <w:sz w:val="24"/>
                <w:szCs w:val="24"/>
                <w:lang w:val="vi-VN"/>
              </w:rPr>
              <w:t>Trình độ</w:t>
            </w:r>
          </w:p>
        </w:tc>
      </w:tr>
      <w:tr w:rsidR="002C1D12" w:rsidRPr="002C1D12" w14:paraId="1233E4CD" w14:textId="77777777" w:rsidTr="00770592">
        <w:trPr>
          <w:gridAfter w:val="1"/>
          <w:wAfter w:w="5" w:type="pct"/>
          <w:trHeight w:val="20"/>
          <w:tblHeader/>
        </w:trPr>
        <w:tc>
          <w:tcPr>
            <w:tcW w:w="291" w:type="pct"/>
            <w:vMerge/>
            <w:tcBorders>
              <w:top w:val="single" w:sz="4" w:space="0" w:color="auto"/>
              <w:left w:val="single" w:sz="4" w:space="0" w:color="auto"/>
              <w:bottom w:val="single" w:sz="4" w:space="0" w:color="000000"/>
              <w:right w:val="single" w:sz="4" w:space="0" w:color="auto"/>
            </w:tcBorders>
            <w:vAlign w:val="center"/>
            <w:hideMark/>
          </w:tcPr>
          <w:p w14:paraId="6C470866" w14:textId="77777777" w:rsidR="00770592" w:rsidRPr="002C1D12" w:rsidRDefault="00770592" w:rsidP="00770592">
            <w:pPr>
              <w:spacing w:before="0" w:after="0" w:line="240" w:lineRule="auto"/>
              <w:ind w:firstLine="0"/>
              <w:jc w:val="center"/>
              <w:rPr>
                <w:b/>
                <w:bCs/>
                <w:sz w:val="24"/>
                <w:szCs w:val="24"/>
                <w:lang w:val="vi-VN"/>
              </w:rPr>
            </w:pPr>
          </w:p>
        </w:tc>
        <w:tc>
          <w:tcPr>
            <w:tcW w:w="1032" w:type="pct"/>
            <w:vMerge/>
            <w:tcBorders>
              <w:top w:val="single" w:sz="4" w:space="0" w:color="auto"/>
              <w:left w:val="single" w:sz="4" w:space="0" w:color="auto"/>
              <w:bottom w:val="single" w:sz="4" w:space="0" w:color="000000"/>
              <w:right w:val="single" w:sz="4" w:space="0" w:color="auto"/>
            </w:tcBorders>
            <w:vAlign w:val="center"/>
            <w:hideMark/>
          </w:tcPr>
          <w:p w14:paraId="7C1A1A2D" w14:textId="77777777" w:rsidR="00770592" w:rsidRPr="002C1D12" w:rsidRDefault="00770592" w:rsidP="00770592">
            <w:pPr>
              <w:spacing w:before="0" w:after="0" w:line="240" w:lineRule="auto"/>
              <w:ind w:firstLine="0"/>
              <w:jc w:val="left"/>
              <w:rPr>
                <w:sz w:val="24"/>
                <w:szCs w:val="24"/>
                <w:lang w:val="vi-VN"/>
              </w:rPr>
            </w:pPr>
          </w:p>
        </w:tc>
        <w:tc>
          <w:tcPr>
            <w:tcW w:w="1389" w:type="pct"/>
            <w:vMerge/>
            <w:tcBorders>
              <w:top w:val="single" w:sz="4" w:space="0" w:color="auto"/>
              <w:left w:val="single" w:sz="4" w:space="0" w:color="auto"/>
              <w:bottom w:val="single" w:sz="4" w:space="0" w:color="auto"/>
              <w:right w:val="single" w:sz="4" w:space="0" w:color="auto"/>
            </w:tcBorders>
            <w:vAlign w:val="center"/>
            <w:hideMark/>
          </w:tcPr>
          <w:p w14:paraId="106B2A8F" w14:textId="77777777" w:rsidR="00770592" w:rsidRPr="002C1D12" w:rsidRDefault="00770592" w:rsidP="00770592">
            <w:pPr>
              <w:spacing w:before="0" w:after="0" w:line="240" w:lineRule="auto"/>
              <w:ind w:firstLine="0"/>
              <w:jc w:val="left"/>
              <w:rPr>
                <w:b/>
                <w:bCs/>
                <w:sz w:val="24"/>
                <w:szCs w:val="24"/>
                <w:lang w:val="vi-VN"/>
              </w:rPr>
            </w:pPr>
          </w:p>
        </w:tc>
        <w:tc>
          <w:tcPr>
            <w:tcW w:w="545" w:type="pct"/>
            <w:vMerge/>
            <w:tcBorders>
              <w:top w:val="nil"/>
              <w:left w:val="single" w:sz="4" w:space="0" w:color="auto"/>
              <w:bottom w:val="single" w:sz="4" w:space="0" w:color="000000"/>
              <w:right w:val="single" w:sz="4" w:space="0" w:color="auto"/>
            </w:tcBorders>
            <w:vAlign w:val="center"/>
            <w:hideMark/>
          </w:tcPr>
          <w:p w14:paraId="7A4C6D50" w14:textId="77777777" w:rsidR="00770592" w:rsidRPr="002C1D12" w:rsidRDefault="00770592" w:rsidP="00770592">
            <w:pPr>
              <w:spacing w:before="0" w:after="0" w:line="240" w:lineRule="auto"/>
              <w:ind w:firstLine="0"/>
              <w:jc w:val="center"/>
              <w:rPr>
                <w:b/>
                <w:bCs/>
                <w:sz w:val="24"/>
                <w:szCs w:val="24"/>
                <w:lang w:val="vi-VN"/>
              </w:rPr>
            </w:pPr>
          </w:p>
        </w:tc>
        <w:tc>
          <w:tcPr>
            <w:tcW w:w="330" w:type="pct"/>
            <w:tcBorders>
              <w:top w:val="nil"/>
              <w:left w:val="nil"/>
              <w:bottom w:val="single" w:sz="4" w:space="0" w:color="auto"/>
              <w:right w:val="single" w:sz="4" w:space="0" w:color="auto"/>
            </w:tcBorders>
            <w:vAlign w:val="center"/>
            <w:hideMark/>
          </w:tcPr>
          <w:p w14:paraId="610A8D32"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Đại học</w:t>
            </w:r>
          </w:p>
        </w:tc>
        <w:tc>
          <w:tcPr>
            <w:tcW w:w="330" w:type="pct"/>
            <w:tcBorders>
              <w:top w:val="nil"/>
              <w:left w:val="nil"/>
              <w:bottom w:val="single" w:sz="4" w:space="0" w:color="auto"/>
              <w:right w:val="single" w:sz="4" w:space="0" w:color="auto"/>
            </w:tcBorders>
            <w:vAlign w:val="center"/>
            <w:hideMark/>
          </w:tcPr>
          <w:p w14:paraId="6CD7B02C"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Cao đẳng</w:t>
            </w:r>
          </w:p>
        </w:tc>
        <w:tc>
          <w:tcPr>
            <w:tcW w:w="351" w:type="pct"/>
            <w:tcBorders>
              <w:top w:val="nil"/>
              <w:left w:val="nil"/>
              <w:bottom w:val="single" w:sz="4" w:space="0" w:color="auto"/>
              <w:right w:val="single" w:sz="4" w:space="0" w:color="auto"/>
            </w:tcBorders>
            <w:vAlign w:val="center"/>
            <w:hideMark/>
          </w:tcPr>
          <w:p w14:paraId="298E6F3D"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Trung cấp</w:t>
            </w:r>
          </w:p>
        </w:tc>
        <w:tc>
          <w:tcPr>
            <w:tcW w:w="330" w:type="pct"/>
            <w:tcBorders>
              <w:top w:val="nil"/>
              <w:left w:val="nil"/>
              <w:bottom w:val="single" w:sz="4" w:space="0" w:color="auto"/>
              <w:right w:val="single" w:sz="4" w:space="0" w:color="auto"/>
            </w:tcBorders>
            <w:vAlign w:val="center"/>
            <w:hideMark/>
          </w:tcPr>
          <w:p w14:paraId="584E3653"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Sơ cấp</w:t>
            </w:r>
          </w:p>
        </w:tc>
        <w:tc>
          <w:tcPr>
            <w:tcW w:w="398" w:type="pct"/>
            <w:tcBorders>
              <w:top w:val="nil"/>
              <w:left w:val="nil"/>
              <w:bottom w:val="single" w:sz="4" w:space="0" w:color="auto"/>
              <w:right w:val="single" w:sz="4" w:space="0" w:color="auto"/>
            </w:tcBorders>
            <w:vAlign w:val="center"/>
            <w:hideMark/>
          </w:tcPr>
          <w:p w14:paraId="4B86ECB6"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Dưới 3 tháng</w:t>
            </w:r>
          </w:p>
        </w:tc>
      </w:tr>
      <w:tr w:rsidR="002C1D12" w:rsidRPr="002C1D12" w14:paraId="1D057C6E" w14:textId="77777777" w:rsidTr="00770592">
        <w:trPr>
          <w:gridAfter w:val="1"/>
          <w:wAfter w:w="5" w:type="pct"/>
          <w:trHeight w:val="20"/>
        </w:trPr>
        <w:tc>
          <w:tcPr>
            <w:tcW w:w="291" w:type="pct"/>
            <w:vMerge w:val="restart"/>
            <w:tcBorders>
              <w:top w:val="nil"/>
              <w:left w:val="single" w:sz="4" w:space="0" w:color="auto"/>
              <w:bottom w:val="single" w:sz="4" w:space="0" w:color="000000"/>
              <w:right w:val="single" w:sz="4" w:space="0" w:color="auto"/>
            </w:tcBorders>
            <w:vAlign w:val="center"/>
            <w:hideMark/>
          </w:tcPr>
          <w:p w14:paraId="6BDD486A" w14:textId="77777777" w:rsidR="00770592" w:rsidRPr="002C1D12" w:rsidRDefault="00770592" w:rsidP="00770592">
            <w:pPr>
              <w:spacing w:before="0" w:after="0" w:line="240" w:lineRule="auto"/>
              <w:ind w:firstLine="0"/>
              <w:jc w:val="center"/>
              <w:rPr>
                <w:b/>
                <w:bCs/>
                <w:sz w:val="24"/>
                <w:szCs w:val="24"/>
                <w:lang w:val="vi-VN"/>
              </w:rPr>
            </w:pPr>
            <w:r w:rsidRPr="002C1D12">
              <w:rPr>
                <w:b/>
                <w:bCs/>
                <w:sz w:val="24"/>
                <w:szCs w:val="24"/>
                <w:lang w:val="vi-VN"/>
              </w:rPr>
              <w:t>1</w:t>
            </w:r>
          </w:p>
        </w:tc>
        <w:tc>
          <w:tcPr>
            <w:tcW w:w="1032" w:type="pct"/>
            <w:vMerge w:val="restart"/>
            <w:tcBorders>
              <w:top w:val="nil"/>
              <w:left w:val="single" w:sz="4" w:space="0" w:color="auto"/>
              <w:bottom w:val="single" w:sz="4" w:space="0" w:color="000000"/>
              <w:right w:val="single" w:sz="4" w:space="0" w:color="auto"/>
            </w:tcBorders>
            <w:vAlign w:val="center"/>
            <w:hideMark/>
          </w:tcPr>
          <w:p w14:paraId="232FF056" w14:textId="7F13C103" w:rsidR="00770592" w:rsidRPr="002C1D12" w:rsidRDefault="00770592" w:rsidP="00770592">
            <w:pPr>
              <w:spacing w:before="0" w:after="0" w:line="240" w:lineRule="auto"/>
              <w:ind w:firstLine="0"/>
              <w:jc w:val="left"/>
              <w:rPr>
                <w:sz w:val="24"/>
                <w:szCs w:val="24"/>
                <w:lang w:val="vi-VN"/>
              </w:rPr>
            </w:pPr>
            <w:r w:rsidRPr="002C1D12">
              <w:rPr>
                <w:sz w:val="24"/>
                <w:szCs w:val="24"/>
                <w:lang w:val="vi-VN"/>
              </w:rPr>
              <w:t>CÔNG TY TNHH MAY MẶC HOA LỢI ĐẠT (HẢI HÀ) VIỆT NAM</w:t>
            </w:r>
          </w:p>
        </w:tc>
        <w:tc>
          <w:tcPr>
            <w:tcW w:w="1389" w:type="pct"/>
            <w:tcBorders>
              <w:top w:val="nil"/>
              <w:left w:val="nil"/>
              <w:bottom w:val="single" w:sz="4" w:space="0" w:color="auto"/>
              <w:right w:val="single" w:sz="4" w:space="0" w:color="auto"/>
            </w:tcBorders>
            <w:vAlign w:val="center"/>
            <w:hideMark/>
          </w:tcPr>
          <w:p w14:paraId="0123E764"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Chuyên ngành ngoại ngữ Trung/ Anh/ Nhật</w:t>
            </w:r>
          </w:p>
        </w:tc>
        <w:tc>
          <w:tcPr>
            <w:tcW w:w="545" w:type="pct"/>
            <w:tcBorders>
              <w:top w:val="nil"/>
              <w:left w:val="nil"/>
              <w:bottom w:val="nil"/>
              <w:right w:val="single" w:sz="4" w:space="0" w:color="auto"/>
            </w:tcBorders>
            <w:noWrap/>
            <w:vAlign w:val="center"/>
            <w:hideMark/>
          </w:tcPr>
          <w:p w14:paraId="59709A21"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1100</w:t>
            </w:r>
          </w:p>
        </w:tc>
        <w:tc>
          <w:tcPr>
            <w:tcW w:w="330" w:type="pct"/>
            <w:tcBorders>
              <w:top w:val="nil"/>
              <w:left w:val="nil"/>
              <w:bottom w:val="single" w:sz="4" w:space="0" w:color="auto"/>
              <w:right w:val="single" w:sz="4" w:space="0" w:color="auto"/>
            </w:tcBorders>
            <w:noWrap/>
            <w:vAlign w:val="center"/>
            <w:hideMark/>
          </w:tcPr>
          <w:p w14:paraId="4FD5C3AC"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500</w:t>
            </w:r>
          </w:p>
        </w:tc>
        <w:tc>
          <w:tcPr>
            <w:tcW w:w="330" w:type="pct"/>
            <w:tcBorders>
              <w:top w:val="nil"/>
              <w:left w:val="nil"/>
              <w:bottom w:val="single" w:sz="4" w:space="0" w:color="auto"/>
              <w:right w:val="single" w:sz="4" w:space="0" w:color="auto"/>
            </w:tcBorders>
            <w:noWrap/>
            <w:vAlign w:val="center"/>
            <w:hideMark/>
          </w:tcPr>
          <w:p w14:paraId="56C08110"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300</w:t>
            </w:r>
          </w:p>
        </w:tc>
        <w:tc>
          <w:tcPr>
            <w:tcW w:w="351" w:type="pct"/>
            <w:tcBorders>
              <w:top w:val="nil"/>
              <w:left w:val="nil"/>
              <w:bottom w:val="single" w:sz="4" w:space="0" w:color="auto"/>
              <w:right w:val="single" w:sz="4" w:space="0" w:color="auto"/>
            </w:tcBorders>
            <w:noWrap/>
            <w:vAlign w:val="center"/>
            <w:hideMark/>
          </w:tcPr>
          <w:p w14:paraId="32242C03"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300</w:t>
            </w:r>
          </w:p>
        </w:tc>
        <w:tc>
          <w:tcPr>
            <w:tcW w:w="330" w:type="pct"/>
            <w:tcBorders>
              <w:top w:val="nil"/>
              <w:left w:val="nil"/>
              <w:bottom w:val="single" w:sz="4" w:space="0" w:color="auto"/>
              <w:right w:val="single" w:sz="4" w:space="0" w:color="auto"/>
            </w:tcBorders>
            <w:noWrap/>
            <w:vAlign w:val="center"/>
            <w:hideMark/>
          </w:tcPr>
          <w:p w14:paraId="30B949D4" w14:textId="062810D3"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4F522295" w14:textId="4A1A176A" w:rsidR="00770592" w:rsidRPr="002C1D12" w:rsidRDefault="00770592" w:rsidP="00770592">
            <w:pPr>
              <w:spacing w:before="0" w:after="0" w:line="240" w:lineRule="auto"/>
              <w:ind w:firstLine="0"/>
              <w:jc w:val="center"/>
              <w:rPr>
                <w:sz w:val="24"/>
                <w:szCs w:val="24"/>
                <w:lang w:val="vi-VN"/>
              </w:rPr>
            </w:pPr>
          </w:p>
        </w:tc>
      </w:tr>
      <w:tr w:rsidR="002C1D12" w:rsidRPr="002C1D12" w14:paraId="4E311F58"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76835AAE" w14:textId="77777777" w:rsidR="00770592" w:rsidRPr="002C1D12" w:rsidRDefault="00770592" w:rsidP="00770592">
            <w:pPr>
              <w:spacing w:before="0" w:after="0" w:line="240" w:lineRule="auto"/>
              <w:ind w:firstLine="0"/>
              <w:jc w:val="center"/>
              <w:rPr>
                <w:b/>
                <w:bCs/>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283AB36F"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6F02644A"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Chuyên ngành may mặc</w:t>
            </w:r>
          </w:p>
        </w:tc>
        <w:tc>
          <w:tcPr>
            <w:tcW w:w="545" w:type="pct"/>
            <w:tcBorders>
              <w:top w:val="single" w:sz="4" w:space="0" w:color="auto"/>
              <w:left w:val="nil"/>
              <w:bottom w:val="nil"/>
              <w:right w:val="single" w:sz="4" w:space="0" w:color="auto"/>
            </w:tcBorders>
            <w:noWrap/>
            <w:vAlign w:val="center"/>
            <w:hideMark/>
          </w:tcPr>
          <w:p w14:paraId="49CE6936"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6800</w:t>
            </w:r>
          </w:p>
        </w:tc>
        <w:tc>
          <w:tcPr>
            <w:tcW w:w="330" w:type="pct"/>
            <w:tcBorders>
              <w:top w:val="nil"/>
              <w:left w:val="nil"/>
              <w:bottom w:val="single" w:sz="4" w:space="0" w:color="auto"/>
              <w:right w:val="single" w:sz="4" w:space="0" w:color="auto"/>
            </w:tcBorders>
            <w:noWrap/>
            <w:vAlign w:val="center"/>
            <w:hideMark/>
          </w:tcPr>
          <w:p w14:paraId="0EA7200D"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500</w:t>
            </w:r>
          </w:p>
        </w:tc>
        <w:tc>
          <w:tcPr>
            <w:tcW w:w="330" w:type="pct"/>
            <w:tcBorders>
              <w:top w:val="nil"/>
              <w:left w:val="nil"/>
              <w:bottom w:val="single" w:sz="4" w:space="0" w:color="auto"/>
              <w:right w:val="single" w:sz="4" w:space="0" w:color="auto"/>
            </w:tcBorders>
            <w:noWrap/>
            <w:vAlign w:val="center"/>
            <w:hideMark/>
          </w:tcPr>
          <w:p w14:paraId="3C85479F"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500</w:t>
            </w:r>
          </w:p>
        </w:tc>
        <w:tc>
          <w:tcPr>
            <w:tcW w:w="351" w:type="pct"/>
            <w:tcBorders>
              <w:top w:val="nil"/>
              <w:left w:val="nil"/>
              <w:bottom w:val="single" w:sz="4" w:space="0" w:color="auto"/>
              <w:right w:val="single" w:sz="4" w:space="0" w:color="auto"/>
            </w:tcBorders>
            <w:noWrap/>
            <w:vAlign w:val="center"/>
            <w:hideMark/>
          </w:tcPr>
          <w:p w14:paraId="601981BE"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300</w:t>
            </w:r>
          </w:p>
        </w:tc>
        <w:tc>
          <w:tcPr>
            <w:tcW w:w="330" w:type="pct"/>
            <w:tcBorders>
              <w:top w:val="nil"/>
              <w:left w:val="nil"/>
              <w:bottom w:val="single" w:sz="4" w:space="0" w:color="auto"/>
              <w:right w:val="single" w:sz="4" w:space="0" w:color="auto"/>
            </w:tcBorders>
            <w:noWrap/>
            <w:vAlign w:val="center"/>
            <w:hideMark/>
          </w:tcPr>
          <w:p w14:paraId="4D932DD7"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500</w:t>
            </w:r>
          </w:p>
        </w:tc>
        <w:tc>
          <w:tcPr>
            <w:tcW w:w="398" w:type="pct"/>
            <w:tcBorders>
              <w:top w:val="nil"/>
              <w:left w:val="nil"/>
              <w:bottom w:val="single" w:sz="4" w:space="0" w:color="auto"/>
              <w:right w:val="single" w:sz="4" w:space="0" w:color="auto"/>
            </w:tcBorders>
            <w:noWrap/>
            <w:vAlign w:val="center"/>
            <w:hideMark/>
          </w:tcPr>
          <w:p w14:paraId="22526673"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5000</w:t>
            </w:r>
          </w:p>
        </w:tc>
      </w:tr>
      <w:tr w:rsidR="002C1D12" w:rsidRPr="002C1D12" w14:paraId="70FB0F4A"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4D8C5D71" w14:textId="77777777" w:rsidR="00770592" w:rsidRPr="002C1D12" w:rsidRDefault="00770592" w:rsidP="00770592">
            <w:pPr>
              <w:spacing w:before="0" w:after="0" w:line="240" w:lineRule="auto"/>
              <w:ind w:firstLine="0"/>
              <w:jc w:val="center"/>
              <w:rPr>
                <w:b/>
                <w:bCs/>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1CE9962A"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48328221"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Chuyên ngành kế toán</w:t>
            </w:r>
          </w:p>
        </w:tc>
        <w:tc>
          <w:tcPr>
            <w:tcW w:w="545" w:type="pct"/>
            <w:tcBorders>
              <w:top w:val="single" w:sz="4" w:space="0" w:color="auto"/>
              <w:left w:val="nil"/>
              <w:bottom w:val="nil"/>
              <w:right w:val="single" w:sz="4" w:space="0" w:color="auto"/>
            </w:tcBorders>
            <w:noWrap/>
            <w:vAlign w:val="center"/>
            <w:hideMark/>
          </w:tcPr>
          <w:p w14:paraId="54B700A8"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130</w:t>
            </w:r>
          </w:p>
        </w:tc>
        <w:tc>
          <w:tcPr>
            <w:tcW w:w="330" w:type="pct"/>
            <w:tcBorders>
              <w:top w:val="nil"/>
              <w:left w:val="nil"/>
              <w:bottom w:val="single" w:sz="4" w:space="0" w:color="auto"/>
              <w:right w:val="single" w:sz="4" w:space="0" w:color="auto"/>
            </w:tcBorders>
            <w:noWrap/>
            <w:vAlign w:val="center"/>
            <w:hideMark/>
          </w:tcPr>
          <w:p w14:paraId="0BA1109D"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50</w:t>
            </w:r>
          </w:p>
        </w:tc>
        <w:tc>
          <w:tcPr>
            <w:tcW w:w="330" w:type="pct"/>
            <w:tcBorders>
              <w:top w:val="nil"/>
              <w:left w:val="nil"/>
              <w:bottom w:val="single" w:sz="4" w:space="0" w:color="auto"/>
              <w:right w:val="single" w:sz="4" w:space="0" w:color="auto"/>
            </w:tcBorders>
            <w:noWrap/>
            <w:vAlign w:val="center"/>
            <w:hideMark/>
          </w:tcPr>
          <w:p w14:paraId="3D0719DF"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50</w:t>
            </w:r>
          </w:p>
        </w:tc>
        <w:tc>
          <w:tcPr>
            <w:tcW w:w="351" w:type="pct"/>
            <w:tcBorders>
              <w:top w:val="nil"/>
              <w:left w:val="nil"/>
              <w:bottom w:val="single" w:sz="4" w:space="0" w:color="auto"/>
              <w:right w:val="single" w:sz="4" w:space="0" w:color="auto"/>
            </w:tcBorders>
            <w:noWrap/>
            <w:vAlign w:val="center"/>
            <w:hideMark/>
          </w:tcPr>
          <w:p w14:paraId="54785AC0"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30</w:t>
            </w:r>
          </w:p>
        </w:tc>
        <w:tc>
          <w:tcPr>
            <w:tcW w:w="330" w:type="pct"/>
            <w:tcBorders>
              <w:top w:val="nil"/>
              <w:left w:val="nil"/>
              <w:bottom w:val="single" w:sz="4" w:space="0" w:color="auto"/>
              <w:right w:val="single" w:sz="4" w:space="0" w:color="auto"/>
            </w:tcBorders>
            <w:noWrap/>
            <w:vAlign w:val="center"/>
            <w:hideMark/>
          </w:tcPr>
          <w:p w14:paraId="283E5051" w14:textId="66011027"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799C01B9" w14:textId="51D58F6B" w:rsidR="00770592" w:rsidRPr="002C1D12" w:rsidRDefault="00770592" w:rsidP="00770592">
            <w:pPr>
              <w:spacing w:before="0" w:after="0" w:line="240" w:lineRule="auto"/>
              <w:ind w:firstLine="0"/>
              <w:jc w:val="center"/>
              <w:rPr>
                <w:sz w:val="24"/>
                <w:szCs w:val="24"/>
                <w:lang w:val="vi-VN"/>
              </w:rPr>
            </w:pPr>
          </w:p>
        </w:tc>
      </w:tr>
      <w:tr w:rsidR="002C1D12" w:rsidRPr="002C1D12" w14:paraId="738C051D"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6A86781A" w14:textId="77777777" w:rsidR="00770592" w:rsidRPr="002C1D12" w:rsidRDefault="00770592" w:rsidP="00770592">
            <w:pPr>
              <w:spacing w:before="0" w:after="0" w:line="240" w:lineRule="auto"/>
              <w:ind w:firstLine="0"/>
              <w:jc w:val="center"/>
              <w:rPr>
                <w:b/>
                <w:bCs/>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43BA5EC7"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5FD2D042"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Chuyên ngành điện</w:t>
            </w:r>
          </w:p>
        </w:tc>
        <w:tc>
          <w:tcPr>
            <w:tcW w:w="545" w:type="pct"/>
            <w:tcBorders>
              <w:top w:val="single" w:sz="4" w:space="0" w:color="auto"/>
              <w:left w:val="nil"/>
              <w:bottom w:val="nil"/>
              <w:right w:val="single" w:sz="4" w:space="0" w:color="auto"/>
            </w:tcBorders>
            <w:noWrap/>
            <w:vAlign w:val="center"/>
            <w:hideMark/>
          </w:tcPr>
          <w:p w14:paraId="358C5742"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130</w:t>
            </w:r>
          </w:p>
        </w:tc>
        <w:tc>
          <w:tcPr>
            <w:tcW w:w="330" w:type="pct"/>
            <w:tcBorders>
              <w:top w:val="nil"/>
              <w:left w:val="nil"/>
              <w:bottom w:val="single" w:sz="4" w:space="0" w:color="auto"/>
              <w:right w:val="single" w:sz="4" w:space="0" w:color="auto"/>
            </w:tcBorders>
            <w:noWrap/>
            <w:vAlign w:val="center"/>
            <w:hideMark/>
          </w:tcPr>
          <w:p w14:paraId="63FC4C4D"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50</w:t>
            </w:r>
          </w:p>
        </w:tc>
        <w:tc>
          <w:tcPr>
            <w:tcW w:w="330" w:type="pct"/>
            <w:tcBorders>
              <w:top w:val="nil"/>
              <w:left w:val="nil"/>
              <w:bottom w:val="single" w:sz="4" w:space="0" w:color="auto"/>
              <w:right w:val="single" w:sz="4" w:space="0" w:color="auto"/>
            </w:tcBorders>
            <w:noWrap/>
            <w:vAlign w:val="center"/>
            <w:hideMark/>
          </w:tcPr>
          <w:p w14:paraId="61081131"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50</w:t>
            </w:r>
          </w:p>
        </w:tc>
        <w:tc>
          <w:tcPr>
            <w:tcW w:w="351" w:type="pct"/>
            <w:tcBorders>
              <w:top w:val="nil"/>
              <w:left w:val="nil"/>
              <w:bottom w:val="single" w:sz="4" w:space="0" w:color="auto"/>
              <w:right w:val="single" w:sz="4" w:space="0" w:color="auto"/>
            </w:tcBorders>
            <w:noWrap/>
            <w:vAlign w:val="center"/>
            <w:hideMark/>
          </w:tcPr>
          <w:p w14:paraId="0D88823C"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30</w:t>
            </w:r>
          </w:p>
        </w:tc>
        <w:tc>
          <w:tcPr>
            <w:tcW w:w="330" w:type="pct"/>
            <w:tcBorders>
              <w:top w:val="nil"/>
              <w:left w:val="nil"/>
              <w:bottom w:val="single" w:sz="4" w:space="0" w:color="auto"/>
              <w:right w:val="single" w:sz="4" w:space="0" w:color="auto"/>
            </w:tcBorders>
            <w:noWrap/>
            <w:vAlign w:val="center"/>
            <w:hideMark/>
          </w:tcPr>
          <w:p w14:paraId="48F8EDD2" w14:textId="08EBE141"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10C869B5" w14:textId="5C2D24DF" w:rsidR="00770592" w:rsidRPr="002C1D12" w:rsidRDefault="00770592" w:rsidP="00770592">
            <w:pPr>
              <w:spacing w:before="0" w:after="0" w:line="240" w:lineRule="auto"/>
              <w:ind w:firstLine="0"/>
              <w:jc w:val="center"/>
              <w:rPr>
                <w:sz w:val="24"/>
                <w:szCs w:val="24"/>
                <w:lang w:val="vi-VN"/>
              </w:rPr>
            </w:pPr>
          </w:p>
        </w:tc>
      </w:tr>
      <w:tr w:rsidR="002C1D12" w:rsidRPr="002C1D12" w14:paraId="383A04F7" w14:textId="77777777" w:rsidTr="00770592">
        <w:trPr>
          <w:gridAfter w:val="1"/>
          <w:wAfter w:w="5" w:type="pct"/>
          <w:trHeight w:val="20"/>
        </w:trPr>
        <w:tc>
          <w:tcPr>
            <w:tcW w:w="291" w:type="pct"/>
            <w:tcBorders>
              <w:top w:val="nil"/>
              <w:left w:val="single" w:sz="4" w:space="0" w:color="auto"/>
              <w:bottom w:val="single" w:sz="4" w:space="0" w:color="auto"/>
              <w:right w:val="single" w:sz="4" w:space="0" w:color="auto"/>
            </w:tcBorders>
            <w:vAlign w:val="center"/>
            <w:hideMark/>
          </w:tcPr>
          <w:p w14:paraId="5DAD2ADC" w14:textId="77777777" w:rsidR="00770592" w:rsidRPr="002C1D12" w:rsidRDefault="00770592" w:rsidP="00770592">
            <w:pPr>
              <w:spacing w:before="0" w:after="0" w:line="240" w:lineRule="auto"/>
              <w:ind w:firstLine="0"/>
              <w:jc w:val="center"/>
              <w:rPr>
                <w:b/>
                <w:bCs/>
                <w:sz w:val="24"/>
                <w:szCs w:val="24"/>
                <w:lang w:val="vi-VN"/>
              </w:rPr>
            </w:pPr>
            <w:r w:rsidRPr="002C1D12">
              <w:rPr>
                <w:b/>
                <w:bCs/>
                <w:sz w:val="24"/>
                <w:szCs w:val="24"/>
                <w:lang w:val="vi-VN"/>
              </w:rPr>
              <w:t>2</w:t>
            </w:r>
          </w:p>
        </w:tc>
        <w:tc>
          <w:tcPr>
            <w:tcW w:w="1032" w:type="pct"/>
            <w:tcBorders>
              <w:top w:val="nil"/>
              <w:left w:val="nil"/>
              <w:bottom w:val="single" w:sz="4" w:space="0" w:color="auto"/>
              <w:right w:val="single" w:sz="4" w:space="0" w:color="auto"/>
            </w:tcBorders>
            <w:vAlign w:val="center"/>
            <w:hideMark/>
          </w:tcPr>
          <w:p w14:paraId="5752278A" w14:textId="488DE4AF" w:rsidR="00770592" w:rsidRPr="002C1D12" w:rsidRDefault="00770592" w:rsidP="00770592">
            <w:pPr>
              <w:spacing w:before="0" w:after="0" w:line="240" w:lineRule="auto"/>
              <w:ind w:firstLine="0"/>
              <w:jc w:val="left"/>
              <w:rPr>
                <w:sz w:val="24"/>
                <w:szCs w:val="24"/>
                <w:lang w:val="vi-VN"/>
              </w:rPr>
            </w:pPr>
            <w:r w:rsidRPr="002C1D12">
              <w:rPr>
                <w:sz w:val="24"/>
                <w:szCs w:val="24"/>
                <w:lang w:val="vi-VN"/>
              </w:rPr>
              <w:t>CÔNG TY CỔ PHẦN HÓA DẦU YÊN HƯNG</w:t>
            </w:r>
          </w:p>
        </w:tc>
        <w:tc>
          <w:tcPr>
            <w:tcW w:w="1389" w:type="pct"/>
            <w:tcBorders>
              <w:top w:val="nil"/>
              <w:left w:val="nil"/>
              <w:bottom w:val="single" w:sz="4" w:space="0" w:color="auto"/>
              <w:right w:val="single" w:sz="4" w:space="0" w:color="auto"/>
            </w:tcBorders>
            <w:vAlign w:val="center"/>
            <w:hideMark/>
          </w:tcPr>
          <w:p w14:paraId="05C3CF60"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Cơ khí Hóa lỏng</w:t>
            </w:r>
          </w:p>
        </w:tc>
        <w:tc>
          <w:tcPr>
            <w:tcW w:w="545" w:type="pct"/>
            <w:tcBorders>
              <w:top w:val="single" w:sz="4" w:space="0" w:color="auto"/>
              <w:left w:val="nil"/>
              <w:bottom w:val="nil"/>
              <w:right w:val="single" w:sz="4" w:space="0" w:color="auto"/>
            </w:tcBorders>
            <w:noWrap/>
            <w:vAlign w:val="center"/>
            <w:hideMark/>
          </w:tcPr>
          <w:p w14:paraId="43F73B1D"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22</w:t>
            </w:r>
          </w:p>
        </w:tc>
        <w:tc>
          <w:tcPr>
            <w:tcW w:w="330" w:type="pct"/>
            <w:tcBorders>
              <w:top w:val="nil"/>
              <w:left w:val="nil"/>
              <w:bottom w:val="single" w:sz="4" w:space="0" w:color="auto"/>
              <w:right w:val="single" w:sz="4" w:space="0" w:color="auto"/>
            </w:tcBorders>
            <w:noWrap/>
            <w:vAlign w:val="center"/>
            <w:hideMark/>
          </w:tcPr>
          <w:p w14:paraId="7EA3ABF0"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19</w:t>
            </w:r>
          </w:p>
        </w:tc>
        <w:tc>
          <w:tcPr>
            <w:tcW w:w="330" w:type="pct"/>
            <w:tcBorders>
              <w:top w:val="nil"/>
              <w:left w:val="nil"/>
              <w:bottom w:val="single" w:sz="4" w:space="0" w:color="auto"/>
              <w:right w:val="single" w:sz="4" w:space="0" w:color="auto"/>
            </w:tcBorders>
            <w:noWrap/>
            <w:vAlign w:val="center"/>
            <w:hideMark/>
          </w:tcPr>
          <w:p w14:paraId="6807FF4F" w14:textId="4AEC69EF" w:rsidR="00770592" w:rsidRPr="002C1D12" w:rsidRDefault="00770592" w:rsidP="00770592">
            <w:pPr>
              <w:spacing w:before="0" w:after="0" w:line="240" w:lineRule="auto"/>
              <w:ind w:firstLine="0"/>
              <w:jc w:val="center"/>
              <w:rPr>
                <w:sz w:val="24"/>
                <w:szCs w:val="24"/>
                <w:lang w:val="vi-VN"/>
              </w:rPr>
            </w:pPr>
          </w:p>
        </w:tc>
        <w:tc>
          <w:tcPr>
            <w:tcW w:w="351" w:type="pct"/>
            <w:tcBorders>
              <w:top w:val="nil"/>
              <w:left w:val="nil"/>
              <w:bottom w:val="single" w:sz="4" w:space="0" w:color="auto"/>
              <w:right w:val="single" w:sz="4" w:space="0" w:color="auto"/>
            </w:tcBorders>
            <w:noWrap/>
            <w:vAlign w:val="center"/>
            <w:hideMark/>
          </w:tcPr>
          <w:p w14:paraId="15DA73E9" w14:textId="6AA8D761"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789D6EEF"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3</w:t>
            </w:r>
          </w:p>
        </w:tc>
        <w:tc>
          <w:tcPr>
            <w:tcW w:w="398" w:type="pct"/>
            <w:tcBorders>
              <w:top w:val="nil"/>
              <w:left w:val="nil"/>
              <w:bottom w:val="single" w:sz="4" w:space="0" w:color="auto"/>
              <w:right w:val="single" w:sz="4" w:space="0" w:color="auto"/>
            </w:tcBorders>
            <w:noWrap/>
            <w:vAlign w:val="center"/>
            <w:hideMark/>
          </w:tcPr>
          <w:p w14:paraId="4AB5B6FE" w14:textId="6A5B911B" w:rsidR="00770592" w:rsidRPr="002C1D12" w:rsidRDefault="00770592" w:rsidP="00770592">
            <w:pPr>
              <w:spacing w:before="0" w:after="0" w:line="240" w:lineRule="auto"/>
              <w:ind w:firstLine="0"/>
              <w:jc w:val="center"/>
              <w:rPr>
                <w:sz w:val="24"/>
                <w:szCs w:val="24"/>
                <w:lang w:val="vi-VN"/>
              </w:rPr>
            </w:pPr>
          </w:p>
        </w:tc>
      </w:tr>
      <w:tr w:rsidR="002C1D12" w:rsidRPr="002C1D12" w14:paraId="7C7C5F40" w14:textId="77777777" w:rsidTr="00770592">
        <w:trPr>
          <w:gridAfter w:val="1"/>
          <w:wAfter w:w="5" w:type="pct"/>
          <w:trHeight w:val="20"/>
        </w:trPr>
        <w:tc>
          <w:tcPr>
            <w:tcW w:w="291" w:type="pct"/>
            <w:vMerge w:val="restart"/>
            <w:tcBorders>
              <w:top w:val="nil"/>
              <w:left w:val="single" w:sz="4" w:space="0" w:color="auto"/>
              <w:bottom w:val="single" w:sz="4" w:space="0" w:color="000000"/>
              <w:right w:val="single" w:sz="4" w:space="0" w:color="auto"/>
            </w:tcBorders>
            <w:vAlign w:val="center"/>
            <w:hideMark/>
          </w:tcPr>
          <w:p w14:paraId="24DD57A4" w14:textId="77777777" w:rsidR="00770592" w:rsidRPr="002C1D12" w:rsidRDefault="00770592" w:rsidP="00770592">
            <w:pPr>
              <w:spacing w:before="0" w:after="0" w:line="240" w:lineRule="auto"/>
              <w:ind w:firstLine="0"/>
              <w:jc w:val="center"/>
              <w:rPr>
                <w:b/>
                <w:bCs/>
                <w:sz w:val="24"/>
                <w:szCs w:val="24"/>
                <w:lang w:val="vi-VN"/>
              </w:rPr>
            </w:pPr>
            <w:r w:rsidRPr="002C1D12">
              <w:rPr>
                <w:b/>
                <w:bCs/>
                <w:sz w:val="24"/>
                <w:szCs w:val="24"/>
                <w:lang w:val="vi-VN"/>
              </w:rPr>
              <w:t>3</w:t>
            </w:r>
          </w:p>
        </w:tc>
        <w:tc>
          <w:tcPr>
            <w:tcW w:w="1032" w:type="pct"/>
            <w:vMerge w:val="restart"/>
            <w:tcBorders>
              <w:top w:val="nil"/>
              <w:left w:val="single" w:sz="4" w:space="0" w:color="auto"/>
              <w:bottom w:val="single" w:sz="4" w:space="0" w:color="000000"/>
              <w:right w:val="single" w:sz="4" w:space="0" w:color="auto"/>
            </w:tcBorders>
            <w:vAlign w:val="center"/>
            <w:hideMark/>
          </w:tcPr>
          <w:p w14:paraId="5A77F53C" w14:textId="19444609" w:rsidR="00770592" w:rsidRPr="002C1D12" w:rsidRDefault="00770592" w:rsidP="00770592">
            <w:pPr>
              <w:spacing w:before="0" w:after="0" w:line="240" w:lineRule="auto"/>
              <w:ind w:firstLine="0"/>
              <w:jc w:val="left"/>
              <w:rPr>
                <w:sz w:val="24"/>
                <w:szCs w:val="24"/>
                <w:lang w:val="vi-VN"/>
              </w:rPr>
            </w:pPr>
            <w:r w:rsidRPr="002C1D12">
              <w:rPr>
                <w:sz w:val="24"/>
                <w:szCs w:val="24"/>
                <w:lang w:val="vi-VN"/>
              </w:rPr>
              <w:t>CÔNG TY TNHH CÔNG NGHỆ KỸ THUẬT NGÂN HÀ</w:t>
            </w:r>
          </w:p>
        </w:tc>
        <w:tc>
          <w:tcPr>
            <w:tcW w:w="1389" w:type="pct"/>
            <w:tcBorders>
              <w:top w:val="nil"/>
              <w:left w:val="nil"/>
              <w:bottom w:val="single" w:sz="4" w:space="0" w:color="auto"/>
              <w:right w:val="single" w:sz="4" w:space="0" w:color="auto"/>
            </w:tcBorders>
            <w:vAlign w:val="center"/>
            <w:hideMark/>
          </w:tcPr>
          <w:p w14:paraId="4707E3A6"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Nhân viên công nghệ (quản lý sản lượng)</w:t>
            </w:r>
          </w:p>
        </w:tc>
        <w:tc>
          <w:tcPr>
            <w:tcW w:w="545" w:type="pct"/>
            <w:tcBorders>
              <w:top w:val="single" w:sz="4" w:space="0" w:color="auto"/>
              <w:left w:val="nil"/>
              <w:bottom w:val="nil"/>
              <w:right w:val="single" w:sz="4" w:space="0" w:color="auto"/>
            </w:tcBorders>
            <w:noWrap/>
            <w:vAlign w:val="center"/>
            <w:hideMark/>
          </w:tcPr>
          <w:p w14:paraId="14B543E1"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50</w:t>
            </w:r>
          </w:p>
        </w:tc>
        <w:tc>
          <w:tcPr>
            <w:tcW w:w="330" w:type="pct"/>
            <w:tcBorders>
              <w:top w:val="nil"/>
              <w:left w:val="nil"/>
              <w:bottom w:val="single" w:sz="4" w:space="0" w:color="auto"/>
              <w:right w:val="single" w:sz="4" w:space="0" w:color="auto"/>
            </w:tcBorders>
            <w:noWrap/>
            <w:vAlign w:val="center"/>
            <w:hideMark/>
          </w:tcPr>
          <w:p w14:paraId="08F9C9C9"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50</w:t>
            </w:r>
          </w:p>
        </w:tc>
        <w:tc>
          <w:tcPr>
            <w:tcW w:w="330" w:type="pct"/>
            <w:tcBorders>
              <w:top w:val="nil"/>
              <w:left w:val="nil"/>
              <w:bottom w:val="single" w:sz="4" w:space="0" w:color="auto"/>
              <w:right w:val="single" w:sz="4" w:space="0" w:color="auto"/>
            </w:tcBorders>
            <w:noWrap/>
            <w:vAlign w:val="center"/>
            <w:hideMark/>
          </w:tcPr>
          <w:p w14:paraId="71BEDC96" w14:textId="55DAB616" w:rsidR="00770592" w:rsidRPr="002C1D12" w:rsidRDefault="00770592" w:rsidP="00770592">
            <w:pPr>
              <w:spacing w:before="0" w:after="0" w:line="240" w:lineRule="auto"/>
              <w:ind w:firstLine="0"/>
              <w:jc w:val="center"/>
              <w:rPr>
                <w:sz w:val="24"/>
                <w:szCs w:val="24"/>
                <w:lang w:val="vi-VN"/>
              </w:rPr>
            </w:pPr>
          </w:p>
        </w:tc>
        <w:tc>
          <w:tcPr>
            <w:tcW w:w="351" w:type="pct"/>
            <w:tcBorders>
              <w:top w:val="nil"/>
              <w:left w:val="nil"/>
              <w:bottom w:val="single" w:sz="4" w:space="0" w:color="auto"/>
              <w:right w:val="single" w:sz="4" w:space="0" w:color="auto"/>
            </w:tcBorders>
            <w:noWrap/>
            <w:vAlign w:val="center"/>
            <w:hideMark/>
          </w:tcPr>
          <w:p w14:paraId="42216C04" w14:textId="42885ECE"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1739A34E" w14:textId="04A9E57F"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193AB69D" w14:textId="04D5F8C1" w:rsidR="00770592" w:rsidRPr="002C1D12" w:rsidRDefault="00770592" w:rsidP="00770592">
            <w:pPr>
              <w:spacing w:before="0" w:after="0" w:line="240" w:lineRule="auto"/>
              <w:ind w:firstLine="0"/>
              <w:jc w:val="center"/>
              <w:rPr>
                <w:sz w:val="24"/>
                <w:szCs w:val="24"/>
                <w:lang w:val="vi-VN"/>
              </w:rPr>
            </w:pPr>
          </w:p>
        </w:tc>
      </w:tr>
      <w:tr w:rsidR="002C1D12" w:rsidRPr="002C1D12" w14:paraId="7036783A"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4A5F1F9F" w14:textId="77777777" w:rsidR="00770592" w:rsidRPr="002C1D12" w:rsidRDefault="00770592" w:rsidP="00770592">
            <w:pPr>
              <w:spacing w:before="0" w:after="0" w:line="240" w:lineRule="auto"/>
              <w:ind w:firstLine="0"/>
              <w:jc w:val="center"/>
              <w:rPr>
                <w:b/>
                <w:bCs/>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3E4CFCE4"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2A8E8069"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nhân viên kế hoạch (quản lý sản lượng)</w:t>
            </w:r>
          </w:p>
        </w:tc>
        <w:tc>
          <w:tcPr>
            <w:tcW w:w="545" w:type="pct"/>
            <w:tcBorders>
              <w:top w:val="single" w:sz="4" w:space="0" w:color="auto"/>
              <w:left w:val="nil"/>
              <w:bottom w:val="nil"/>
              <w:right w:val="single" w:sz="4" w:space="0" w:color="auto"/>
            </w:tcBorders>
            <w:noWrap/>
            <w:vAlign w:val="center"/>
            <w:hideMark/>
          </w:tcPr>
          <w:p w14:paraId="37E0FDDC"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50</w:t>
            </w:r>
          </w:p>
        </w:tc>
        <w:tc>
          <w:tcPr>
            <w:tcW w:w="330" w:type="pct"/>
            <w:tcBorders>
              <w:top w:val="nil"/>
              <w:left w:val="nil"/>
              <w:bottom w:val="single" w:sz="4" w:space="0" w:color="auto"/>
              <w:right w:val="single" w:sz="4" w:space="0" w:color="auto"/>
            </w:tcBorders>
            <w:noWrap/>
            <w:vAlign w:val="center"/>
            <w:hideMark/>
          </w:tcPr>
          <w:p w14:paraId="4D779FDC"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50</w:t>
            </w:r>
          </w:p>
        </w:tc>
        <w:tc>
          <w:tcPr>
            <w:tcW w:w="330" w:type="pct"/>
            <w:tcBorders>
              <w:top w:val="nil"/>
              <w:left w:val="nil"/>
              <w:bottom w:val="single" w:sz="4" w:space="0" w:color="auto"/>
              <w:right w:val="single" w:sz="4" w:space="0" w:color="auto"/>
            </w:tcBorders>
            <w:noWrap/>
            <w:vAlign w:val="center"/>
            <w:hideMark/>
          </w:tcPr>
          <w:p w14:paraId="013CAAF2" w14:textId="1FB4BFC2" w:rsidR="00770592" w:rsidRPr="002C1D12" w:rsidRDefault="00770592" w:rsidP="00770592">
            <w:pPr>
              <w:spacing w:before="0" w:after="0" w:line="240" w:lineRule="auto"/>
              <w:ind w:firstLine="0"/>
              <w:jc w:val="center"/>
              <w:rPr>
                <w:sz w:val="24"/>
                <w:szCs w:val="24"/>
                <w:lang w:val="vi-VN"/>
              </w:rPr>
            </w:pPr>
          </w:p>
        </w:tc>
        <w:tc>
          <w:tcPr>
            <w:tcW w:w="351" w:type="pct"/>
            <w:tcBorders>
              <w:top w:val="nil"/>
              <w:left w:val="nil"/>
              <w:bottom w:val="single" w:sz="4" w:space="0" w:color="auto"/>
              <w:right w:val="single" w:sz="4" w:space="0" w:color="auto"/>
            </w:tcBorders>
            <w:noWrap/>
            <w:vAlign w:val="center"/>
            <w:hideMark/>
          </w:tcPr>
          <w:p w14:paraId="0F76A83C" w14:textId="742D3F6E"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5620C09E" w14:textId="06E74385"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418A42EE" w14:textId="7115EFCC" w:rsidR="00770592" w:rsidRPr="002C1D12" w:rsidRDefault="00770592" w:rsidP="00770592">
            <w:pPr>
              <w:spacing w:before="0" w:after="0" w:line="240" w:lineRule="auto"/>
              <w:ind w:firstLine="0"/>
              <w:jc w:val="center"/>
              <w:rPr>
                <w:sz w:val="24"/>
                <w:szCs w:val="24"/>
                <w:lang w:val="vi-VN"/>
              </w:rPr>
            </w:pPr>
          </w:p>
        </w:tc>
      </w:tr>
      <w:tr w:rsidR="002C1D12" w:rsidRPr="002C1D12" w14:paraId="100C0289"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74AF4C1E" w14:textId="77777777" w:rsidR="00770592" w:rsidRPr="002C1D12" w:rsidRDefault="00770592" w:rsidP="00770592">
            <w:pPr>
              <w:spacing w:before="0" w:after="0" w:line="240" w:lineRule="auto"/>
              <w:ind w:firstLine="0"/>
              <w:jc w:val="center"/>
              <w:rPr>
                <w:b/>
                <w:bCs/>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04080F44"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443E5AA0"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Chủ nhiệm sản xuất</w:t>
            </w:r>
          </w:p>
        </w:tc>
        <w:tc>
          <w:tcPr>
            <w:tcW w:w="545" w:type="pct"/>
            <w:tcBorders>
              <w:top w:val="single" w:sz="4" w:space="0" w:color="auto"/>
              <w:left w:val="nil"/>
              <w:bottom w:val="nil"/>
              <w:right w:val="single" w:sz="4" w:space="0" w:color="auto"/>
            </w:tcBorders>
            <w:noWrap/>
            <w:vAlign w:val="center"/>
            <w:hideMark/>
          </w:tcPr>
          <w:p w14:paraId="27278B70"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85</w:t>
            </w:r>
          </w:p>
        </w:tc>
        <w:tc>
          <w:tcPr>
            <w:tcW w:w="330" w:type="pct"/>
            <w:tcBorders>
              <w:top w:val="nil"/>
              <w:left w:val="nil"/>
              <w:bottom w:val="single" w:sz="4" w:space="0" w:color="auto"/>
              <w:right w:val="single" w:sz="4" w:space="0" w:color="auto"/>
            </w:tcBorders>
            <w:noWrap/>
            <w:vAlign w:val="center"/>
            <w:hideMark/>
          </w:tcPr>
          <w:p w14:paraId="331CFCF6"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35</w:t>
            </w:r>
          </w:p>
        </w:tc>
        <w:tc>
          <w:tcPr>
            <w:tcW w:w="330" w:type="pct"/>
            <w:tcBorders>
              <w:top w:val="nil"/>
              <w:left w:val="nil"/>
              <w:bottom w:val="single" w:sz="4" w:space="0" w:color="auto"/>
              <w:right w:val="single" w:sz="4" w:space="0" w:color="auto"/>
            </w:tcBorders>
            <w:noWrap/>
            <w:vAlign w:val="center"/>
            <w:hideMark/>
          </w:tcPr>
          <w:p w14:paraId="7A2148D3"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30</w:t>
            </w:r>
          </w:p>
        </w:tc>
        <w:tc>
          <w:tcPr>
            <w:tcW w:w="351" w:type="pct"/>
            <w:tcBorders>
              <w:top w:val="nil"/>
              <w:left w:val="nil"/>
              <w:bottom w:val="single" w:sz="4" w:space="0" w:color="auto"/>
              <w:right w:val="single" w:sz="4" w:space="0" w:color="auto"/>
            </w:tcBorders>
            <w:noWrap/>
            <w:vAlign w:val="center"/>
            <w:hideMark/>
          </w:tcPr>
          <w:p w14:paraId="69F3B039"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20</w:t>
            </w:r>
          </w:p>
        </w:tc>
        <w:tc>
          <w:tcPr>
            <w:tcW w:w="330" w:type="pct"/>
            <w:tcBorders>
              <w:top w:val="nil"/>
              <w:left w:val="nil"/>
              <w:bottom w:val="single" w:sz="4" w:space="0" w:color="auto"/>
              <w:right w:val="single" w:sz="4" w:space="0" w:color="auto"/>
            </w:tcBorders>
            <w:noWrap/>
            <w:vAlign w:val="center"/>
            <w:hideMark/>
          </w:tcPr>
          <w:p w14:paraId="44BC785D" w14:textId="719D64EF"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0D6252B8" w14:textId="3E362088" w:rsidR="00770592" w:rsidRPr="002C1D12" w:rsidRDefault="00770592" w:rsidP="00770592">
            <w:pPr>
              <w:spacing w:before="0" w:after="0" w:line="240" w:lineRule="auto"/>
              <w:ind w:firstLine="0"/>
              <w:jc w:val="center"/>
              <w:rPr>
                <w:sz w:val="24"/>
                <w:szCs w:val="24"/>
                <w:lang w:val="vi-VN"/>
              </w:rPr>
            </w:pPr>
          </w:p>
        </w:tc>
      </w:tr>
      <w:tr w:rsidR="002C1D12" w:rsidRPr="002C1D12" w14:paraId="55DABCA6"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37CA0342" w14:textId="77777777" w:rsidR="00770592" w:rsidRPr="002C1D12" w:rsidRDefault="00770592" w:rsidP="00770592">
            <w:pPr>
              <w:spacing w:before="0" w:after="0" w:line="240" w:lineRule="auto"/>
              <w:ind w:firstLine="0"/>
              <w:jc w:val="center"/>
              <w:rPr>
                <w:b/>
                <w:bCs/>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5BEBCB60"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7FE5F7E4"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Trưởng ca sản xuất</w:t>
            </w:r>
          </w:p>
        </w:tc>
        <w:tc>
          <w:tcPr>
            <w:tcW w:w="545" w:type="pct"/>
            <w:tcBorders>
              <w:top w:val="single" w:sz="4" w:space="0" w:color="auto"/>
              <w:left w:val="nil"/>
              <w:bottom w:val="nil"/>
              <w:right w:val="single" w:sz="4" w:space="0" w:color="auto"/>
            </w:tcBorders>
            <w:noWrap/>
            <w:vAlign w:val="center"/>
            <w:hideMark/>
          </w:tcPr>
          <w:p w14:paraId="3463D3C0"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70</w:t>
            </w:r>
          </w:p>
        </w:tc>
        <w:tc>
          <w:tcPr>
            <w:tcW w:w="330" w:type="pct"/>
            <w:tcBorders>
              <w:top w:val="nil"/>
              <w:left w:val="nil"/>
              <w:bottom w:val="single" w:sz="4" w:space="0" w:color="auto"/>
              <w:right w:val="single" w:sz="4" w:space="0" w:color="auto"/>
            </w:tcBorders>
            <w:noWrap/>
            <w:vAlign w:val="center"/>
            <w:hideMark/>
          </w:tcPr>
          <w:p w14:paraId="74BF3235" w14:textId="3D8AD70D"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65F603B4"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20</w:t>
            </w:r>
          </w:p>
        </w:tc>
        <w:tc>
          <w:tcPr>
            <w:tcW w:w="351" w:type="pct"/>
            <w:tcBorders>
              <w:top w:val="nil"/>
              <w:left w:val="nil"/>
              <w:bottom w:val="single" w:sz="4" w:space="0" w:color="auto"/>
              <w:right w:val="single" w:sz="4" w:space="0" w:color="auto"/>
            </w:tcBorders>
            <w:noWrap/>
            <w:vAlign w:val="center"/>
            <w:hideMark/>
          </w:tcPr>
          <w:p w14:paraId="29F8F253"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50</w:t>
            </w:r>
          </w:p>
        </w:tc>
        <w:tc>
          <w:tcPr>
            <w:tcW w:w="330" w:type="pct"/>
            <w:tcBorders>
              <w:top w:val="nil"/>
              <w:left w:val="nil"/>
              <w:bottom w:val="single" w:sz="4" w:space="0" w:color="auto"/>
              <w:right w:val="single" w:sz="4" w:space="0" w:color="auto"/>
            </w:tcBorders>
            <w:noWrap/>
            <w:vAlign w:val="center"/>
            <w:hideMark/>
          </w:tcPr>
          <w:p w14:paraId="4E751D23" w14:textId="1268D8CE"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7DEBB063" w14:textId="5B520A76" w:rsidR="00770592" w:rsidRPr="002C1D12" w:rsidRDefault="00770592" w:rsidP="00770592">
            <w:pPr>
              <w:spacing w:before="0" w:after="0" w:line="240" w:lineRule="auto"/>
              <w:ind w:firstLine="0"/>
              <w:jc w:val="center"/>
              <w:rPr>
                <w:sz w:val="24"/>
                <w:szCs w:val="24"/>
                <w:lang w:val="vi-VN"/>
              </w:rPr>
            </w:pPr>
          </w:p>
        </w:tc>
      </w:tr>
      <w:tr w:rsidR="002C1D12" w:rsidRPr="002C1D12" w14:paraId="1FCEA596"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438421B8" w14:textId="77777777" w:rsidR="00770592" w:rsidRPr="002C1D12" w:rsidRDefault="00770592" w:rsidP="00770592">
            <w:pPr>
              <w:spacing w:before="0" w:after="0" w:line="240" w:lineRule="auto"/>
              <w:ind w:firstLine="0"/>
              <w:jc w:val="center"/>
              <w:rPr>
                <w:b/>
                <w:bCs/>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3F0E5B86"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24D9E8B1"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Trưởng ca thiết bị</w:t>
            </w:r>
          </w:p>
        </w:tc>
        <w:tc>
          <w:tcPr>
            <w:tcW w:w="545" w:type="pct"/>
            <w:tcBorders>
              <w:top w:val="single" w:sz="4" w:space="0" w:color="auto"/>
              <w:left w:val="nil"/>
              <w:bottom w:val="nil"/>
              <w:right w:val="single" w:sz="4" w:space="0" w:color="auto"/>
            </w:tcBorders>
            <w:noWrap/>
            <w:vAlign w:val="center"/>
            <w:hideMark/>
          </w:tcPr>
          <w:p w14:paraId="56C08CF1"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70</w:t>
            </w:r>
          </w:p>
        </w:tc>
        <w:tc>
          <w:tcPr>
            <w:tcW w:w="330" w:type="pct"/>
            <w:tcBorders>
              <w:top w:val="nil"/>
              <w:left w:val="nil"/>
              <w:bottom w:val="single" w:sz="4" w:space="0" w:color="auto"/>
              <w:right w:val="single" w:sz="4" w:space="0" w:color="auto"/>
            </w:tcBorders>
            <w:noWrap/>
            <w:vAlign w:val="center"/>
            <w:hideMark/>
          </w:tcPr>
          <w:p w14:paraId="33EBCDB2"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50</w:t>
            </w:r>
          </w:p>
        </w:tc>
        <w:tc>
          <w:tcPr>
            <w:tcW w:w="330" w:type="pct"/>
            <w:tcBorders>
              <w:top w:val="nil"/>
              <w:left w:val="nil"/>
              <w:bottom w:val="single" w:sz="4" w:space="0" w:color="auto"/>
              <w:right w:val="single" w:sz="4" w:space="0" w:color="auto"/>
            </w:tcBorders>
            <w:noWrap/>
            <w:vAlign w:val="center"/>
            <w:hideMark/>
          </w:tcPr>
          <w:p w14:paraId="783EFED3"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20</w:t>
            </w:r>
          </w:p>
        </w:tc>
        <w:tc>
          <w:tcPr>
            <w:tcW w:w="351" w:type="pct"/>
            <w:tcBorders>
              <w:top w:val="nil"/>
              <w:left w:val="nil"/>
              <w:bottom w:val="single" w:sz="4" w:space="0" w:color="auto"/>
              <w:right w:val="single" w:sz="4" w:space="0" w:color="auto"/>
            </w:tcBorders>
            <w:noWrap/>
            <w:vAlign w:val="center"/>
            <w:hideMark/>
          </w:tcPr>
          <w:p w14:paraId="23C2EAB3" w14:textId="75683079"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07B2AD39" w14:textId="39188978"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6CAC0F2A" w14:textId="7D5E8FA4" w:rsidR="00770592" w:rsidRPr="002C1D12" w:rsidRDefault="00770592" w:rsidP="00770592">
            <w:pPr>
              <w:spacing w:before="0" w:after="0" w:line="240" w:lineRule="auto"/>
              <w:ind w:firstLine="0"/>
              <w:jc w:val="center"/>
              <w:rPr>
                <w:sz w:val="24"/>
                <w:szCs w:val="24"/>
                <w:lang w:val="vi-VN"/>
              </w:rPr>
            </w:pPr>
          </w:p>
        </w:tc>
      </w:tr>
      <w:tr w:rsidR="002C1D12" w:rsidRPr="002C1D12" w14:paraId="648DC9AB"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55B3318D" w14:textId="77777777" w:rsidR="00770592" w:rsidRPr="002C1D12" w:rsidRDefault="00770592" w:rsidP="00770592">
            <w:pPr>
              <w:spacing w:before="0" w:after="0" w:line="240" w:lineRule="auto"/>
              <w:ind w:firstLine="0"/>
              <w:jc w:val="center"/>
              <w:rPr>
                <w:b/>
                <w:bCs/>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5680C1B1"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24938A7B"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Nhân viên kỹ thuật</w:t>
            </w:r>
          </w:p>
        </w:tc>
        <w:tc>
          <w:tcPr>
            <w:tcW w:w="545" w:type="pct"/>
            <w:tcBorders>
              <w:top w:val="single" w:sz="4" w:space="0" w:color="auto"/>
              <w:left w:val="nil"/>
              <w:bottom w:val="nil"/>
              <w:right w:val="single" w:sz="4" w:space="0" w:color="auto"/>
            </w:tcBorders>
            <w:noWrap/>
            <w:vAlign w:val="center"/>
            <w:hideMark/>
          </w:tcPr>
          <w:p w14:paraId="4B3448BB"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70</w:t>
            </w:r>
          </w:p>
        </w:tc>
        <w:tc>
          <w:tcPr>
            <w:tcW w:w="330" w:type="pct"/>
            <w:tcBorders>
              <w:top w:val="nil"/>
              <w:left w:val="nil"/>
              <w:bottom w:val="single" w:sz="4" w:space="0" w:color="auto"/>
              <w:right w:val="single" w:sz="4" w:space="0" w:color="auto"/>
            </w:tcBorders>
            <w:noWrap/>
            <w:vAlign w:val="center"/>
            <w:hideMark/>
          </w:tcPr>
          <w:p w14:paraId="2FD702AE"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50</w:t>
            </w:r>
          </w:p>
        </w:tc>
        <w:tc>
          <w:tcPr>
            <w:tcW w:w="330" w:type="pct"/>
            <w:tcBorders>
              <w:top w:val="nil"/>
              <w:left w:val="nil"/>
              <w:bottom w:val="single" w:sz="4" w:space="0" w:color="auto"/>
              <w:right w:val="single" w:sz="4" w:space="0" w:color="auto"/>
            </w:tcBorders>
            <w:noWrap/>
            <w:vAlign w:val="center"/>
            <w:hideMark/>
          </w:tcPr>
          <w:p w14:paraId="668E9165"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20</w:t>
            </w:r>
          </w:p>
        </w:tc>
        <w:tc>
          <w:tcPr>
            <w:tcW w:w="351" w:type="pct"/>
            <w:tcBorders>
              <w:top w:val="nil"/>
              <w:left w:val="nil"/>
              <w:bottom w:val="single" w:sz="4" w:space="0" w:color="auto"/>
              <w:right w:val="single" w:sz="4" w:space="0" w:color="auto"/>
            </w:tcBorders>
            <w:noWrap/>
            <w:vAlign w:val="center"/>
            <w:hideMark/>
          </w:tcPr>
          <w:p w14:paraId="066CB4C6" w14:textId="2FB9789F"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135FC4AF" w14:textId="795530EB"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5C091C41" w14:textId="54429A4F" w:rsidR="00770592" w:rsidRPr="002C1D12" w:rsidRDefault="00770592" w:rsidP="00770592">
            <w:pPr>
              <w:spacing w:before="0" w:after="0" w:line="240" w:lineRule="auto"/>
              <w:ind w:firstLine="0"/>
              <w:jc w:val="center"/>
              <w:rPr>
                <w:sz w:val="24"/>
                <w:szCs w:val="24"/>
                <w:lang w:val="vi-VN"/>
              </w:rPr>
            </w:pPr>
          </w:p>
        </w:tc>
      </w:tr>
      <w:tr w:rsidR="002C1D12" w:rsidRPr="002C1D12" w14:paraId="6079242A"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2E7EA014" w14:textId="77777777" w:rsidR="00770592" w:rsidRPr="002C1D12" w:rsidRDefault="00770592" w:rsidP="00770592">
            <w:pPr>
              <w:spacing w:before="0" w:after="0" w:line="240" w:lineRule="auto"/>
              <w:ind w:firstLine="0"/>
              <w:jc w:val="center"/>
              <w:rPr>
                <w:b/>
                <w:bCs/>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4ACFFBE0"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27FEADB2"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Nhân viên quản lý chức năng</w:t>
            </w:r>
          </w:p>
        </w:tc>
        <w:tc>
          <w:tcPr>
            <w:tcW w:w="545" w:type="pct"/>
            <w:tcBorders>
              <w:top w:val="single" w:sz="4" w:space="0" w:color="auto"/>
              <w:left w:val="nil"/>
              <w:bottom w:val="nil"/>
              <w:right w:val="single" w:sz="4" w:space="0" w:color="auto"/>
            </w:tcBorders>
            <w:noWrap/>
            <w:vAlign w:val="center"/>
            <w:hideMark/>
          </w:tcPr>
          <w:p w14:paraId="705A6006"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70</w:t>
            </w:r>
          </w:p>
        </w:tc>
        <w:tc>
          <w:tcPr>
            <w:tcW w:w="330" w:type="pct"/>
            <w:tcBorders>
              <w:top w:val="nil"/>
              <w:left w:val="nil"/>
              <w:bottom w:val="single" w:sz="4" w:space="0" w:color="auto"/>
              <w:right w:val="single" w:sz="4" w:space="0" w:color="auto"/>
            </w:tcBorders>
            <w:noWrap/>
            <w:vAlign w:val="center"/>
            <w:hideMark/>
          </w:tcPr>
          <w:p w14:paraId="5622C8A1"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50</w:t>
            </w:r>
          </w:p>
        </w:tc>
        <w:tc>
          <w:tcPr>
            <w:tcW w:w="330" w:type="pct"/>
            <w:tcBorders>
              <w:top w:val="nil"/>
              <w:left w:val="nil"/>
              <w:bottom w:val="single" w:sz="4" w:space="0" w:color="auto"/>
              <w:right w:val="single" w:sz="4" w:space="0" w:color="auto"/>
            </w:tcBorders>
            <w:noWrap/>
            <w:vAlign w:val="center"/>
            <w:hideMark/>
          </w:tcPr>
          <w:p w14:paraId="0F77AB79"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20</w:t>
            </w:r>
          </w:p>
        </w:tc>
        <w:tc>
          <w:tcPr>
            <w:tcW w:w="351" w:type="pct"/>
            <w:tcBorders>
              <w:top w:val="nil"/>
              <w:left w:val="nil"/>
              <w:bottom w:val="single" w:sz="4" w:space="0" w:color="auto"/>
              <w:right w:val="single" w:sz="4" w:space="0" w:color="auto"/>
            </w:tcBorders>
            <w:noWrap/>
            <w:vAlign w:val="center"/>
            <w:hideMark/>
          </w:tcPr>
          <w:p w14:paraId="7CF9F268" w14:textId="1A26BB1E"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1BD57B7E" w14:textId="5AE52F62"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67EF400D" w14:textId="2557B95D" w:rsidR="00770592" w:rsidRPr="002C1D12" w:rsidRDefault="00770592" w:rsidP="00770592">
            <w:pPr>
              <w:spacing w:before="0" w:after="0" w:line="240" w:lineRule="auto"/>
              <w:ind w:firstLine="0"/>
              <w:jc w:val="center"/>
              <w:rPr>
                <w:sz w:val="24"/>
                <w:szCs w:val="24"/>
                <w:lang w:val="vi-VN"/>
              </w:rPr>
            </w:pPr>
          </w:p>
        </w:tc>
      </w:tr>
      <w:tr w:rsidR="002C1D12" w:rsidRPr="002C1D12" w14:paraId="07B12CA6" w14:textId="77777777" w:rsidTr="00770592">
        <w:trPr>
          <w:gridAfter w:val="1"/>
          <w:wAfter w:w="5" w:type="pct"/>
          <w:trHeight w:val="20"/>
        </w:trPr>
        <w:tc>
          <w:tcPr>
            <w:tcW w:w="291" w:type="pct"/>
            <w:tcBorders>
              <w:top w:val="nil"/>
              <w:left w:val="single" w:sz="4" w:space="0" w:color="auto"/>
              <w:bottom w:val="single" w:sz="4" w:space="0" w:color="auto"/>
              <w:right w:val="single" w:sz="4" w:space="0" w:color="auto"/>
            </w:tcBorders>
            <w:vAlign w:val="center"/>
            <w:hideMark/>
          </w:tcPr>
          <w:p w14:paraId="226D3940" w14:textId="77777777" w:rsidR="00770592" w:rsidRPr="002C1D12" w:rsidRDefault="00770592" w:rsidP="00770592">
            <w:pPr>
              <w:spacing w:before="0" w:after="0" w:line="240" w:lineRule="auto"/>
              <w:ind w:firstLine="0"/>
              <w:jc w:val="center"/>
              <w:rPr>
                <w:b/>
                <w:bCs/>
                <w:sz w:val="24"/>
                <w:szCs w:val="24"/>
                <w:lang w:val="vi-VN"/>
              </w:rPr>
            </w:pPr>
            <w:r w:rsidRPr="002C1D12">
              <w:rPr>
                <w:b/>
                <w:bCs/>
                <w:sz w:val="24"/>
                <w:szCs w:val="24"/>
                <w:lang w:val="vi-VN"/>
              </w:rPr>
              <w:t>4</w:t>
            </w:r>
          </w:p>
        </w:tc>
        <w:tc>
          <w:tcPr>
            <w:tcW w:w="1032" w:type="pct"/>
            <w:tcBorders>
              <w:top w:val="nil"/>
              <w:left w:val="nil"/>
              <w:bottom w:val="single" w:sz="4" w:space="0" w:color="auto"/>
              <w:right w:val="single" w:sz="4" w:space="0" w:color="auto"/>
            </w:tcBorders>
            <w:vAlign w:val="center"/>
            <w:hideMark/>
          </w:tcPr>
          <w:p w14:paraId="533A057F" w14:textId="013FF5EE" w:rsidR="00770592" w:rsidRPr="002C1D12" w:rsidRDefault="00770592" w:rsidP="00770592">
            <w:pPr>
              <w:spacing w:before="0" w:after="0" w:line="240" w:lineRule="auto"/>
              <w:ind w:firstLine="0"/>
              <w:jc w:val="left"/>
              <w:rPr>
                <w:sz w:val="24"/>
                <w:szCs w:val="24"/>
                <w:lang w:val="vi-VN"/>
              </w:rPr>
            </w:pPr>
            <w:r w:rsidRPr="002C1D12">
              <w:rPr>
                <w:sz w:val="24"/>
                <w:szCs w:val="24"/>
                <w:lang w:val="vi-VN"/>
              </w:rPr>
              <w:t>CÔNG TY TNHH SỢI HÓA HỌC THẾ KỶ MỚI VIỆT NAM</w:t>
            </w:r>
          </w:p>
        </w:tc>
        <w:tc>
          <w:tcPr>
            <w:tcW w:w="1389" w:type="pct"/>
            <w:tcBorders>
              <w:top w:val="nil"/>
              <w:left w:val="nil"/>
              <w:bottom w:val="single" w:sz="4" w:space="0" w:color="auto"/>
              <w:right w:val="single" w:sz="4" w:space="0" w:color="auto"/>
            </w:tcBorders>
            <w:vAlign w:val="center"/>
            <w:hideMark/>
          </w:tcPr>
          <w:p w14:paraId="73F1AA48"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Sản xuất xơ, sợi hóa học</w:t>
            </w:r>
          </w:p>
        </w:tc>
        <w:tc>
          <w:tcPr>
            <w:tcW w:w="545" w:type="pct"/>
            <w:tcBorders>
              <w:top w:val="single" w:sz="4" w:space="0" w:color="auto"/>
              <w:left w:val="nil"/>
              <w:bottom w:val="nil"/>
              <w:right w:val="single" w:sz="4" w:space="0" w:color="auto"/>
            </w:tcBorders>
            <w:noWrap/>
            <w:vAlign w:val="center"/>
            <w:hideMark/>
          </w:tcPr>
          <w:p w14:paraId="191E817F"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35</w:t>
            </w:r>
          </w:p>
        </w:tc>
        <w:tc>
          <w:tcPr>
            <w:tcW w:w="330" w:type="pct"/>
            <w:tcBorders>
              <w:top w:val="nil"/>
              <w:left w:val="nil"/>
              <w:bottom w:val="single" w:sz="4" w:space="0" w:color="auto"/>
              <w:right w:val="single" w:sz="4" w:space="0" w:color="auto"/>
            </w:tcBorders>
            <w:noWrap/>
            <w:vAlign w:val="center"/>
            <w:hideMark/>
          </w:tcPr>
          <w:p w14:paraId="425AA9FF"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3</w:t>
            </w:r>
          </w:p>
        </w:tc>
        <w:tc>
          <w:tcPr>
            <w:tcW w:w="330" w:type="pct"/>
            <w:tcBorders>
              <w:top w:val="nil"/>
              <w:left w:val="nil"/>
              <w:bottom w:val="single" w:sz="4" w:space="0" w:color="auto"/>
              <w:right w:val="single" w:sz="4" w:space="0" w:color="auto"/>
            </w:tcBorders>
            <w:noWrap/>
            <w:vAlign w:val="center"/>
            <w:hideMark/>
          </w:tcPr>
          <w:p w14:paraId="2B3872B4"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51" w:type="pct"/>
            <w:tcBorders>
              <w:top w:val="nil"/>
              <w:left w:val="nil"/>
              <w:bottom w:val="single" w:sz="4" w:space="0" w:color="auto"/>
              <w:right w:val="single" w:sz="4" w:space="0" w:color="auto"/>
            </w:tcBorders>
            <w:noWrap/>
            <w:vAlign w:val="center"/>
            <w:hideMark/>
          </w:tcPr>
          <w:p w14:paraId="2F953FC7"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8</w:t>
            </w:r>
          </w:p>
        </w:tc>
        <w:tc>
          <w:tcPr>
            <w:tcW w:w="330" w:type="pct"/>
            <w:tcBorders>
              <w:top w:val="nil"/>
              <w:left w:val="nil"/>
              <w:bottom w:val="single" w:sz="4" w:space="0" w:color="auto"/>
              <w:right w:val="single" w:sz="4" w:space="0" w:color="auto"/>
            </w:tcBorders>
            <w:noWrap/>
            <w:vAlign w:val="center"/>
            <w:hideMark/>
          </w:tcPr>
          <w:p w14:paraId="0BBC8DB6"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3</w:t>
            </w:r>
          </w:p>
        </w:tc>
        <w:tc>
          <w:tcPr>
            <w:tcW w:w="398" w:type="pct"/>
            <w:tcBorders>
              <w:top w:val="nil"/>
              <w:left w:val="nil"/>
              <w:bottom w:val="single" w:sz="4" w:space="0" w:color="auto"/>
              <w:right w:val="single" w:sz="4" w:space="0" w:color="auto"/>
            </w:tcBorders>
            <w:noWrap/>
            <w:vAlign w:val="center"/>
            <w:hideMark/>
          </w:tcPr>
          <w:p w14:paraId="5B953F7B"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20</w:t>
            </w:r>
          </w:p>
        </w:tc>
      </w:tr>
      <w:tr w:rsidR="002C1D12" w:rsidRPr="002C1D12" w14:paraId="0C76F7C9" w14:textId="77777777" w:rsidTr="00770592">
        <w:trPr>
          <w:gridAfter w:val="1"/>
          <w:wAfter w:w="5" w:type="pct"/>
          <w:trHeight w:val="20"/>
        </w:trPr>
        <w:tc>
          <w:tcPr>
            <w:tcW w:w="291" w:type="pct"/>
            <w:tcBorders>
              <w:top w:val="nil"/>
              <w:left w:val="single" w:sz="4" w:space="0" w:color="auto"/>
              <w:bottom w:val="single" w:sz="4" w:space="0" w:color="auto"/>
              <w:right w:val="single" w:sz="4" w:space="0" w:color="auto"/>
            </w:tcBorders>
            <w:vAlign w:val="center"/>
            <w:hideMark/>
          </w:tcPr>
          <w:p w14:paraId="330AA36A" w14:textId="77777777" w:rsidR="00770592" w:rsidRPr="002C1D12" w:rsidRDefault="00770592" w:rsidP="00770592">
            <w:pPr>
              <w:spacing w:before="0" w:after="0" w:line="240" w:lineRule="auto"/>
              <w:ind w:firstLine="0"/>
              <w:jc w:val="center"/>
              <w:rPr>
                <w:b/>
                <w:bCs/>
                <w:sz w:val="24"/>
                <w:szCs w:val="24"/>
                <w:lang w:val="vi-VN"/>
              </w:rPr>
            </w:pPr>
            <w:r w:rsidRPr="002C1D12">
              <w:rPr>
                <w:b/>
                <w:bCs/>
                <w:sz w:val="24"/>
                <w:szCs w:val="24"/>
                <w:lang w:val="vi-VN"/>
              </w:rPr>
              <w:t>5</w:t>
            </w:r>
          </w:p>
        </w:tc>
        <w:tc>
          <w:tcPr>
            <w:tcW w:w="1032" w:type="pct"/>
            <w:tcBorders>
              <w:top w:val="nil"/>
              <w:left w:val="nil"/>
              <w:bottom w:val="single" w:sz="4" w:space="0" w:color="auto"/>
              <w:right w:val="single" w:sz="4" w:space="0" w:color="auto"/>
            </w:tcBorders>
            <w:vAlign w:val="center"/>
            <w:hideMark/>
          </w:tcPr>
          <w:p w14:paraId="3A2BDB72" w14:textId="24C90FF8" w:rsidR="00770592" w:rsidRPr="002C1D12" w:rsidRDefault="00770592" w:rsidP="00770592">
            <w:pPr>
              <w:spacing w:before="0" w:after="0" w:line="240" w:lineRule="auto"/>
              <w:ind w:firstLine="0"/>
              <w:jc w:val="left"/>
              <w:rPr>
                <w:sz w:val="24"/>
                <w:szCs w:val="24"/>
                <w:lang w:val="vi-VN"/>
              </w:rPr>
            </w:pPr>
            <w:r w:rsidRPr="002C1D12">
              <w:rPr>
                <w:sz w:val="24"/>
                <w:szCs w:val="24"/>
                <w:lang w:val="vi-VN"/>
              </w:rPr>
              <w:t>CÔNG TY TNHH KỸ THUẬT DỆT MAY HỒNG HẢI QUẢNG NINH</w:t>
            </w:r>
          </w:p>
        </w:tc>
        <w:tc>
          <w:tcPr>
            <w:tcW w:w="1389" w:type="pct"/>
            <w:tcBorders>
              <w:top w:val="nil"/>
              <w:left w:val="nil"/>
              <w:bottom w:val="single" w:sz="4" w:space="0" w:color="auto"/>
              <w:right w:val="single" w:sz="4" w:space="0" w:color="auto"/>
            </w:tcBorders>
            <w:vAlign w:val="center"/>
            <w:hideMark/>
          </w:tcPr>
          <w:p w14:paraId="3F8E7842"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Sản xuất dệt sợi</w:t>
            </w:r>
          </w:p>
        </w:tc>
        <w:tc>
          <w:tcPr>
            <w:tcW w:w="545" w:type="pct"/>
            <w:tcBorders>
              <w:top w:val="single" w:sz="4" w:space="0" w:color="auto"/>
              <w:left w:val="nil"/>
              <w:bottom w:val="nil"/>
              <w:right w:val="single" w:sz="4" w:space="0" w:color="auto"/>
            </w:tcBorders>
            <w:noWrap/>
            <w:vAlign w:val="center"/>
            <w:hideMark/>
          </w:tcPr>
          <w:p w14:paraId="57A85FA1"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30</w:t>
            </w:r>
          </w:p>
        </w:tc>
        <w:tc>
          <w:tcPr>
            <w:tcW w:w="330" w:type="pct"/>
            <w:tcBorders>
              <w:top w:val="nil"/>
              <w:left w:val="nil"/>
              <w:bottom w:val="single" w:sz="4" w:space="0" w:color="auto"/>
              <w:right w:val="single" w:sz="4" w:space="0" w:color="auto"/>
            </w:tcBorders>
            <w:noWrap/>
            <w:vAlign w:val="center"/>
            <w:hideMark/>
          </w:tcPr>
          <w:p w14:paraId="716993A7" w14:textId="316EFACE"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7A526AA5" w14:textId="09987865" w:rsidR="00770592" w:rsidRPr="002C1D12" w:rsidRDefault="00770592" w:rsidP="00770592">
            <w:pPr>
              <w:spacing w:before="0" w:after="0" w:line="240" w:lineRule="auto"/>
              <w:ind w:firstLine="0"/>
              <w:jc w:val="center"/>
              <w:rPr>
                <w:sz w:val="24"/>
                <w:szCs w:val="24"/>
                <w:lang w:val="vi-VN"/>
              </w:rPr>
            </w:pPr>
          </w:p>
        </w:tc>
        <w:tc>
          <w:tcPr>
            <w:tcW w:w="351" w:type="pct"/>
            <w:tcBorders>
              <w:top w:val="nil"/>
              <w:left w:val="nil"/>
              <w:bottom w:val="single" w:sz="4" w:space="0" w:color="auto"/>
              <w:right w:val="single" w:sz="4" w:space="0" w:color="auto"/>
            </w:tcBorders>
            <w:noWrap/>
            <w:vAlign w:val="center"/>
            <w:hideMark/>
          </w:tcPr>
          <w:p w14:paraId="46D23B3F" w14:textId="394F8013"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0A37AABE" w14:textId="39F13A62"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149E001C"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30</w:t>
            </w:r>
          </w:p>
        </w:tc>
      </w:tr>
      <w:tr w:rsidR="002C1D12" w:rsidRPr="002C1D12" w14:paraId="450DE510" w14:textId="77777777" w:rsidTr="00770592">
        <w:trPr>
          <w:gridAfter w:val="1"/>
          <w:wAfter w:w="5" w:type="pct"/>
          <w:trHeight w:val="20"/>
        </w:trPr>
        <w:tc>
          <w:tcPr>
            <w:tcW w:w="291" w:type="pct"/>
            <w:vMerge w:val="restart"/>
            <w:tcBorders>
              <w:top w:val="nil"/>
              <w:left w:val="single" w:sz="4" w:space="0" w:color="auto"/>
              <w:bottom w:val="single" w:sz="4" w:space="0" w:color="000000"/>
              <w:right w:val="single" w:sz="4" w:space="0" w:color="auto"/>
            </w:tcBorders>
            <w:vAlign w:val="center"/>
            <w:hideMark/>
          </w:tcPr>
          <w:p w14:paraId="4B0C83AE" w14:textId="77777777" w:rsidR="00770592" w:rsidRPr="002C1D12" w:rsidRDefault="00770592" w:rsidP="00770592">
            <w:pPr>
              <w:spacing w:before="0" w:after="0" w:line="240" w:lineRule="auto"/>
              <w:ind w:firstLine="0"/>
              <w:jc w:val="center"/>
              <w:rPr>
                <w:b/>
                <w:bCs/>
                <w:sz w:val="24"/>
                <w:szCs w:val="24"/>
                <w:lang w:val="vi-VN"/>
              </w:rPr>
            </w:pPr>
            <w:r w:rsidRPr="002C1D12">
              <w:rPr>
                <w:b/>
                <w:bCs/>
                <w:sz w:val="24"/>
                <w:szCs w:val="24"/>
                <w:lang w:val="vi-VN"/>
              </w:rPr>
              <w:lastRenderedPageBreak/>
              <w:t>6</w:t>
            </w:r>
          </w:p>
        </w:tc>
        <w:tc>
          <w:tcPr>
            <w:tcW w:w="1032" w:type="pct"/>
            <w:vMerge w:val="restart"/>
            <w:tcBorders>
              <w:top w:val="nil"/>
              <w:left w:val="single" w:sz="4" w:space="0" w:color="auto"/>
              <w:bottom w:val="single" w:sz="4" w:space="0" w:color="000000"/>
              <w:right w:val="single" w:sz="4" w:space="0" w:color="auto"/>
            </w:tcBorders>
            <w:vAlign w:val="center"/>
            <w:hideMark/>
          </w:tcPr>
          <w:p w14:paraId="3A2483C0" w14:textId="6A859E8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CÔNG TY TNHH KHU CÔNG NGHIỆP HẢI HÀ VIỆT NAM</w:t>
            </w:r>
          </w:p>
        </w:tc>
        <w:tc>
          <w:tcPr>
            <w:tcW w:w="1389" w:type="pct"/>
            <w:tcBorders>
              <w:top w:val="nil"/>
              <w:left w:val="nil"/>
              <w:bottom w:val="single" w:sz="4" w:space="0" w:color="auto"/>
              <w:right w:val="single" w:sz="4" w:space="0" w:color="auto"/>
            </w:tcBorders>
            <w:vAlign w:val="center"/>
            <w:hideMark/>
          </w:tcPr>
          <w:p w14:paraId="25DF38EA"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Ngôn ngữ Trung</w:t>
            </w:r>
          </w:p>
        </w:tc>
        <w:tc>
          <w:tcPr>
            <w:tcW w:w="545" w:type="pct"/>
            <w:tcBorders>
              <w:top w:val="single" w:sz="4" w:space="0" w:color="auto"/>
              <w:left w:val="nil"/>
              <w:bottom w:val="nil"/>
              <w:right w:val="single" w:sz="4" w:space="0" w:color="auto"/>
            </w:tcBorders>
            <w:noWrap/>
            <w:vAlign w:val="center"/>
            <w:hideMark/>
          </w:tcPr>
          <w:p w14:paraId="7F972C84"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15</w:t>
            </w:r>
          </w:p>
        </w:tc>
        <w:tc>
          <w:tcPr>
            <w:tcW w:w="330" w:type="pct"/>
            <w:tcBorders>
              <w:top w:val="nil"/>
              <w:left w:val="nil"/>
              <w:bottom w:val="single" w:sz="4" w:space="0" w:color="auto"/>
              <w:right w:val="single" w:sz="4" w:space="0" w:color="auto"/>
            </w:tcBorders>
            <w:noWrap/>
            <w:vAlign w:val="center"/>
            <w:hideMark/>
          </w:tcPr>
          <w:p w14:paraId="6593B70A"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10</w:t>
            </w:r>
          </w:p>
        </w:tc>
        <w:tc>
          <w:tcPr>
            <w:tcW w:w="330" w:type="pct"/>
            <w:tcBorders>
              <w:top w:val="nil"/>
              <w:left w:val="nil"/>
              <w:bottom w:val="single" w:sz="4" w:space="0" w:color="auto"/>
              <w:right w:val="single" w:sz="4" w:space="0" w:color="auto"/>
            </w:tcBorders>
            <w:noWrap/>
            <w:vAlign w:val="center"/>
            <w:hideMark/>
          </w:tcPr>
          <w:p w14:paraId="6EE1FAD5"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w:t>
            </w:r>
          </w:p>
        </w:tc>
        <w:tc>
          <w:tcPr>
            <w:tcW w:w="351" w:type="pct"/>
            <w:tcBorders>
              <w:top w:val="nil"/>
              <w:left w:val="nil"/>
              <w:bottom w:val="single" w:sz="4" w:space="0" w:color="auto"/>
              <w:right w:val="single" w:sz="4" w:space="0" w:color="auto"/>
            </w:tcBorders>
            <w:noWrap/>
            <w:vAlign w:val="center"/>
            <w:hideMark/>
          </w:tcPr>
          <w:p w14:paraId="6E60B569" w14:textId="7659A780"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0F1C7D0D" w14:textId="687BDAE6"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52F61198" w14:textId="72899E11" w:rsidR="00770592" w:rsidRPr="002C1D12" w:rsidRDefault="00770592" w:rsidP="00770592">
            <w:pPr>
              <w:spacing w:before="0" w:after="0" w:line="240" w:lineRule="auto"/>
              <w:ind w:firstLine="0"/>
              <w:jc w:val="center"/>
              <w:rPr>
                <w:sz w:val="24"/>
                <w:szCs w:val="24"/>
                <w:lang w:val="vi-VN"/>
              </w:rPr>
            </w:pPr>
          </w:p>
        </w:tc>
      </w:tr>
      <w:tr w:rsidR="002C1D12" w:rsidRPr="002C1D12" w14:paraId="6F2D4EAF"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41195F6B" w14:textId="77777777" w:rsidR="00770592" w:rsidRPr="002C1D12" w:rsidRDefault="00770592" w:rsidP="00770592">
            <w:pPr>
              <w:spacing w:before="0" w:after="0" w:line="240" w:lineRule="auto"/>
              <w:ind w:firstLine="0"/>
              <w:jc w:val="center"/>
              <w:rPr>
                <w:b/>
                <w:bCs/>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056E6617"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774F2824"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Điện công nghiệp</w:t>
            </w:r>
          </w:p>
        </w:tc>
        <w:tc>
          <w:tcPr>
            <w:tcW w:w="545" w:type="pct"/>
            <w:tcBorders>
              <w:top w:val="single" w:sz="4" w:space="0" w:color="auto"/>
              <w:left w:val="nil"/>
              <w:bottom w:val="nil"/>
              <w:right w:val="single" w:sz="4" w:space="0" w:color="auto"/>
            </w:tcBorders>
            <w:noWrap/>
            <w:vAlign w:val="center"/>
            <w:hideMark/>
          </w:tcPr>
          <w:p w14:paraId="32C3D83A"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15</w:t>
            </w:r>
          </w:p>
        </w:tc>
        <w:tc>
          <w:tcPr>
            <w:tcW w:w="330" w:type="pct"/>
            <w:tcBorders>
              <w:top w:val="nil"/>
              <w:left w:val="nil"/>
              <w:bottom w:val="single" w:sz="4" w:space="0" w:color="auto"/>
              <w:right w:val="single" w:sz="4" w:space="0" w:color="auto"/>
            </w:tcBorders>
            <w:noWrap/>
            <w:vAlign w:val="center"/>
            <w:hideMark/>
          </w:tcPr>
          <w:p w14:paraId="1E4AF952"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10</w:t>
            </w:r>
          </w:p>
        </w:tc>
        <w:tc>
          <w:tcPr>
            <w:tcW w:w="330" w:type="pct"/>
            <w:tcBorders>
              <w:top w:val="nil"/>
              <w:left w:val="nil"/>
              <w:bottom w:val="single" w:sz="4" w:space="0" w:color="auto"/>
              <w:right w:val="single" w:sz="4" w:space="0" w:color="auto"/>
            </w:tcBorders>
            <w:noWrap/>
            <w:vAlign w:val="center"/>
            <w:hideMark/>
          </w:tcPr>
          <w:p w14:paraId="3D4B86DF"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w:t>
            </w:r>
          </w:p>
        </w:tc>
        <w:tc>
          <w:tcPr>
            <w:tcW w:w="351" w:type="pct"/>
            <w:tcBorders>
              <w:top w:val="nil"/>
              <w:left w:val="nil"/>
              <w:bottom w:val="single" w:sz="4" w:space="0" w:color="auto"/>
              <w:right w:val="single" w:sz="4" w:space="0" w:color="auto"/>
            </w:tcBorders>
            <w:noWrap/>
            <w:vAlign w:val="center"/>
            <w:hideMark/>
          </w:tcPr>
          <w:p w14:paraId="1581E8D0" w14:textId="2481DD53"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33CD3833" w14:textId="25148967"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62F1BEB0" w14:textId="1FE7FC80" w:rsidR="00770592" w:rsidRPr="002C1D12" w:rsidRDefault="00770592" w:rsidP="00770592">
            <w:pPr>
              <w:spacing w:before="0" w:after="0" w:line="240" w:lineRule="auto"/>
              <w:ind w:firstLine="0"/>
              <w:jc w:val="center"/>
              <w:rPr>
                <w:sz w:val="24"/>
                <w:szCs w:val="24"/>
                <w:lang w:val="vi-VN"/>
              </w:rPr>
            </w:pPr>
          </w:p>
        </w:tc>
      </w:tr>
      <w:tr w:rsidR="002C1D12" w:rsidRPr="002C1D12" w14:paraId="1A2B6E7B"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38308D3B" w14:textId="77777777" w:rsidR="00770592" w:rsidRPr="002C1D12" w:rsidRDefault="00770592" w:rsidP="00770592">
            <w:pPr>
              <w:spacing w:before="0" w:after="0" w:line="240" w:lineRule="auto"/>
              <w:ind w:firstLine="0"/>
              <w:jc w:val="center"/>
              <w:rPr>
                <w:b/>
                <w:bCs/>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39A6DB70"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513D2AB5"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Tài nguyên môi trường</w:t>
            </w:r>
          </w:p>
        </w:tc>
        <w:tc>
          <w:tcPr>
            <w:tcW w:w="545" w:type="pct"/>
            <w:tcBorders>
              <w:top w:val="single" w:sz="4" w:space="0" w:color="auto"/>
              <w:left w:val="nil"/>
              <w:bottom w:val="nil"/>
              <w:right w:val="single" w:sz="4" w:space="0" w:color="auto"/>
            </w:tcBorders>
            <w:noWrap/>
            <w:vAlign w:val="center"/>
            <w:hideMark/>
          </w:tcPr>
          <w:p w14:paraId="329C457C"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4</w:t>
            </w:r>
          </w:p>
        </w:tc>
        <w:tc>
          <w:tcPr>
            <w:tcW w:w="330" w:type="pct"/>
            <w:tcBorders>
              <w:top w:val="nil"/>
              <w:left w:val="nil"/>
              <w:bottom w:val="single" w:sz="4" w:space="0" w:color="auto"/>
              <w:right w:val="single" w:sz="4" w:space="0" w:color="auto"/>
            </w:tcBorders>
            <w:noWrap/>
            <w:vAlign w:val="center"/>
            <w:hideMark/>
          </w:tcPr>
          <w:p w14:paraId="302276D2"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3</w:t>
            </w:r>
          </w:p>
        </w:tc>
        <w:tc>
          <w:tcPr>
            <w:tcW w:w="330" w:type="pct"/>
            <w:tcBorders>
              <w:top w:val="nil"/>
              <w:left w:val="nil"/>
              <w:bottom w:val="single" w:sz="4" w:space="0" w:color="auto"/>
              <w:right w:val="single" w:sz="4" w:space="0" w:color="auto"/>
            </w:tcBorders>
            <w:noWrap/>
            <w:vAlign w:val="center"/>
            <w:hideMark/>
          </w:tcPr>
          <w:p w14:paraId="353528C9"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51" w:type="pct"/>
            <w:tcBorders>
              <w:top w:val="nil"/>
              <w:left w:val="nil"/>
              <w:bottom w:val="single" w:sz="4" w:space="0" w:color="auto"/>
              <w:right w:val="single" w:sz="4" w:space="0" w:color="auto"/>
            </w:tcBorders>
            <w:noWrap/>
            <w:vAlign w:val="center"/>
            <w:hideMark/>
          </w:tcPr>
          <w:p w14:paraId="536A8055" w14:textId="21CE8A4D"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37CA2A80" w14:textId="0B9C709C"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61CD405F" w14:textId="0B98D2D6" w:rsidR="00770592" w:rsidRPr="002C1D12" w:rsidRDefault="00770592" w:rsidP="00770592">
            <w:pPr>
              <w:spacing w:before="0" w:after="0" w:line="240" w:lineRule="auto"/>
              <w:ind w:firstLine="0"/>
              <w:jc w:val="center"/>
              <w:rPr>
                <w:sz w:val="24"/>
                <w:szCs w:val="24"/>
                <w:lang w:val="vi-VN"/>
              </w:rPr>
            </w:pPr>
          </w:p>
        </w:tc>
      </w:tr>
      <w:tr w:rsidR="002C1D12" w:rsidRPr="002C1D12" w14:paraId="256717BB"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0F3A22BA" w14:textId="77777777" w:rsidR="00770592" w:rsidRPr="002C1D12" w:rsidRDefault="00770592" w:rsidP="00770592">
            <w:pPr>
              <w:spacing w:before="0" w:after="0" w:line="240" w:lineRule="auto"/>
              <w:ind w:firstLine="0"/>
              <w:jc w:val="center"/>
              <w:rPr>
                <w:b/>
                <w:bCs/>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4452FC55"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3EA71CA6"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Hóa nghiệm</w:t>
            </w:r>
          </w:p>
        </w:tc>
        <w:tc>
          <w:tcPr>
            <w:tcW w:w="545" w:type="pct"/>
            <w:tcBorders>
              <w:top w:val="single" w:sz="4" w:space="0" w:color="auto"/>
              <w:left w:val="nil"/>
              <w:bottom w:val="nil"/>
              <w:right w:val="single" w:sz="4" w:space="0" w:color="auto"/>
            </w:tcBorders>
            <w:noWrap/>
            <w:vAlign w:val="center"/>
            <w:hideMark/>
          </w:tcPr>
          <w:p w14:paraId="2C02E8FE"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6</w:t>
            </w:r>
          </w:p>
        </w:tc>
        <w:tc>
          <w:tcPr>
            <w:tcW w:w="330" w:type="pct"/>
            <w:tcBorders>
              <w:top w:val="nil"/>
              <w:left w:val="nil"/>
              <w:bottom w:val="single" w:sz="4" w:space="0" w:color="auto"/>
              <w:right w:val="single" w:sz="4" w:space="0" w:color="auto"/>
            </w:tcBorders>
            <w:noWrap/>
            <w:vAlign w:val="center"/>
            <w:hideMark/>
          </w:tcPr>
          <w:p w14:paraId="06B12634"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3</w:t>
            </w:r>
          </w:p>
        </w:tc>
        <w:tc>
          <w:tcPr>
            <w:tcW w:w="330" w:type="pct"/>
            <w:tcBorders>
              <w:top w:val="nil"/>
              <w:left w:val="nil"/>
              <w:bottom w:val="single" w:sz="4" w:space="0" w:color="auto"/>
              <w:right w:val="single" w:sz="4" w:space="0" w:color="auto"/>
            </w:tcBorders>
            <w:noWrap/>
            <w:vAlign w:val="center"/>
            <w:hideMark/>
          </w:tcPr>
          <w:p w14:paraId="551348C5"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3</w:t>
            </w:r>
          </w:p>
        </w:tc>
        <w:tc>
          <w:tcPr>
            <w:tcW w:w="351" w:type="pct"/>
            <w:tcBorders>
              <w:top w:val="nil"/>
              <w:left w:val="nil"/>
              <w:bottom w:val="single" w:sz="4" w:space="0" w:color="auto"/>
              <w:right w:val="single" w:sz="4" w:space="0" w:color="auto"/>
            </w:tcBorders>
            <w:noWrap/>
            <w:vAlign w:val="center"/>
            <w:hideMark/>
          </w:tcPr>
          <w:p w14:paraId="5FDB8A07" w14:textId="00DD1E22"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044B0DEE" w14:textId="3DD9AF48"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4E621FB4" w14:textId="63262815" w:rsidR="00770592" w:rsidRPr="002C1D12" w:rsidRDefault="00770592" w:rsidP="00770592">
            <w:pPr>
              <w:spacing w:before="0" w:after="0" w:line="240" w:lineRule="auto"/>
              <w:ind w:firstLine="0"/>
              <w:jc w:val="center"/>
              <w:rPr>
                <w:sz w:val="24"/>
                <w:szCs w:val="24"/>
                <w:lang w:val="vi-VN"/>
              </w:rPr>
            </w:pPr>
          </w:p>
        </w:tc>
      </w:tr>
      <w:tr w:rsidR="002C1D12" w:rsidRPr="002C1D12" w14:paraId="49200B28"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7F062484" w14:textId="77777777" w:rsidR="00770592" w:rsidRPr="002C1D12" w:rsidRDefault="00770592" w:rsidP="00770592">
            <w:pPr>
              <w:spacing w:before="0" w:after="0" w:line="240" w:lineRule="auto"/>
              <w:ind w:firstLine="0"/>
              <w:jc w:val="center"/>
              <w:rPr>
                <w:b/>
                <w:bCs/>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29B3D603"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732606E1"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Cơ khí sửa chữa</w:t>
            </w:r>
          </w:p>
        </w:tc>
        <w:tc>
          <w:tcPr>
            <w:tcW w:w="545" w:type="pct"/>
            <w:tcBorders>
              <w:top w:val="single" w:sz="4" w:space="0" w:color="auto"/>
              <w:left w:val="nil"/>
              <w:bottom w:val="nil"/>
              <w:right w:val="single" w:sz="4" w:space="0" w:color="auto"/>
            </w:tcBorders>
            <w:noWrap/>
            <w:vAlign w:val="center"/>
            <w:hideMark/>
          </w:tcPr>
          <w:p w14:paraId="14E2E51F"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w:t>
            </w:r>
          </w:p>
        </w:tc>
        <w:tc>
          <w:tcPr>
            <w:tcW w:w="330" w:type="pct"/>
            <w:tcBorders>
              <w:top w:val="nil"/>
              <w:left w:val="nil"/>
              <w:bottom w:val="single" w:sz="4" w:space="0" w:color="auto"/>
              <w:right w:val="single" w:sz="4" w:space="0" w:color="auto"/>
            </w:tcBorders>
            <w:noWrap/>
            <w:vAlign w:val="center"/>
            <w:hideMark/>
          </w:tcPr>
          <w:p w14:paraId="5F7C81A5" w14:textId="49DCAB82"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4686774D"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3</w:t>
            </w:r>
          </w:p>
        </w:tc>
        <w:tc>
          <w:tcPr>
            <w:tcW w:w="351" w:type="pct"/>
            <w:tcBorders>
              <w:top w:val="nil"/>
              <w:left w:val="nil"/>
              <w:bottom w:val="single" w:sz="4" w:space="0" w:color="auto"/>
              <w:right w:val="single" w:sz="4" w:space="0" w:color="auto"/>
            </w:tcBorders>
            <w:noWrap/>
            <w:vAlign w:val="center"/>
            <w:hideMark/>
          </w:tcPr>
          <w:p w14:paraId="2F9B8F14"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w:t>
            </w:r>
          </w:p>
        </w:tc>
        <w:tc>
          <w:tcPr>
            <w:tcW w:w="330" w:type="pct"/>
            <w:tcBorders>
              <w:top w:val="nil"/>
              <w:left w:val="nil"/>
              <w:bottom w:val="single" w:sz="4" w:space="0" w:color="auto"/>
              <w:right w:val="single" w:sz="4" w:space="0" w:color="auto"/>
            </w:tcBorders>
            <w:noWrap/>
            <w:vAlign w:val="center"/>
            <w:hideMark/>
          </w:tcPr>
          <w:p w14:paraId="7DCCBE64" w14:textId="31AC7A10"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32B0F126" w14:textId="40D37780" w:rsidR="00770592" w:rsidRPr="002C1D12" w:rsidRDefault="00770592" w:rsidP="00770592">
            <w:pPr>
              <w:spacing w:before="0" w:after="0" w:line="240" w:lineRule="auto"/>
              <w:ind w:firstLine="0"/>
              <w:jc w:val="center"/>
              <w:rPr>
                <w:sz w:val="24"/>
                <w:szCs w:val="24"/>
                <w:lang w:val="vi-VN"/>
              </w:rPr>
            </w:pPr>
          </w:p>
        </w:tc>
      </w:tr>
      <w:tr w:rsidR="002C1D12" w:rsidRPr="002C1D12" w14:paraId="28BFF4B3"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6D58DAE4" w14:textId="77777777" w:rsidR="00770592" w:rsidRPr="002C1D12" w:rsidRDefault="00770592" w:rsidP="00770592">
            <w:pPr>
              <w:spacing w:before="0" w:after="0" w:line="240" w:lineRule="auto"/>
              <w:ind w:firstLine="0"/>
              <w:jc w:val="center"/>
              <w:rPr>
                <w:b/>
                <w:bCs/>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04D2431C"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11653A67"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Lao động phổ thông</w:t>
            </w:r>
          </w:p>
        </w:tc>
        <w:tc>
          <w:tcPr>
            <w:tcW w:w="545" w:type="pct"/>
            <w:tcBorders>
              <w:top w:val="single" w:sz="4" w:space="0" w:color="auto"/>
              <w:left w:val="nil"/>
              <w:bottom w:val="nil"/>
              <w:right w:val="single" w:sz="4" w:space="0" w:color="auto"/>
            </w:tcBorders>
            <w:noWrap/>
            <w:vAlign w:val="center"/>
            <w:hideMark/>
          </w:tcPr>
          <w:p w14:paraId="737E41DA"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20</w:t>
            </w:r>
          </w:p>
        </w:tc>
        <w:tc>
          <w:tcPr>
            <w:tcW w:w="330" w:type="pct"/>
            <w:tcBorders>
              <w:top w:val="nil"/>
              <w:left w:val="nil"/>
              <w:bottom w:val="single" w:sz="4" w:space="0" w:color="auto"/>
              <w:right w:val="single" w:sz="4" w:space="0" w:color="auto"/>
            </w:tcBorders>
            <w:noWrap/>
            <w:vAlign w:val="center"/>
            <w:hideMark/>
          </w:tcPr>
          <w:p w14:paraId="4DB1507D" w14:textId="0B9C527A"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2669B4D6" w14:textId="0714D828" w:rsidR="00770592" w:rsidRPr="002C1D12" w:rsidRDefault="00770592" w:rsidP="00770592">
            <w:pPr>
              <w:spacing w:before="0" w:after="0" w:line="240" w:lineRule="auto"/>
              <w:ind w:firstLine="0"/>
              <w:jc w:val="center"/>
              <w:rPr>
                <w:sz w:val="24"/>
                <w:szCs w:val="24"/>
                <w:lang w:val="vi-VN"/>
              </w:rPr>
            </w:pPr>
          </w:p>
        </w:tc>
        <w:tc>
          <w:tcPr>
            <w:tcW w:w="351" w:type="pct"/>
            <w:tcBorders>
              <w:top w:val="nil"/>
              <w:left w:val="nil"/>
              <w:bottom w:val="single" w:sz="4" w:space="0" w:color="auto"/>
              <w:right w:val="single" w:sz="4" w:space="0" w:color="auto"/>
            </w:tcBorders>
            <w:noWrap/>
            <w:vAlign w:val="center"/>
            <w:hideMark/>
          </w:tcPr>
          <w:p w14:paraId="404B3F06" w14:textId="45B53519"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21BD9562" w14:textId="53C2CD42"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0118A008"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20</w:t>
            </w:r>
          </w:p>
        </w:tc>
      </w:tr>
      <w:tr w:rsidR="002C1D12" w:rsidRPr="002C1D12" w14:paraId="57F0C4EA" w14:textId="77777777" w:rsidTr="00770592">
        <w:trPr>
          <w:gridAfter w:val="1"/>
          <w:wAfter w:w="5" w:type="pct"/>
          <w:trHeight w:val="20"/>
        </w:trPr>
        <w:tc>
          <w:tcPr>
            <w:tcW w:w="291" w:type="pct"/>
            <w:vMerge w:val="restart"/>
            <w:tcBorders>
              <w:top w:val="nil"/>
              <w:left w:val="single" w:sz="4" w:space="0" w:color="auto"/>
              <w:bottom w:val="single" w:sz="4" w:space="0" w:color="000000"/>
              <w:right w:val="single" w:sz="4" w:space="0" w:color="auto"/>
            </w:tcBorders>
            <w:vAlign w:val="center"/>
            <w:hideMark/>
          </w:tcPr>
          <w:p w14:paraId="671B4DCB" w14:textId="77777777" w:rsidR="00770592" w:rsidRPr="002C1D12" w:rsidRDefault="00770592" w:rsidP="00770592">
            <w:pPr>
              <w:spacing w:before="0" w:after="0" w:line="240" w:lineRule="auto"/>
              <w:ind w:firstLine="0"/>
              <w:jc w:val="center"/>
              <w:rPr>
                <w:b/>
                <w:bCs/>
                <w:sz w:val="24"/>
                <w:szCs w:val="24"/>
                <w:lang w:val="vi-VN"/>
              </w:rPr>
            </w:pPr>
            <w:r w:rsidRPr="002C1D12">
              <w:rPr>
                <w:b/>
                <w:bCs/>
                <w:sz w:val="24"/>
                <w:szCs w:val="24"/>
                <w:lang w:val="vi-VN"/>
              </w:rPr>
              <w:t>7</w:t>
            </w:r>
          </w:p>
        </w:tc>
        <w:tc>
          <w:tcPr>
            <w:tcW w:w="1032" w:type="pct"/>
            <w:vMerge w:val="restart"/>
            <w:tcBorders>
              <w:top w:val="nil"/>
              <w:left w:val="single" w:sz="4" w:space="0" w:color="auto"/>
              <w:bottom w:val="single" w:sz="4" w:space="0" w:color="000000"/>
              <w:right w:val="single" w:sz="4" w:space="0" w:color="auto"/>
            </w:tcBorders>
            <w:vAlign w:val="center"/>
            <w:hideMark/>
          </w:tcPr>
          <w:p w14:paraId="1D845720" w14:textId="0A8BD856" w:rsidR="00770592" w:rsidRPr="002C1D12" w:rsidRDefault="00770592" w:rsidP="00770592">
            <w:pPr>
              <w:spacing w:before="0" w:after="0" w:line="240" w:lineRule="auto"/>
              <w:ind w:firstLine="0"/>
              <w:jc w:val="left"/>
              <w:rPr>
                <w:sz w:val="24"/>
                <w:szCs w:val="24"/>
                <w:lang w:val="vi-VN"/>
              </w:rPr>
            </w:pPr>
            <w:r w:rsidRPr="002C1D12">
              <w:rPr>
                <w:sz w:val="24"/>
                <w:szCs w:val="24"/>
                <w:lang w:val="vi-VN"/>
              </w:rPr>
              <w:t>CÔNG TY TNHH NĂNG LƯỢNG HẢI HÀ VIỆT NAM</w:t>
            </w:r>
          </w:p>
        </w:tc>
        <w:tc>
          <w:tcPr>
            <w:tcW w:w="1389" w:type="pct"/>
            <w:tcBorders>
              <w:top w:val="nil"/>
              <w:left w:val="nil"/>
              <w:bottom w:val="single" w:sz="4" w:space="0" w:color="auto"/>
              <w:right w:val="single" w:sz="4" w:space="0" w:color="auto"/>
            </w:tcBorders>
            <w:vAlign w:val="center"/>
            <w:hideMark/>
          </w:tcPr>
          <w:p w14:paraId="790F37D8"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Vận hành nhà máy nhiệt điện,</w:t>
            </w:r>
          </w:p>
        </w:tc>
        <w:tc>
          <w:tcPr>
            <w:tcW w:w="545" w:type="pct"/>
            <w:tcBorders>
              <w:top w:val="single" w:sz="4" w:space="0" w:color="auto"/>
              <w:left w:val="nil"/>
              <w:bottom w:val="nil"/>
              <w:right w:val="single" w:sz="4" w:space="0" w:color="auto"/>
            </w:tcBorders>
            <w:noWrap/>
            <w:vAlign w:val="center"/>
            <w:hideMark/>
          </w:tcPr>
          <w:p w14:paraId="57DE55C6"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w:t>
            </w:r>
          </w:p>
        </w:tc>
        <w:tc>
          <w:tcPr>
            <w:tcW w:w="330" w:type="pct"/>
            <w:tcBorders>
              <w:top w:val="nil"/>
              <w:left w:val="nil"/>
              <w:bottom w:val="single" w:sz="4" w:space="0" w:color="auto"/>
              <w:right w:val="single" w:sz="4" w:space="0" w:color="auto"/>
            </w:tcBorders>
            <w:noWrap/>
            <w:vAlign w:val="center"/>
            <w:hideMark/>
          </w:tcPr>
          <w:p w14:paraId="078D73F6"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w:t>
            </w:r>
          </w:p>
        </w:tc>
        <w:tc>
          <w:tcPr>
            <w:tcW w:w="330" w:type="pct"/>
            <w:tcBorders>
              <w:top w:val="nil"/>
              <w:left w:val="nil"/>
              <w:bottom w:val="single" w:sz="4" w:space="0" w:color="auto"/>
              <w:right w:val="single" w:sz="4" w:space="0" w:color="auto"/>
            </w:tcBorders>
            <w:noWrap/>
            <w:vAlign w:val="center"/>
            <w:hideMark/>
          </w:tcPr>
          <w:p w14:paraId="58A64E7A" w14:textId="73493A42" w:rsidR="00770592" w:rsidRPr="002C1D12" w:rsidRDefault="00770592" w:rsidP="00770592">
            <w:pPr>
              <w:spacing w:before="0" w:after="0" w:line="240" w:lineRule="auto"/>
              <w:ind w:firstLine="0"/>
              <w:jc w:val="center"/>
              <w:rPr>
                <w:sz w:val="24"/>
                <w:szCs w:val="24"/>
                <w:lang w:val="vi-VN"/>
              </w:rPr>
            </w:pPr>
          </w:p>
        </w:tc>
        <w:tc>
          <w:tcPr>
            <w:tcW w:w="351" w:type="pct"/>
            <w:tcBorders>
              <w:top w:val="nil"/>
              <w:left w:val="nil"/>
              <w:bottom w:val="single" w:sz="4" w:space="0" w:color="auto"/>
              <w:right w:val="single" w:sz="4" w:space="0" w:color="auto"/>
            </w:tcBorders>
            <w:noWrap/>
            <w:vAlign w:val="center"/>
            <w:hideMark/>
          </w:tcPr>
          <w:p w14:paraId="7F1D7B4E" w14:textId="5B4CFBA6"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29104923" w14:textId="335EEAF1"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70D28978" w14:textId="5B67FF02" w:rsidR="00770592" w:rsidRPr="002C1D12" w:rsidRDefault="00770592" w:rsidP="00770592">
            <w:pPr>
              <w:spacing w:before="0" w:after="0" w:line="240" w:lineRule="auto"/>
              <w:ind w:firstLine="0"/>
              <w:jc w:val="center"/>
              <w:rPr>
                <w:sz w:val="24"/>
                <w:szCs w:val="24"/>
                <w:lang w:val="vi-VN"/>
              </w:rPr>
            </w:pPr>
          </w:p>
        </w:tc>
      </w:tr>
      <w:tr w:rsidR="002C1D12" w:rsidRPr="002C1D12" w14:paraId="7643BADE"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4ABF3CD1" w14:textId="77777777" w:rsidR="00770592" w:rsidRPr="002C1D12" w:rsidRDefault="00770592" w:rsidP="00770592">
            <w:pPr>
              <w:spacing w:before="0" w:after="0" w:line="240" w:lineRule="auto"/>
              <w:ind w:firstLine="0"/>
              <w:jc w:val="center"/>
              <w:rPr>
                <w:b/>
                <w:bCs/>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258D08C7"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2E966E85" w14:textId="3FAED94D" w:rsidR="00770592" w:rsidRPr="002C1D12" w:rsidRDefault="00770592" w:rsidP="00770592">
            <w:pPr>
              <w:spacing w:before="0" w:after="0" w:line="240" w:lineRule="auto"/>
              <w:ind w:firstLine="0"/>
              <w:jc w:val="left"/>
              <w:rPr>
                <w:sz w:val="24"/>
                <w:szCs w:val="24"/>
                <w:lang w:val="vi-VN"/>
              </w:rPr>
            </w:pPr>
            <w:r w:rsidRPr="002C1D12">
              <w:rPr>
                <w:sz w:val="24"/>
                <w:szCs w:val="24"/>
                <w:lang w:val="vi-VN"/>
              </w:rPr>
              <w:t>Công nghệ kỹ thuật nhiệt</w:t>
            </w:r>
          </w:p>
        </w:tc>
        <w:tc>
          <w:tcPr>
            <w:tcW w:w="545" w:type="pct"/>
            <w:tcBorders>
              <w:top w:val="single" w:sz="4" w:space="0" w:color="auto"/>
              <w:left w:val="nil"/>
              <w:bottom w:val="nil"/>
              <w:right w:val="single" w:sz="4" w:space="0" w:color="auto"/>
            </w:tcBorders>
            <w:noWrap/>
            <w:vAlign w:val="center"/>
            <w:hideMark/>
          </w:tcPr>
          <w:p w14:paraId="5C1AAEF2"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3</w:t>
            </w:r>
          </w:p>
        </w:tc>
        <w:tc>
          <w:tcPr>
            <w:tcW w:w="330" w:type="pct"/>
            <w:tcBorders>
              <w:top w:val="nil"/>
              <w:left w:val="nil"/>
              <w:bottom w:val="single" w:sz="4" w:space="0" w:color="auto"/>
              <w:right w:val="single" w:sz="4" w:space="0" w:color="auto"/>
            </w:tcBorders>
            <w:noWrap/>
            <w:vAlign w:val="center"/>
            <w:hideMark/>
          </w:tcPr>
          <w:p w14:paraId="06B65076"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3</w:t>
            </w:r>
          </w:p>
        </w:tc>
        <w:tc>
          <w:tcPr>
            <w:tcW w:w="330" w:type="pct"/>
            <w:tcBorders>
              <w:top w:val="nil"/>
              <w:left w:val="nil"/>
              <w:bottom w:val="single" w:sz="4" w:space="0" w:color="auto"/>
              <w:right w:val="single" w:sz="4" w:space="0" w:color="auto"/>
            </w:tcBorders>
            <w:noWrap/>
            <w:vAlign w:val="center"/>
            <w:hideMark/>
          </w:tcPr>
          <w:p w14:paraId="1B396A7A" w14:textId="31D33631" w:rsidR="00770592" w:rsidRPr="002C1D12" w:rsidRDefault="00770592" w:rsidP="00770592">
            <w:pPr>
              <w:spacing w:before="0" w:after="0" w:line="240" w:lineRule="auto"/>
              <w:ind w:firstLine="0"/>
              <w:jc w:val="center"/>
              <w:rPr>
                <w:sz w:val="24"/>
                <w:szCs w:val="24"/>
                <w:lang w:val="vi-VN"/>
              </w:rPr>
            </w:pPr>
          </w:p>
        </w:tc>
        <w:tc>
          <w:tcPr>
            <w:tcW w:w="351" w:type="pct"/>
            <w:tcBorders>
              <w:top w:val="nil"/>
              <w:left w:val="nil"/>
              <w:bottom w:val="single" w:sz="4" w:space="0" w:color="auto"/>
              <w:right w:val="single" w:sz="4" w:space="0" w:color="auto"/>
            </w:tcBorders>
            <w:noWrap/>
            <w:vAlign w:val="center"/>
            <w:hideMark/>
          </w:tcPr>
          <w:p w14:paraId="04B69939" w14:textId="0ED2B9C4"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6C20DD72" w14:textId="452D3E03"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43DC5207" w14:textId="73B0E090" w:rsidR="00770592" w:rsidRPr="002C1D12" w:rsidRDefault="00770592" w:rsidP="00770592">
            <w:pPr>
              <w:spacing w:before="0" w:after="0" w:line="240" w:lineRule="auto"/>
              <w:ind w:firstLine="0"/>
              <w:jc w:val="center"/>
              <w:rPr>
                <w:sz w:val="24"/>
                <w:szCs w:val="24"/>
                <w:lang w:val="vi-VN"/>
              </w:rPr>
            </w:pPr>
          </w:p>
        </w:tc>
      </w:tr>
      <w:tr w:rsidR="002C1D12" w:rsidRPr="002C1D12" w14:paraId="0147F214"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1F64DF2C" w14:textId="77777777" w:rsidR="00770592" w:rsidRPr="002C1D12" w:rsidRDefault="00770592" w:rsidP="00770592">
            <w:pPr>
              <w:spacing w:before="0" w:after="0" w:line="240" w:lineRule="auto"/>
              <w:ind w:firstLine="0"/>
              <w:jc w:val="center"/>
              <w:rPr>
                <w:b/>
                <w:bCs/>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7BD24CA9"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4DD3D9A4"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Điện công nghiệp</w:t>
            </w:r>
          </w:p>
        </w:tc>
        <w:tc>
          <w:tcPr>
            <w:tcW w:w="545" w:type="pct"/>
            <w:tcBorders>
              <w:top w:val="single" w:sz="4" w:space="0" w:color="auto"/>
              <w:left w:val="nil"/>
              <w:bottom w:val="nil"/>
              <w:right w:val="single" w:sz="4" w:space="0" w:color="auto"/>
            </w:tcBorders>
            <w:noWrap/>
            <w:vAlign w:val="center"/>
            <w:hideMark/>
          </w:tcPr>
          <w:p w14:paraId="5351584C"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3</w:t>
            </w:r>
          </w:p>
        </w:tc>
        <w:tc>
          <w:tcPr>
            <w:tcW w:w="330" w:type="pct"/>
            <w:tcBorders>
              <w:top w:val="nil"/>
              <w:left w:val="nil"/>
              <w:bottom w:val="single" w:sz="4" w:space="0" w:color="auto"/>
              <w:right w:val="single" w:sz="4" w:space="0" w:color="auto"/>
            </w:tcBorders>
            <w:noWrap/>
            <w:vAlign w:val="center"/>
            <w:hideMark/>
          </w:tcPr>
          <w:p w14:paraId="72B52EC7"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3</w:t>
            </w:r>
          </w:p>
        </w:tc>
        <w:tc>
          <w:tcPr>
            <w:tcW w:w="330" w:type="pct"/>
            <w:tcBorders>
              <w:top w:val="nil"/>
              <w:left w:val="nil"/>
              <w:bottom w:val="single" w:sz="4" w:space="0" w:color="auto"/>
              <w:right w:val="single" w:sz="4" w:space="0" w:color="auto"/>
            </w:tcBorders>
            <w:noWrap/>
            <w:vAlign w:val="center"/>
            <w:hideMark/>
          </w:tcPr>
          <w:p w14:paraId="2BD079F6" w14:textId="63A3EE98" w:rsidR="00770592" w:rsidRPr="002C1D12" w:rsidRDefault="00770592" w:rsidP="00770592">
            <w:pPr>
              <w:spacing w:before="0" w:after="0" w:line="240" w:lineRule="auto"/>
              <w:ind w:firstLine="0"/>
              <w:jc w:val="center"/>
              <w:rPr>
                <w:sz w:val="24"/>
                <w:szCs w:val="24"/>
                <w:lang w:val="vi-VN"/>
              </w:rPr>
            </w:pPr>
          </w:p>
        </w:tc>
        <w:tc>
          <w:tcPr>
            <w:tcW w:w="351" w:type="pct"/>
            <w:tcBorders>
              <w:top w:val="nil"/>
              <w:left w:val="nil"/>
              <w:bottom w:val="single" w:sz="4" w:space="0" w:color="auto"/>
              <w:right w:val="single" w:sz="4" w:space="0" w:color="auto"/>
            </w:tcBorders>
            <w:noWrap/>
            <w:vAlign w:val="center"/>
            <w:hideMark/>
          </w:tcPr>
          <w:p w14:paraId="77E39AF8" w14:textId="230527D8"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71BD1CAB" w14:textId="17D64F28"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7F01C0A2" w14:textId="13A7622A" w:rsidR="00770592" w:rsidRPr="002C1D12" w:rsidRDefault="00770592" w:rsidP="00770592">
            <w:pPr>
              <w:spacing w:before="0" w:after="0" w:line="240" w:lineRule="auto"/>
              <w:ind w:firstLine="0"/>
              <w:jc w:val="center"/>
              <w:rPr>
                <w:sz w:val="24"/>
                <w:szCs w:val="24"/>
                <w:lang w:val="vi-VN"/>
              </w:rPr>
            </w:pPr>
          </w:p>
        </w:tc>
      </w:tr>
      <w:tr w:rsidR="002C1D12" w:rsidRPr="002C1D12" w14:paraId="52D108C9"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401E9A0B" w14:textId="77777777" w:rsidR="00770592" w:rsidRPr="002C1D12" w:rsidRDefault="00770592" w:rsidP="00770592">
            <w:pPr>
              <w:spacing w:before="0" w:after="0" w:line="240" w:lineRule="auto"/>
              <w:ind w:firstLine="0"/>
              <w:jc w:val="center"/>
              <w:rPr>
                <w:b/>
                <w:bCs/>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71087B59"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6D710B74"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Cơ khí- bảo dưỡng</w:t>
            </w:r>
          </w:p>
        </w:tc>
        <w:tc>
          <w:tcPr>
            <w:tcW w:w="545" w:type="pct"/>
            <w:tcBorders>
              <w:top w:val="single" w:sz="4" w:space="0" w:color="auto"/>
              <w:left w:val="nil"/>
              <w:bottom w:val="nil"/>
              <w:right w:val="single" w:sz="4" w:space="0" w:color="auto"/>
            </w:tcBorders>
            <w:noWrap/>
            <w:vAlign w:val="center"/>
            <w:hideMark/>
          </w:tcPr>
          <w:p w14:paraId="24D14060"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3</w:t>
            </w:r>
          </w:p>
        </w:tc>
        <w:tc>
          <w:tcPr>
            <w:tcW w:w="330" w:type="pct"/>
            <w:tcBorders>
              <w:top w:val="nil"/>
              <w:left w:val="nil"/>
              <w:bottom w:val="single" w:sz="4" w:space="0" w:color="auto"/>
              <w:right w:val="single" w:sz="4" w:space="0" w:color="auto"/>
            </w:tcBorders>
            <w:noWrap/>
            <w:vAlign w:val="center"/>
            <w:hideMark/>
          </w:tcPr>
          <w:p w14:paraId="0A9F779F"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3</w:t>
            </w:r>
          </w:p>
        </w:tc>
        <w:tc>
          <w:tcPr>
            <w:tcW w:w="330" w:type="pct"/>
            <w:tcBorders>
              <w:top w:val="nil"/>
              <w:left w:val="nil"/>
              <w:bottom w:val="single" w:sz="4" w:space="0" w:color="auto"/>
              <w:right w:val="single" w:sz="4" w:space="0" w:color="auto"/>
            </w:tcBorders>
            <w:noWrap/>
            <w:vAlign w:val="center"/>
            <w:hideMark/>
          </w:tcPr>
          <w:p w14:paraId="22BCD2F3" w14:textId="176D9451" w:rsidR="00770592" w:rsidRPr="002C1D12" w:rsidRDefault="00770592" w:rsidP="00770592">
            <w:pPr>
              <w:spacing w:before="0" w:after="0" w:line="240" w:lineRule="auto"/>
              <w:ind w:firstLine="0"/>
              <w:jc w:val="center"/>
              <w:rPr>
                <w:sz w:val="24"/>
                <w:szCs w:val="24"/>
                <w:lang w:val="vi-VN"/>
              </w:rPr>
            </w:pPr>
          </w:p>
        </w:tc>
        <w:tc>
          <w:tcPr>
            <w:tcW w:w="351" w:type="pct"/>
            <w:tcBorders>
              <w:top w:val="nil"/>
              <w:left w:val="nil"/>
              <w:bottom w:val="single" w:sz="4" w:space="0" w:color="auto"/>
              <w:right w:val="single" w:sz="4" w:space="0" w:color="auto"/>
            </w:tcBorders>
            <w:noWrap/>
            <w:vAlign w:val="center"/>
            <w:hideMark/>
          </w:tcPr>
          <w:p w14:paraId="40F572FE" w14:textId="61DF9D99"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23495563" w14:textId="5AADDCEF"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4F5D8C02" w14:textId="5B019B4F" w:rsidR="00770592" w:rsidRPr="002C1D12" w:rsidRDefault="00770592" w:rsidP="00770592">
            <w:pPr>
              <w:spacing w:before="0" w:after="0" w:line="240" w:lineRule="auto"/>
              <w:ind w:firstLine="0"/>
              <w:jc w:val="center"/>
              <w:rPr>
                <w:sz w:val="24"/>
                <w:szCs w:val="24"/>
                <w:lang w:val="vi-VN"/>
              </w:rPr>
            </w:pPr>
          </w:p>
        </w:tc>
      </w:tr>
      <w:tr w:rsidR="002C1D12" w:rsidRPr="002C1D12" w14:paraId="1C909690"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384ADB9D" w14:textId="77777777" w:rsidR="00770592" w:rsidRPr="002C1D12" w:rsidRDefault="00770592" w:rsidP="00770592">
            <w:pPr>
              <w:spacing w:before="0" w:after="0" w:line="240" w:lineRule="auto"/>
              <w:ind w:firstLine="0"/>
              <w:jc w:val="center"/>
              <w:rPr>
                <w:b/>
                <w:bCs/>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2AD7F2A6"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39849143"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Lao động phổ thông</w:t>
            </w:r>
          </w:p>
        </w:tc>
        <w:tc>
          <w:tcPr>
            <w:tcW w:w="545" w:type="pct"/>
            <w:tcBorders>
              <w:top w:val="single" w:sz="4" w:space="0" w:color="auto"/>
              <w:left w:val="nil"/>
              <w:bottom w:val="nil"/>
              <w:right w:val="single" w:sz="4" w:space="0" w:color="auto"/>
            </w:tcBorders>
            <w:noWrap/>
            <w:vAlign w:val="center"/>
            <w:hideMark/>
          </w:tcPr>
          <w:p w14:paraId="2DC591B4"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12</w:t>
            </w:r>
          </w:p>
        </w:tc>
        <w:tc>
          <w:tcPr>
            <w:tcW w:w="330" w:type="pct"/>
            <w:tcBorders>
              <w:top w:val="nil"/>
              <w:left w:val="nil"/>
              <w:bottom w:val="single" w:sz="4" w:space="0" w:color="auto"/>
              <w:right w:val="single" w:sz="4" w:space="0" w:color="auto"/>
            </w:tcBorders>
            <w:noWrap/>
            <w:vAlign w:val="center"/>
            <w:hideMark/>
          </w:tcPr>
          <w:p w14:paraId="0F73827B" w14:textId="67B00169"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5D616539" w14:textId="6632FF92" w:rsidR="00770592" w:rsidRPr="002C1D12" w:rsidRDefault="00770592" w:rsidP="00770592">
            <w:pPr>
              <w:spacing w:before="0" w:after="0" w:line="240" w:lineRule="auto"/>
              <w:ind w:firstLine="0"/>
              <w:jc w:val="center"/>
              <w:rPr>
                <w:sz w:val="24"/>
                <w:szCs w:val="24"/>
                <w:lang w:val="vi-VN"/>
              </w:rPr>
            </w:pPr>
          </w:p>
        </w:tc>
        <w:tc>
          <w:tcPr>
            <w:tcW w:w="351" w:type="pct"/>
            <w:tcBorders>
              <w:top w:val="nil"/>
              <w:left w:val="nil"/>
              <w:bottom w:val="single" w:sz="4" w:space="0" w:color="auto"/>
              <w:right w:val="single" w:sz="4" w:space="0" w:color="auto"/>
            </w:tcBorders>
            <w:noWrap/>
            <w:vAlign w:val="center"/>
            <w:hideMark/>
          </w:tcPr>
          <w:p w14:paraId="7C7532EA" w14:textId="4D83697E"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372F3AD6" w14:textId="4572DE5D"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29F0F916"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12</w:t>
            </w:r>
          </w:p>
        </w:tc>
      </w:tr>
      <w:tr w:rsidR="002C1D12" w:rsidRPr="002C1D12" w14:paraId="4DF429D9" w14:textId="77777777" w:rsidTr="00770592">
        <w:trPr>
          <w:gridAfter w:val="1"/>
          <w:wAfter w:w="5" w:type="pct"/>
          <w:trHeight w:val="20"/>
        </w:trPr>
        <w:tc>
          <w:tcPr>
            <w:tcW w:w="291" w:type="pct"/>
            <w:vMerge w:val="restart"/>
            <w:tcBorders>
              <w:top w:val="nil"/>
              <w:left w:val="single" w:sz="4" w:space="0" w:color="auto"/>
              <w:bottom w:val="single" w:sz="4" w:space="0" w:color="000000"/>
              <w:right w:val="single" w:sz="4" w:space="0" w:color="auto"/>
            </w:tcBorders>
            <w:vAlign w:val="center"/>
            <w:hideMark/>
          </w:tcPr>
          <w:p w14:paraId="71ECD66B" w14:textId="77777777" w:rsidR="00770592" w:rsidRPr="002C1D12" w:rsidRDefault="00770592" w:rsidP="00770592">
            <w:pPr>
              <w:spacing w:before="0" w:after="0" w:line="240" w:lineRule="auto"/>
              <w:ind w:firstLine="0"/>
              <w:jc w:val="center"/>
              <w:rPr>
                <w:b/>
                <w:bCs/>
                <w:sz w:val="24"/>
                <w:szCs w:val="24"/>
                <w:lang w:val="vi-VN"/>
              </w:rPr>
            </w:pPr>
            <w:r w:rsidRPr="002C1D12">
              <w:rPr>
                <w:b/>
                <w:bCs/>
                <w:sz w:val="24"/>
                <w:szCs w:val="24"/>
                <w:lang w:val="vi-VN"/>
              </w:rPr>
              <w:t>8</w:t>
            </w:r>
          </w:p>
        </w:tc>
        <w:tc>
          <w:tcPr>
            <w:tcW w:w="1032"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25EACB59" w14:textId="6ED410D0" w:rsidR="00770592" w:rsidRPr="002C1D12" w:rsidRDefault="00770592" w:rsidP="00770592">
            <w:pPr>
              <w:spacing w:before="0" w:after="0" w:line="240" w:lineRule="auto"/>
              <w:ind w:firstLine="0"/>
              <w:jc w:val="left"/>
              <w:rPr>
                <w:sz w:val="24"/>
                <w:szCs w:val="24"/>
                <w:lang w:val="vi-VN"/>
              </w:rPr>
            </w:pPr>
            <w:r w:rsidRPr="002C1D12">
              <w:rPr>
                <w:sz w:val="24"/>
                <w:szCs w:val="24"/>
                <w:lang w:val="vi-VN"/>
              </w:rPr>
              <w:t>CÔNG TY TNHH CHÍNH XÁC ESON</w:t>
            </w:r>
          </w:p>
        </w:tc>
        <w:tc>
          <w:tcPr>
            <w:tcW w:w="1389" w:type="pct"/>
            <w:tcBorders>
              <w:top w:val="nil"/>
              <w:left w:val="nil"/>
              <w:bottom w:val="single" w:sz="4" w:space="0" w:color="auto"/>
              <w:right w:val="single" w:sz="4" w:space="0" w:color="auto"/>
            </w:tcBorders>
            <w:vAlign w:val="center"/>
            <w:hideMark/>
          </w:tcPr>
          <w:p w14:paraId="3B87CE34"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Kỹ thuật sửa máy</w:t>
            </w:r>
          </w:p>
        </w:tc>
        <w:tc>
          <w:tcPr>
            <w:tcW w:w="545" w:type="pct"/>
            <w:tcBorders>
              <w:top w:val="single" w:sz="4" w:space="0" w:color="auto"/>
              <w:left w:val="nil"/>
              <w:bottom w:val="nil"/>
              <w:right w:val="single" w:sz="4" w:space="0" w:color="auto"/>
            </w:tcBorders>
            <w:noWrap/>
            <w:vAlign w:val="center"/>
            <w:hideMark/>
          </w:tcPr>
          <w:p w14:paraId="63FE758F"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w:t>
            </w:r>
          </w:p>
        </w:tc>
        <w:tc>
          <w:tcPr>
            <w:tcW w:w="330" w:type="pct"/>
            <w:tcBorders>
              <w:top w:val="nil"/>
              <w:left w:val="nil"/>
              <w:bottom w:val="single" w:sz="4" w:space="0" w:color="auto"/>
              <w:right w:val="single" w:sz="4" w:space="0" w:color="auto"/>
            </w:tcBorders>
            <w:noWrap/>
            <w:vAlign w:val="center"/>
            <w:hideMark/>
          </w:tcPr>
          <w:p w14:paraId="33F0D288" w14:textId="62C97C96"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38C96E3E"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w:t>
            </w:r>
          </w:p>
        </w:tc>
        <w:tc>
          <w:tcPr>
            <w:tcW w:w="351" w:type="pct"/>
            <w:tcBorders>
              <w:top w:val="nil"/>
              <w:left w:val="nil"/>
              <w:bottom w:val="single" w:sz="4" w:space="0" w:color="auto"/>
              <w:right w:val="single" w:sz="4" w:space="0" w:color="auto"/>
            </w:tcBorders>
            <w:noWrap/>
            <w:vAlign w:val="center"/>
            <w:hideMark/>
          </w:tcPr>
          <w:p w14:paraId="22971B44"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w:t>
            </w:r>
          </w:p>
        </w:tc>
        <w:tc>
          <w:tcPr>
            <w:tcW w:w="330" w:type="pct"/>
            <w:tcBorders>
              <w:top w:val="nil"/>
              <w:left w:val="nil"/>
              <w:bottom w:val="single" w:sz="4" w:space="0" w:color="auto"/>
              <w:right w:val="single" w:sz="4" w:space="0" w:color="auto"/>
            </w:tcBorders>
            <w:noWrap/>
            <w:vAlign w:val="center"/>
            <w:hideMark/>
          </w:tcPr>
          <w:p w14:paraId="19FDB1E8"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98" w:type="pct"/>
            <w:tcBorders>
              <w:top w:val="nil"/>
              <w:left w:val="nil"/>
              <w:bottom w:val="single" w:sz="4" w:space="0" w:color="auto"/>
              <w:right w:val="single" w:sz="4" w:space="0" w:color="auto"/>
            </w:tcBorders>
            <w:noWrap/>
            <w:vAlign w:val="center"/>
            <w:hideMark/>
          </w:tcPr>
          <w:p w14:paraId="349EDF95" w14:textId="66BD686C" w:rsidR="00770592" w:rsidRPr="002C1D12" w:rsidRDefault="00770592" w:rsidP="00770592">
            <w:pPr>
              <w:spacing w:before="0" w:after="0" w:line="240" w:lineRule="auto"/>
              <w:ind w:firstLine="0"/>
              <w:jc w:val="center"/>
              <w:rPr>
                <w:sz w:val="24"/>
                <w:szCs w:val="24"/>
                <w:lang w:val="vi-VN"/>
              </w:rPr>
            </w:pPr>
          </w:p>
        </w:tc>
      </w:tr>
      <w:tr w:rsidR="002C1D12" w:rsidRPr="002C1D12" w14:paraId="6F78C0F9"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2AF6580E" w14:textId="77777777" w:rsidR="00770592" w:rsidRPr="002C1D12" w:rsidRDefault="00770592" w:rsidP="00770592">
            <w:pPr>
              <w:spacing w:before="0" w:after="0" w:line="240" w:lineRule="auto"/>
              <w:ind w:firstLine="0"/>
              <w:jc w:val="center"/>
              <w:rPr>
                <w:b/>
                <w:bCs/>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479CCBFB"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654A2D2E"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Lao động phổ thông</w:t>
            </w:r>
          </w:p>
        </w:tc>
        <w:tc>
          <w:tcPr>
            <w:tcW w:w="545" w:type="pct"/>
            <w:tcBorders>
              <w:top w:val="single" w:sz="4" w:space="0" w:color="auto"/>
              <w:left w:val="nil"/>
              <w:bottom w:val="nil"/>
              <w:right w:val="single" w:sz="4" w:space="0" w:color="auto"/>
            </w:tcBorders>
            <w:noWrap/>
            <w:vAlign w:val="center"/>
            <w:hideMark/>
          </w:tcPr>
          <w:p w14:paraId="69B4251C"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40</w:t>
            </w:r>
          </w:p>
        </w:tc>
        <w:tc>
          <w:tcPr>
            <w:tcW w:w="330" w:type="pct"/>
            <w:tcBorders>
              <w:top w:val="nil"/>
              <w:left w:val="nil"/>
              <w:bottom w:val="single" w:sz="4" w:space="0" w:color="auto"/>
              <w:right w:val="single" w:sz="4" w:space="0" w:color="auto"/>
            </w:tcBorders>
            <w:noWrap/>
            <w:vAlign w:val="center"/>
            <w:hideMark/>
          </w:tcPr>
          <w:p w14:paraId="3F00967D" w14:textId="0B5BE096"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149A01CB" w14:textId="5EC39CCD" w:rsidR="00770592" w:rsidRPr="002C1D12" w:rsidRDefault="00770592" w:rsidP="00770592">
            <w:pPr>
              <w:spacing w:before="0" w:after="0" w:line="240" w:lineRule="auto"/>
              <w:ind w:firstLine="0"/>
              <w:jc w:val="center"/>
              <w:rPr>
                <w:sz w:val="24"/>
                <w:szCs w:val="24"/>
                <w:lang w:val="vi-VN"/>
              </w:rPr>
            </w:pPr>
          </w:p>
        </w:tc>
        <w:tc>
          <w:tcPr>
            <w:tcW w:w="351" w:type="pct"/>
            <w:tcBorders>
              <w:top w:val="nil"/>
              <w:left w:val="nil"/>
              <w:bottom w:val="single" w:sz="4" w:space="0" w:color="auto"/>
              <w:right w:val="single" w:sz="4" w:space="0" w:color="auto"/>
            </w:tcBorders>
            <w:noWrap/>
            <w:vAlign w:val="center"/>
            <w:hideMark/>
          </w:tcPr>
          <w:p w14:paraId="73438E0D"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20</w:t>
            </w:r>
          </w:p>
        </w:tc>
        <w:tc>
          <w:tcPr>
            <w:tcW w:w="330" w:type="pct"/>
            <w:tcBorders>
              <w:top w:val="nil"/>
              <w:left w:val="nil"/>
              <w:bottom w:val="single" w:sz="4" w:space="0" w:color="auto"/>
              <w:right w:val="single" w:sz="4" w:space="0" w:color="auto"/>
            </w:tcBorders>
            <w:noWrap/>
            <w:vAlign w:val="center"/>
            <w:hideMark/>
          </w:tcPr>
          <w:p w14:paraId="01AD899A"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20</w:t>
            </w:r>
          </w:p>
        </w:tc>
        <w:tc>
          <w:tcPr>
            <w:tcW w:w="398" w:type="pct"/>
            <w:tcBorders>
              <w:top w:val="nil"/>
              <w:left w:val="nil"/>
              <w:bottom w:val="single" w:sz="4" w:space="0" w:color="auto"/>
              <w:right w:val="single" w:sz="4" w:space="0" w:color="auto"/>
            </w:tcBorders>
            <w:noWrap/>
            <w:vAlign w:val="center"/>
            <w:hideMark/>
          </w:tcPr>
          <w:p w14:paraId="79849C9A" w14:textId="11635B2A" w:rsidR="00770592" w:rsidRPr="002C1D12" w:rsidRDefault="00770592" w:rsidP="00770592">
            <w:pPr>
              <w:spacing w:before="0" w:after="0" w:line="240" w:lineRule="auto"/>
              <w:ind w:firstLine="0"/>
              <w:jc w:val="center"/>
              <w:rPr>
                <w:sz w:val="24"/>
                <w:szCs w:val="24"/>
                <w:lang w:val="vi-VN"/>
              </w:rPr>
            </w:pPr>
          </w:p>
        </w:tc>
      </w:tr>
      <w:tr w:rsidR="002C1D12" w:rsidRPr="002C1D12" w14:paraId="6021FEB7"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068FF923" w14:textId="77777777" w:rsidR="00770592" w:rsidRPr="002C1D12" w:rsidRDefault="00770592" w:rsidP="00770592">
            <w:pPr>
              <w:spacing w:before="0" w:after="0" w:line="240" w:lineRule="auto"/>
              <w:ind w:firstLine="0"/>
              <w:jc w:val="center"/>
              <w:rPr>
                <w:b/>
                <w:bCs/>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5C555DC0"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51FA64C4"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Xuất nhập khẩu</w:t>
            </w:r>
          </w:p>
        </w:tc>
        <w:tc>
          <w:tcPr>
            <w:tcW w:w="545" w:type="pct"/>
            <w:tcBorders>
              <w:top w:val="single" w:sz="4" w:space="0" w:color="auto"/>
              <w:left w:val="nil"/>
              <w:bottom w:val="nil"/>
              <w:right w:val="single" w:sz="4" w:space="0" w:color="auto"/>
            </w:tcBorders>
            <w:noWrap/>
            <w:vAlign w:val="center"/>
            <w:hideMark/>
          </w:tcPr>
          <w:p w14:paraId="0DF8A120"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w:t>
            </w:r>
          </w:p>
        </w:tc>
        <w:tc>
          <w:tcPr>
            <w:tcW w:w="330" w:type="pct"/>
            <w:tcBorders>
              <w:top w:val="nil"/>
              <w:left w:val="nil"/>
              <w:bottom w:val="single" w:sz="4" w:space="0" w:color="auto"/>
              <w:right w:val="single" w:sz="4" w:space="0" w:color="auto"/>
            </w:tcBorders>
            <w:noWrap/>
            <w:vAlign w:val="center"/>
            <w:hideMark/>
          </w:tcPr>
          <w:p w14:paraId="164A0E03"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30" w:type="pct"/>
            <w:tcBorders>
              <w:top w:val="nil"/>
              <w:left w:val="nil"/>
              <w:bottom w:val="single" w:sz="4" w:space="0" w:color="auto"/>
              <w:right w:val="single" w:sz="4" w:space="0" w:color="auto"/>
            </w:tcBorders>
            <w:noWrap/>
            <w:vAlign w:val="center"/>
            <w:hideMark/>
          </w:tcPr>
          <w:p w14:paraId="32084436"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51" w:type="pct"/>
            <w:tcBorders>
              <w:top w:val="nil"/>
              <w:left w:val="nil"/>
              <w:bottom w:val="single" w:sz="4" w:space="0" w:color="auto"/>
              <w:right w:val="single" w:sz="4" w:space="0" w:color="auto"/>
            </w:tcBorders>
            <w:noWrap/>
            <w:vAlign w:val="center"/>
            <w:hideMark/>
          </w:tcPr>
          <w:p w14:paraId="022D8B29" w14:textId="2BAD02F2"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28405892" w14:textId="2756C998"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4792A71E" w14:textId="4780913A" w:rsidR="00770592" w:rsidRPr="002C1D12" w:rsidRDefault="00770592" w:rsidP="00770592">
            <w:pPr>
              <w:spacing w:before="0" w:after="0" w:line="240" w:lineRule="auto"/>
              <w:ind w:firstLine="0"/>
              <w:jc w:val="center"/>
              <w:rPr>
                <w:sz w:val="24"/>
                <w:szCs w:val="24"/>
                <w:lang w:val="vi-VN"/>
              </w:rPr>
            </w:pPr>
          </w:p>
        </w:tc>
      </w:tr>
      <w:tr w:rsidR="002C1D12" w:rsidRPr="002C1D12" w14:paraId="2B838F5A"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1335A400" w14:textId="77777777" w:rsidR="00770592" w:rsidRPr="002C1D12" w:rsidRDefault="00770592" w:rsidP="00770592">
            <w:pPr>
              <w:spacing w:before="0" w:after="0" w:line="240" w:lineRule="auto"/>
              <w:ind w:firstLine="0"/>
              <w:jc w:val="center"/>
              <w:rPr>
                <w:b/>
                <w:bCs/>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0BE14E99"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5D90F8B4"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Kỹ sư chất lượng</w:t>
            </w:r>
          </w:p>
        </w:tc>
        <w:tc>
          <w:tcPr>
            <w:tcW w:w="545" w:type="pct"/>
            <w:tcBorders>
              <w:top w:val="single" w:sz="4" w:space="0" w:color="auto"/>
              <w:left w:val="nil"/>
              <w:bottom w:val="nil"/>
              <w:right w:val="single" w:sz="4" w:space="0" w:color="auto"/>
            </w:tcBorders>
            <w:noWrap/>
            <w:vAlign w:val="center"/>
            <w:hideMark/>
          </w:tcPr>
          <w:p w14:paraId="1DA20947"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w:t>
            </w:r>
          </w:p>
        </w:tc>
        <w:tc>
          <w:tcPr>
            <w:tcW w:w="330" w:type="pct"/>
            <w:tcBorders>
              <w:top w:val="nil"/>
              <w:left w:val="nil"/>
              <w:bottom w:val="single" w:sz="4" w:space="0" w:color="auto"/>
              <w:right w:val="single" w:sz="4" w:space="0" w:color="auto"/>
            </w:tcBorders>
            <w:noWrap/>
            <w:vAlign w:val="center"/>
            <w:hideMark/>
          </w:tcPr>
          <w:p w14:paraId="6C4AB43E"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30" w:type="pct"/>
            <w:tcBorders>
              <w:top w:val="nil"/>
              <w:left w:val="nil"/>
              <w:bottom w:val="single" w:sz="4" w:space="0" w:color="auto"/>
              <w:right w:val="single" w:sz="4" w:space="0" w:color="auto"/>
            </w:tcBorders>
            <w:noWrap/>
            <w:vAlign w:val="center"/>
            <w:hideMark/>
          </w:tcPr>
          <w:p w14:paraId="08F1AB5C"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51" w:type="pct"/>
            <w:tcBorders>
              <w:top w:val="nil"/>
              <w:left w:val="nil"/>
              <w:bottom w:val="single" w:sz="4" w:space="0" w:color="auto"/>
              <w:right w:val="single" w:sz="4" w:space="0" w:color="auto"/>
            </w:tcBorders>
            <w:noWrap/>
            <w:vAlign w:val="center"/>
            <w:hideMark/>
          </w:tcPr>
          <w:p w14:paraId="3A478D36" w14:textId="2A504313"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66013193" w14:textId="642A040C"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56D7AFE4" w14:textId="3AEA1986" w:rsidR="00770592" w:rsidRPr="002C1D12" w:rsidRDefault="00770592" w:rsidP="00770592">
            <w:pPr>
              <w:spacing w:before="0" w:after="0" w:line="240" w:lineRule="auto"/>
              <w:ind w:firstLine="0"/>
              <w:jc w:val="center"/>
              <w:rPr>
                <w:sz w:val="24"/>
                <w:szCs w:val="24"/>
                <w:lang w:val="vi-VN"/>
              </w:rPr>
            </w:pPr>
          </w:p>
        </w:tc>
      </w:tr>
      <w:tr w:rsidR="002C1D12" w:rsidRPr="002C1D12" w14:paraId="7FF79322"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711F3B25" w14:textId="77777777" w:rsidR="00770592" w:rsidRPr="002C1D12" w:rsidRDefault="00770592" w:rsidP="00770592">
            <w:pPr>
              <w:spacing w:before="0" w:after="0" w:line="240" w:lineRule="auto"/>
              <w:ind w:firstLine="0"/>
              <w:jc w:val="center"/>
              <w:rPr>
                <w:b/>
                <w:bCs/>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562CF745"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16170396"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Kỹ sư sản phẩm</w:t>
            </w:r>
          </w:p>
        </w:tc>
        <w:tc>
          <w:tcPr>
            <w:tcW w:w="545" w:type="pct"/>
            <w:tcBorders>
              <w:top w:val="single" w:sz="4" w:space="0" w:color="auto"/>
              <w:left w:val="nil"/>
              <w:bottom w:val="nil"/>
              <w:right w:val="single" w:sz="4" w:space="0" w:color="auto"/>
            </w:tcBorders>
            <w:noWrap/>
            <w:vAlign w:val="center"/>
            <w:hideMark/>
          </w:tcPr>
          <w:p w14:paraId="0BF14C17"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4</w:t>
            </w:r>
          </w:p>
        </w:tc>
        <w:tc>
          <w:tcPr>
            <w:tcW w:w="330" w:type="pct"/>
            <w:tcBorders>
              <w:top w:val="nil"/>
              <w:left w:val="nil"/>
              <w:bottom w:val="single" w:sz="4" w:space="0" w:color="auto"/>
              <w:right w:val="single" w:sz="4" w:space="0" w:color="auto"/>
            </w:tcBorders>
            <w:noWrap/>
            <w:vAlign w:val="center"/>
            <w:hideMark/>
          </w:tcPr>
          <w:p w14:paraId="4300C37B"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w:t>
            </w:r>
          </w:p>
        </w:tc>
        <w:tc>
          <w:tcPr>
            <w:tcW w:w="330" w:type="pct"/>
            <w:tcBorders>
              <w:top w:val="nil"/>
              <w:left w:val="nil"/>
              <w:bottom w:val="single" w:sz="4" w:space="0" w:color="auto"/>
              <w:right w:val="single" w:sz="4" w:space="0" w:color="auto"/>
            </w:tcBorders>
            <w:noWrap/>
            <w:vAlign w:val="center"/>
            <w:hideMark/>
          </w:tcPr>
          <w:p w14:paraId="0F581735"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w:t>
            </w:r>
          </w:p>
        </w:tc>
        <w:tc>
          <w:tcPr>
            <w:tcW w:w="351" w:type="pct"/>
            <w:tcBorders>
              <w:top w:val="nil"/>
              <w:left w:val="nil"/>
              <w:bottom w:val="single" w:sz="4" w:space="0" w:color="auto"/>
              <w:right w:val="single" w:sz="4" w:space="0" w:color="auto"/>
            </w:tcBorders>
            <w:noWrap/>
            <w:vAlign w:val="center"/>
            <w:hideMark/>
          </w:tcPr>
          <w:p w14:paraId="417F17B5" w14:textId="41E2095D"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43BD5139" w14:textId="178E0CE7"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50E1C2B6" w14:textId="3F91C4C6" w:rsidR="00770592" w:rsidRPr="002C1D12" w:rsidRDefault="00770592" w:rsidP="00770592">
            <w:pPr>
              <w:spacing w:before="0" w:after="0" w:line="240" w:lineRule="auto"/>
              <w:ind w:firstLine="0"/>
              <w:jc w:val="center"/>
              <w:rPr>
                <w:sz w:val="24"/>
                <w:szCs w:val="24"/>
                <w:lang w:val="vi-VN"/>
              </w:rPr>
            </w:pPr>
          </w:p>
        </w:tc>
      </w:tr>
      <w:tr w:rsidR="002C1D12" w:rsidRPr="002C1D12" w14:paraId="64F0674D"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57D48971" w14:textId="77777777" w:rsidR="00770592" w:rsidRPr="002C1D12" w:rsidRDefault="00770592" w:rsidP="00770592">
            <w:pPr>
              <w:spacing w:before="0" w:after="0" w:line="240" w:lineRule="auto"/>
              <w:ind w:firstLine="0"/>
              <w:jc w:val="center"/>
              <w:rPr>
                <w:b/>
                <w:bCs/>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0FA9AB44"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7B1C02CD"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Nhân viên Mua bán</w:t>
            </w:r>
          </w:p>
        </w:tc>
        <w:tc>
          <w:tcPr>
            <w:tcW w:w="545" w:type="pct"/>
            <w:tcBorders>
              <w:top w:val="single" w:sz="4" w:space="0" w:color="auto"/>
              <w:left w:val="nil"/>
              <w:bottom w:val="nil"/>
              <w:right w:val="single" w:sz="4" w:space="0" w:color="auto"/>
            </w:tcBorders>
            <w:noWrap/>
            <w:vAlign w:val="center"/>
            <w:hideMark/>
          </w:tcPr>
          <w:p w14:paraId="7CA46E07"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w:t>
            </w:r>
          </w:p>
        </w:tc>
        <w:tc>
          <w:tcPr>
            <w:tcW w:w="330" w:type="pct"/>
            <w:tcBorders>
              <w:top w:val="nil"/>
              <w:left w:val="nil"/>
              <w:bottom w:val="single" w:sz="4" w:space="0" w:color="auto"/>
              <w:right w:val="single" w:sz="4" w:space="0" w:color="auto"/>
            </w:tcBorders>
            <w:noWrap/>
            <w:vAlign w:val="center"/>
            <w:hideMark/>
          </w:tcPr>
          <w:p w14:paraId="4B1DF09D"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30" w:type="pct"/>
            <w:tcBorders>
              <w:top w:val="nil"/>
              <w:left w:val="nil"/>
              <w:bottom w:val="single" w:sz="4" w:space="0" w:color="auto"/>
              <w:right w:val="single" w:sz="4" w:space="0" w:color="auto"/>
            </w:tcBorders>
            <w:noWrap/>
            <w:vAlign w:val="center"/>
            <w:hideMark/>
          </w:tcPr>
          <w:p w14:paraId="56A48A6E"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51" w:type="pct"/>
            <w:tcBorders>
              <w:top w:val="nil"/>
              <w:left w:val="nil"/>
              <w:bottom w:val="single" w:sz="4" w:space="0" w:color="auto"/>
              <w:right w:val="single" w:sz="4" w:space="0" w:color="auto"/>
            </w:tcBorders>
            <w:noWrap/>
            <w:vAlign w:val="center"/>
            <w:hideMark/>
          </w:tcPr>
          <w:p w14:paraId="015F7E2C" w14:textId="5636A503"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47781A27" w14:textId="09655011"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65901E89" w14:textId="0EBD45D7" w:rsidR="00770592" w:rsidRPr="002C1D12" w:rsidRDefault="00770592" w:rsidP="00770592">
            <w:pPr>
              <w:spacing w:before="0" w:after="0" w:line="240" w:lineRule="auto"/>
              <w:ind w:firstLine="0"/>
              <w:jc w:val="center"/>
              <w:rPr>
                <w:sz w:val="24"/>
                <w:szCs w:val="24"/>
                <w:lang w:val="vi-VN"/>
              </w:rPr>
            </w:pPr>
          </w:p>
        </w:tc>
      </w:tr>
      <w:tr w:rsidR="002C1D12" w:rsidRPr="002C1D12" w14:paraId="25A1CF6C"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75B7E6A3" w14:textId="77777777" w:rsidR="00770592" w:rsidRPr="002C1D12" w:rsidRDefault="00770592" w:rsidP="00770592">
            <w:pPr>
              <w:spacing w:before="0" w:after="0" w:line="240" w:lineRule="auto"/>
              <w:ind w:firstLine="0"/>
              <w:jc w:val="center"/>
              <w:rPr>
                <w:b/>
                <w:bCs/>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2B17EA1C"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4F7D076B"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Nhân viên nghiệp vụ</w:t>
            </w:r>
          </w:p>
        </w:tc>
        <w:tc>
          <w:tcPr>
            <w:tcW w:w="545" w:type="pct"/>
            <w:tcBorders>
              <w:top w:val="single" w:sz="4" w:space="0" w:color="auto"/>
              <w:left w:val="nil"/>
              <w:bottom w:val="nil"/>
              <w:right w:val="single" w:sz="4" w:space="0" w:color="auto"/>
            </w:tcBorders>
            <w:noWrap/>
            <w:vAlign w:val="center"/>
            <w:hideMark/>
          </w:tcPr>
          <w:p w14:paraId="0A926625"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w:t>
            </w:r>
          </w:p>
        </w:tc>
        <w:tc>
          <w:tcPr>
            <w:tcW w:w="330" w:type="pct"/>
            <w:tcBorders>
              <w:top w:val="nil"/>
              <w:left w:val="nil"/>
              <w:bottom w:val="single" w:sz="4" w:space="0" w:color="auto"/>
              <w:right w:val="single" w:sz="4" w:space="0" w:color="auto"/>
            </w:tcBorders>
            <w:noWrap/>
            <w:vAlign w:val="center"/>
            <w:hideMark/>
          </w:tcPr>
          <w:p w14:paraId="2D655DDA"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30" w:type="pct"/>
            <w:tcBorders>
              <w:top w:val="nil"/>
              <w:left w:val="nil"/>
              <w:bottom w:val="single" w:sz="4" w:space="0" w:color="auto"/>
              <w:right w:val="single" w:sz="4" w:space="0" w:color="auto"/>
            </w:tcBorders>
            <w:noWrap/>
            <w:vAlign w:val="center"/>
            <w:hideMark/>
          </w:tcPr>
          <w:p w14:paraId="24CE47D1"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51" w:type="pct"/>
            <w:tcBorders>
              <w:top w:val="nil"/>
              <w:left w:val="nil"/>
              <w:bottom w:val="single" w:sz="4" w:space="0" w:color="auto"/>
              <w:right w:val="single" w:sz="4" w:space="0" w:color="auto"/>
            </w:tcBorders>
            <w:noWrap/>
            <w:vAlign w:val="center"/>
            <w:hideMark/>
          </w:tcPr>
          <w:p w14:paraId="18A5EBAE" w14:textId="0E2CFC49"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304F2204" w14:textId="6ED73251"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66D8C8F2" w14:textId="50B2374C" w:rsidR="00770592" w:rsidRPr="002C1D12" w:rsidRDefault="00770592" w:rsidP="00770592">
            <w:pPr>
              <w:spacing w:before="0" w:after="0" w:line="240" w:lineRule="auto"/>
              <w:ind w:firstLine="0"/>
              <w:jc w:val="center"/>
              <w:rPr>
                <w:sz w:val="24"/>
                <w:szCs w:val="24"/>
                <w:lang w:val="vi-VN"/>
              </w:rPr>
            </w:pPr>
          </w:p>
        </w:tc>
      </w:tr>
      <w:tr w:rsidR="002C1D12" w:rsidRPr="002C1D12" w14:paraId="03CF2B1C" w14:textId="77777777" w:rsidTr="00770592">
        <w:trPr>
          <w:gridAfter w:val="1"/>
          <w:wAfter w:w="5" w:type="pct"/>
          <w:trHeight w:val="20"/>
        </w:trPr>
        <w:tc>
          <w:tcPr>
            <w:tcW w:w="291" w:type="pct"/>
            <w:vMerge w:val="restart"/>
            <w:tcBorders>
              <w:top w:val="nil"/>
              <w:left w:val="single" w:sz="4" w:space="0" w:color="auto"/>
              <w:bottom w:val="single" w:sz="4" w:space="0" w:color="000000"/>
              <w:right w:val="single" w:sz="4" w:space="0" w:color="auto"/>
            </w:tcBorders>
            <w:vAlign w:val="center"/>
            <w:hideMark/>
          </w:tcPr>
          <w:p w14:paraId="4B9F1E1A" w14:textId="77777777" w:rsidR="00770592" w:rsidRPr="002C1D12" w:rsidRDefault="00770592" w:rsidP="00770592">
            <w:pPr>
              <w:spacing w:before="0" w:after="0" w:line="240" w:lineRule="auto"/>
              <w:ind w:firstLine="0"/>
              <w:jc w:val="center"/>
              <w:rPr>
                <w:b/>
                <w:bCs/>
                <w:sz w:val="24"/>
                <w:szCs w:val="24"/>
                <w:lang w:val="vi-VN"/>
              </w:rPr>
            </w:pPr>
            <w:r w:rsidRPr="002C1D12">
              <w:rPr>
                <w:b/>
                <w:bCs/>
                <w:sz w:val="24"/>
                <w:szCs w:val="24"/>
                <w:lang w:val="vi-VN"/>
              </w:rPr>
              <w:t>9</w:t>
            </w:r>
          </w:p>
        </w:tc>
        <w:tc>
          <w:tcPr>
            <w:tcW w:w="1032"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3252AA4E" w14:textId="600051C6" w:rsidR="00770592" w:rsidRPr="002C1D12" w:rsidRDefault="00770592" w:rsidP="00770592">
            <w:pPr>
              <w:spacing w:before="0" w:after="0" w:line="240" w:lineRule="auto"/>
              <w:ind w:firstLine="0"/>
              <w:jc w:val="left"/>
              <w:rPr>
                <w:sz w:val="24"/>
                <w:szCs w:val="24"/>
                <w:lang w:val="vi-VN"/>
              </w:rPr>
            </w:pPr>
            <w:r w:rsidRPr="002C1D12">
              <w:rPr>
                <w:sz w:val="24"/>
                <w:szCs w:val="24"/>
                <w:lang w:val="vi-VN"/>
              </w:rPr>
              <w:t>CÔNG TY TNHH VIP TOOLS VIỆT NAM</w:t>
            </w:r>
          </w:p>
        </w:tc>
        <w:tc>
          <w:tcPr>
            <w:tcW w:w="1389" w:type="pct"/>
            <w:tcBorders>
              <w:top w:val="nil"/>
              <w:left w:val="nil"/>
              <w:bottom w:val="single" w:sz="4" w:space="0" w:color="auto"/>
              <w:right w:val="single" w:sz="4" w:space="0" w:color="auto"/>
            </w:tcBorders>
            <w:vAlign w:val="center"/>
            <w:hideMark/>
          </w:tcPr>
          <w:p w14:paraId="285C4A87" w14:textId="074DF9BE" w:rsidR="00770592" w:rsidRPr="002C1D12" w:rsidRDefault="00770592" w:rsidP="00770592">
            <w:pPr>
              <w:spacing w:before="0" w:after="0" w:line="240" w:lineRule="auto"/>
              <w:ind w:firstLine="0"/>
              <w:jc w:val="left"/>
              <w:rPr>
                <w:sz w:val="24"/>
                <w:szCs w:val="24"/>
                <w:lang w:val="vi-VN"/>
              </w:rPr>
            </w:pPr>
            <w:r w:rsidRPr="002C1D12">
              <w:rPr>
                <w:sz w:val="24"/>
                <w:szCs w:val="24"/>
                <w:lang w:val="vi-VN"/>
              </w:rPr>
              <w:t>Công Nhân Vận Hành Máy</w:t>
            </w:r>
          </w:p>
        </w:tc>
        <w:tc>
          <w:tcPr>
            <w:tcW w:w="545" w:type="pct"/>
            <w:tcBorders>
              <w:top w:val="single" w:sz="4" w:space="0" w:color="auto"/>
              <w:left w:val="nil"/>
              <w:bottom w:val="nil"/>
              <w:right w:val="single" w:sz="4" w:space="0" w:color="auto"/>
            </w:tcBorders>
            <w:noWrap/>
            <w:vAlign w:val="center"/>
            <w:hideMark/>
          </w:tcPr>
          <w:p w14:paraId="77A3EEDD"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800</w:t>
            </w:r>
          </w:p>
        </w:tc>
        <w:tc>
          <w:tcPr>
            <w:tcW w:w="330" w:type="pct"/>
            <w:tcBorders>
              <w:top w:val="nil"/>
              <w:left w:val="nil"/>
              <w:bottom w:val="single" w:sz="4" w:space="0" w:color="auto"/>
              <w:right w:val="single" w:sz="4" w:space="0" w:color="auto"/>
            </w:tcBorders>
            <w:noWrap/>
            <w:vAlign w:val="center"/>
            <w:hideMark/>
          </w:tcPr>
          <w:p w14:paraId="670F7B9C" w14:textId="55729536"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5805FC18" w14:textId="27D31262" w:rsidR="00770592" w:rsidRPr="002C1D12" w:rsidRDefault="00770592" w:rsidP="00770592">
            <w:pPr>
              <w:spacing w:before="0" w:after="0" w:line="240" w:lineRule="auto"/>
              <w:ind w:firstLine="0"/>
              <w:jc w:val="center"/>
              <w:rPr>
                <w:sz w:val="24"/>
                <w:szCs w:val="24"/>
                <w:lang w:val="vi-VN"/>
              </w:rPr>
            </w:pPr>
          </w:p>
        </w:tc>
        <w:tc>
          <w:tcPr>
            <w:tcW w:w="351" w:type="pct"/>
            <w:tcBorders>
              <w:top w:val="nil"/>
              <w:left w:val="nil"/>
              <w:bottom w:val="single" w:sz="4" w:space="0" w:color="auto"/>
              <w:right w:val="single" w:sz="4" w:space="0" w:color="auto"/>
            </w:tcBorders>
            <w:noWrap/>
            <w:vAlign w:val="center"/>
            <w:hideMark/>
          </w:tcPr>
          <w:p w14:paraId="78A4F830"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300</w:t>
            </w:r>
          </w:p>
        </w:tc>
        <w:tc>
          <w:tcPr>
            <w:tcW w:w="330" w:type="pct"/>
            <w:tcBorders>
              <w:top w:val="nil"/>
              <w:left w:val="nil"/>
              <w:bottom w:val="single" w:sz="4" w:space="0" w:color="auto"/>
              <w:right w:val="single" w:sz="4" w:space="0" w:color="auto"/>
            </w:tcBorders>
            <w:noWrap/>
            <w:vAlign w:val="center"/>
            <w:hideMark/>
          </w:tcPr>
          <w:p w14:paraId="6BD2309D"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500</w:t>
            </w:r>
          </w:p>
        </w:tc>
        <w:tc>
          <w:tcPr>
            <w:tcW w:w="398" w:type="pct"/>
            <w:tcBorders>
              <w:top w:val="nil"/>
              <w:left w:val="nil"/>
              <w:bottom w:val="single" w:sz="4" w:space="0" w:color="auto"/>
              <w:right w:val="single" w:sz="4" w:space="0" w:color="auto"/>
            </w:tcBorders>
            <w:noWrap/>
            <w:vAlign w:val="center"/>
            <w:hideMark/>
          </w:tcPr>
          <w:p w14:paraId="799FD584" w14:textId="6775044E" w:rsidR="00770592" w:rsidRPr="002C1D12" w:rsidRDefault="00770592" w:rsidP="00770592">
            <w:pPr>
              <w:spacing w:before="0" w:after="0" w:line="240" w:lineRule="auto"/>
              <w:ind w:firstLine="0"/>
              <w:jc w:val="center"/>
              <w:rPr>
                <w:sz w:val="24"/>
                <w:szCs w:val="24"/>
                <w:lang w:val="vi-VN"/>
              </w:rPr>
            </w:pPr>
          </w:p>
        </w:tc>
      </w:tr>
      <w:tr w:rsidR="002C1D12" w:rsidRPr="002C1D12" w14:paraId="3293BB09"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3DB571EA" w14:textId="77777777" w:rsidR="00770592" w:rsidRPr="002C1D12" w:rsidRDefault="00770592" w:rsidP="00770592">
            <w:pPr>
              <w:spacing w:before="0" w:after="0" w:line="240" w:lineRule="auto"/>
              <w:ind w:firstLine="0"/>
              <w:jc w:val="center"/>
              <w:rPr>
                <w:b/>
                <w:bCs/>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74E0064E"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515ED88B" w14:textId="0F3301DA" w:rsidR="00770592" w:rsidRPr="002C1D12" w:rsidRDefault="00770592" w:rsidP="00770592">
            <w:pPr>
              <w:spacing w:before="0" w:after="0" w:line="240" w:lineRule="auto"/>
              <w:ind w:firstLine="0"/>
              <w:jc w:val="left"/>
              <w:rPr>
                <w:sz w:val="24"/>
                <w:szCs w:val="24"/>
                <w:lang w:val="vi-VN"/>
              </w:rPr>
            </w:pPr>
            <w:r w:rsidRPr="002C1D12">
              <w:rPr>
                <w:sz w:val="24"/>
                <w:szCs w:val="24"/>
                <w:lang w:val="vi-VN"/>
              </w:rPr>
              <w:t>Sửa Máy</w:t>
            </w:r>
          </w:p>
        </w:tc>
        <w:tc>
          <w:tcPr>
            <w:tcW w:w="545" w:type="pct"/>
            <w:tcBorders>
              <w:top w:val="single" w:sz="4" w:space="0" w:color="auto"/>
              <w:left w:val="nil"/>
              <w:bottom w:val="nil"/>
              <w:right w:val="single" w:sz="4" w:space="0" w:color="auto"/>
            </w:tcBorders>
            <w:noWrap/>
            <w:vAlign w:val="center"/>
            <w:hideMark/>
          </w:tcPr>
          <w:p w14:paraId="3EA6303A"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70</w:t>
            </w:r>
          </w:p>
        </w:tc>
        <w:tc>
          <w:tcPr>
            <w:tcW w:w="330" w:type="pct"/>
            <w:tcBorders>
              <w:top w:val="nil"/>
              <w:left w:val="nil"/>
              <w:bottom w:val="single" w:sz="4" w:space="0" w:color="auto"/>
              <w:right w:val="single" w:sz="4" w:space="0" w:color="auto"/>
            </w:tcBorders>
            <w:noWrap/>
            <w:vAlign w:val="center"/>
            <w:hideMark/>
          </w:tcPr>
          <w:p w14:paraId="0894F1D9" w14:textId="32DAAFAF"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550EBDF7"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20</w:t>
            </w:r>
          </w:p>
        </w:tc>
        <w:tc>
          <w:tcPr>
            <w:tcW w:w="351" w:type="pct"/>
            <w:tcBorders>
              <w:top w:val="nil"/>
              <w:left w:val="nil"/>
              <w:bottom w:val="single" w:sz="4" w:space="0" w:color="auto"/>
              <w:right w:val="single" w:sz="4" w:space="0" w:color="auto"/>
            </w:tcBorders>
            <w:noWrap/>
            <w:vAlign w:val="center"/>
            <w:hideMark/>
          </w:tcPr>
          <w:p w14:paraId="319A860C"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50</w:t>
            </w:r>
          </w:p>
        </w:tc>
        <w:tc>
          <w:tcPr>
            <w:tcW w:w="330" w:type="pct"/>
            <w:tcBorders>
              <w:top w:val="nil"/>
              <w:left w:val="nil"/>
              <w:bottom w:val="single" w:sz="4" w:space="0" w:color="auto"/>
              <w:right w:val="single" w:sz="4" w:space="0" w:color="auto"/>
            </w:tcBorders>
            <w:noWrap/>
            <w:vAlign w:val="center"/>
            <w:hideMark/>
          </w:tcPr>
          <w:p w14:paraId="1015419F" w14:textId="0A929BDA"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1A831A46" w14:textId="3571B46A" w:rsidR="00770592" w:rsidRPr="002C1D12" w:rsidRDefault="00770592" w:rsidP="00770592">
            <w:pPr>
              <w:spacing w:before="0" w:after="0" w:line="240" w:lineRule="auto"/>
              <w:ind w:firstLine="0"/>
              <w:jc w:val="center"/>
              <w:rPr>
                <w:sz w:val="24"/>
                <w:szCs w:val="24"/>
                <w:lang w:val="vi-VN"/>
              </w:rPr>
            </w:pPr>
          </w:p>
        </w:tc>
      </w:tr>
      <w:tr w:rsidR="002C1D12" w:rsidRPr="002C1D12" w14:paraId="678FA1E1"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687B064F" w14:textId="77777777" w:rsidR="00770592" w:rsidRPr="002C1D12" w:rsidRDefault="00770592" w:rsidP="00770592">
            <w:pPr>
              <w:spacing w:before="0" w:after="0" w:line="240" w:lineRule="auto"/>
              <w:ind w:firstLine="0"/>
              <w:jc w:val="center"/>
              <w:rPr>
                <w:b/>
                <w:bCs/>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52ADEDD3"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75898B6B" w14:textId="66232584" w:rsidR="00770592" w:rsidRPr="002C1D12" w:rsidRDefault="00770592" w:rsidP="00770592">
            <w:pPr>
              <w:spacing w:before="0" w:after="0" w:line="240" w:lineRule="auto"/>
              <w:ind w:firstLine="0"/>
              <w:jc w:val="left"/>
              <w:rPr>
                <w:sz w:val="24"/>
                <w:szCs w:val="24"/>
                <w:lang w:val="vi-VN"/>
              </w:rPr>
            </w:pPr>
            <w:r w:rsidRPr="002C1D12">
              <w:rPr>
                <w:sz w:val="24"/>
                <w:szCs w:val="24"/>
                <w:lang w:val="vi-VN"/>
              </w:rPr>
              <w:t>Kỹ Thuật</w:t>
            </w:r>
          </w:p>
        </w:tc>
        <w:tc>
          <w:tcPr>
            <w:tcW w:w="545" w:type="pct"/>
            <w:tcBorders>
              <w:top w:val="single" w:sz="4" w:space="0" w:color="auto"/>
              <w:left w:val="nil"/>
              <w:bottom w:val="nil"/>
              <w:right w:val="single" w:sz="4" w:space="0" w:color="auto"/>
            </w:tcBorders>
            <w:noWrap/>
            <w:vAlign w:val="center"/>
            <w:hideMark/>
          </w:tcPr>
          <w:p w14:paraId="38B68AEC"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30</w:t>
            </w:r>
          </w:p>
        </w:tc>
        <w:tc>
          <w:tcPr>
            <w:tcW w:w="330" w:type="pct"/>
            <w:tcBorders>
              <w:top w:val="nil"/>
              <w:left w:val="nil"/>
              <w:bottom w:val="single" w:sz="4" w:space="0" w:color="auto"/>
              <w:right w:val="single" w:sz="4" w:space="0" w:color="auto"/>
            </w:tcBorders>
            <w:noWrap/>
            <w:vAlign w:val="center"/>
            <w:hideMark/>
          </w:tcPr>
          <w:p w14:paraId="4DFC4DBC"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10</w:t>
            </w:r>
          </w:p>
        </w:tc>
        <w:tc>
          <w:tcPr>
            <w:tcW w:w="330" w:type="pct"/>
            <w:tcBorders>
              <w:top w:val="nil"/>
              <w:left w:val="nil"/>
              <w:bottom w:val="single" w:sz="4" w:space="0" w:color="auto"/>
              <w:right w:val="single" w:sz="4" w:space="0" w:color="auto"/>
            </w:tcBorders>
            <w:noWrap/>
            <w:vAlign w:val="center"/>
            <w:hideMark/>
          </w:tcPr>
          <w:p w14:paraId="633F0281"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20</w:t>
            </w:r>
          </w:p>
        </w:tc>
        <w:tc>
          <w:tcPr>
            <w:tcW w:w="351" w:type="pct"/>
            <w:tcBorders>
              <w:top w:val="nil"/>
              <w:left w:val="nil"/>
              <w:bottom w:val="single" w:sz="4" w:space="0" w:color="auto"/>
              <w:right w:val="single" w:sz="4" w:space="0" w:color="auto"/>
            </w:tcBorders>
            <w:noWrap/>
            <w:vAlign w:val="center"/>
            <w:hideMark/>
          </w:tcPr>
          <w:p w14:paraId="03500D92" w14:textId="6D631F14"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3125536F" w14:textId="0EAC3236"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7FFEA868" w14:textId="7F0F037A" w:rsidR="00770592" w:rsidRPr="002C1D12" w:rsidRDefault="00770592" w:rsidP="00770592">
            <w:pPr>
              <w:spacing w:before="0" w:after="0" w:line="240" w:lineRule="auto"/>
              <w:ind w:firstLine="0"/>
              <w:jc w:val="center"/>
              <w:rPr>
                <w:sz w:val="24"/>
                <w:szCs w:val="24"/>
                <w:lang w:val="vi-VN"/>
              </w:rPr>
            </w:pPr>
          </w:p>
        </w:tc>
      </w:tr>
      <w:tr w:rsidR="002C1D12" w:rsidRPr="002C1D12" w14:paraId="356B2C11" w14:textId="77777777" w:rsidTr="00770592">
        <w:trPr>
          <w:gridAfter w:val="1"/>
          <w:wAfter w:w="5" w:type="pct"/>
          <w:trHeight w:val="20"/>
        </w:trPr>
        <w:tc>
          <w:tcPr>
            <w:tcW w:w="291" w:type="pct"/>
            <w:vMerge w:val="restart"/>
            <w:tcBorders>
              <w:top w:val="nil"/>
              <w:left w:val="single" w:sz="4" w:space="0" w:color="auto"/>
              <w:bottom w:val="single" w:sz="4" w:space="0" w:color="000000"/>
              <w:right w:val="single" w:sz="4" w:space="0" w:color="auto"/>
            </w:tcBorders>
            <w:vAlign w:val="center"/>
            <w:hideMark/>
          </w:tcPr>
          <w:p w14:paraId="0C421792" w14:textId="77777777" w:rsidR="00770592" w:rsidRPr="002C1D12" w:rsidRDefault="00770592" w:rsidP="00770592">
            <w:pPr>
              <w:spacing w:before="0" w:after="0" w:line="240" w:lineRule="auto"/>
              <w:ind w:firstLine="0"/>
              <w:jc w:val="center"/>
              <w:rPr>
                <w:b/>
                <w:bCs/>
                <w:sz w:val="24"/>
                <w:szCs w:val="24"/>
                <w:lang w:val="vi-VN"/>
              </w:rPr>
            </w:pPr>
            <w:r w:rsidRPr="002C1D12">
              <w:rPr>
                <w:b/>
                <w:bCs/>
                <w:sz w:val="24"/>
                <w:szCs w:val="24"/>
                <w:lang w:val="vi-VN"/>
              </w:rPr>
              <w:t>10</w:t>
            </w:r>
          </w:p>
        </w:tc>
        <w:tc>
          <w:tcPr>
            <w:tcW w:w="1032"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5E8F05EB" w14:textId="7E05528E" w:rsidR="00770592" w:rsidRPr="002C1D12" w:rsidRDefault="00770592" w:rsidP="00770592">
            <w:pPr>
              <w:spacing w:before="0" w:after="0" w:line="240" w:lineRule="auto"/>
              <w:ind w:firstLine="0"/>
              <w:jc w:val="left"/>
              <w:rPr>
                <w:sz w:val="24"/>
                <w:szCs w:val="24"/>
                <w:lang w:val="vi-VN"/>
              </w:rPr>
            </w:pPr>
            <w:r w:rsidRPr="002C1D12">
              <w:rPr>
                <w:sz w:val="24"/>
                <w:szCs w:val="24"/>
                <w:lang w:val="vi-VN"/>
              </w:rPr>
              <w:t>CÔNG TY TNHH WORL HONOR VIỆT NAM</w:t>
            </w:r>
          </w:p>
        </w:tc>
        <w:tc>
          <w:tcPr>
            <w:tcW w:w="1389" w:type="pct"/>
            <w:tcBorders>
              <w:top w:val="nil"/>
              <w:left w:val="nil"/>
              <w:bottom w:val="single" w:sz="4" w:space="0" w:color="auto"/>
              <w:right w:val="single" w:sz="4" w:space="0" w:color="auto"/>
            </w:tcBorders>
            <w:vAlign w:val="center"/>
            <w:hideMark/>
          </w:tcPr>
          <w:p w14:paraId="2FE2E5F5" w14:textId="2D3D1FE0" w:rsidR="00770592" w:rsidRPr="002C1D12" w:rsidRDefault="00770592" w:rsidP="00770592">
            <w:pPr>
              <w:spacing w:before="0" w:after="0" w:line="240" w:lineRule="auto"/>
              <w:ind w:firstLine="0"/>
              <w:jc w:val="left"/>
              <w:rPr>
                <w:sz w:val="24"/>
                <w:szCs w:val="24"/>
                <w:lang w:val="vi-VN"/>
              </w:rPr>
            </w:pPr>
            <w:r w:rsidRPr="002C1D12">
              <w:rPr>
                <w:sz w:val="24"/>
                <w:szCs w:val="24"/>
                <w:lang w:val="vi-VN"/>
              </w:rPr>
              <w:t>Công Nhân Vận Hành Máy</w:t>
            </w:r>
          </w:p>
        </w:tc>
        <w:tc>
          <w:tcPr>
            <w:tcW w:w="545" w:type="pct"/>
            <w:tcBorders>
              <w:top w:val="single" w:sz="4" w:space="0" w:color="auto"/>
              <w:left w:val="nil"/>
              <w:bottom w:val="nil"/>
              <w:right w:val="single" w:sz="4" w:space="0" w:color="auto"/>
            </w:tcBorders>
            <w:noWrap/>
            <w:vAlign w:val="center"/>
            <w:hideMark/>
          </w:tcPr>
          <w:p w14:paraId="2E9CBCD3"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500</w:t>
            </w:r>
          </w:p>
        </w:tc>
        <w:tc>
          <w:tcPr>
            <w:tcW w:w="330" w:type="pct"/>
            <w:tcBorders>
              <w:top w:val="nil"/>
              <w:left w:val="nil"/>
              <w:bottom w:val="single" w:sz="4" w:space="0" w:color="auto"/>
              <w:right w:val="single" w:sz="4" w:space="0" w:color="auto"/>
            </w:tcBorders>
            <w:noWrap/>
            <w:vAlign w:val="center"/>
            <w:hideMark/>
          </w:tcPr>
          <w:p w14:paraId="4E04B5CE" w14:textId="1CFCABD2"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25BF80CC" w14:textId="245849CB" w:rsidR="00770592" w:rsidRPr="002C1D12" w:rsidRDefault="00770592" w:rsidP="00770592">
            <w:pPr>
              <w:spacing w:before="0" w:after="0" w:line="240" w:lineRule="auto"/>
              <w:ind w:firstLine="0"/>
              <w:jc w:val="center"/>
              <w:rPr>
                <w:sz w:val="24"/>
                <w:szCs w:val="24"/>
                <w:lang w:val="vi-VN"/>
              </w:rPr>
            </w:pPr>
          </w:p>
        </w:tc>
        <w:tc>
          <w:tcPr>
            <w:tcW w:w="351" w:type="pct"/>
            <w:tcBorders>
              <w:top w:val="nil"/>
              <w:left w:val="nil"/>
              <w:bottom w:val="single" w:sz="4" w:space="0" w:color="auto"/>
              <w:right w:val="single" w:sz="4" w:space="0" w:color="auto"/>
            </w:tcBorders>
            <w:noWrap/>
            <w:vAlign w:val="center"/>
            <w:hideMark/>
          </w:tcPr>
          <w:p w14:paraId="3EBCC73C"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200</w:t>
            </w:r>
          </w:p>
        </w:tc>
        <w:tc>
          <w:tcPr>
            <w:tcW w:w="330" w:type="pct"/>
            <w:tcBorders>
              <w:top w:val="nil"/>
              <w:left w:val="nil"/>
              <w:bottom w:val="single" w:sz="4" w:space="0" w:color="auto"/>
              <w:right w:val="single" w:sz="4" w:space="0" w:color="auto"/>
            </w:tcBorders>
            <w:noWrap/>
            <w:vAlign w:val="center"/>
            <w:hideMark/>
          </w:tcPr>
          <w:p w14:paraId="6B341A51"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300</w:t>
            </w:r>
          </w:p>
        </w:tc>
        <w:tc>
          <w:tcPr>
            <w:tcW w:w="398" w:type="pct"/>
            <w:tcBorders>
              <w:top w:val="nil"/>
              <w:left w:val="nil"/>
              <w:bottom w:val="single" w:sz="4" w:space="0" w:color="auto"/>
              <w:right w:val="single" w:sz="4" w:space="0" w:color="auto"/>
            </w:tcBorders>
            <w:noWrap/>
            <w:vAlign w:val="center"/>
            <w:hideMark/>
          </w:tcPr>
          <w:p w14:paraId="48E2873E" w14:textId="6A13B48E" w:rsidR="00770592" w:rsidRPr="002C1D12" w:rsidRDefault="00770592" w:rsidP="00770592">
            <w:pPr>
              <w:spacing w:before="0" w:after="0" w:line="240" w:lineRule="auto"/>
              <w:ind w:firstLine="0"/>
              <w:jc w:val="center"/>
              <w:rPr>
                <w:sz w:val="24"/>
                <w:szCs w:val="24"/>
                <w:lang w:val="vi-VN"/>
              </w:rPr>
            </w:pPr>
          </w:p>
        </w:tc>
      </w:tr>
      <w:tr w:rsidR="002C1D12" w:rsidRPr="002C1D12" w14:paraId="2C0376A3"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6B865A25" w14:textId="77777777" w:rsidR="00770592" w:rsidRPr="002C1D12" w:rsidRDefault="00770592" w:rsidP="00770592">
            <w:pPr>
              <w:spacing w:before="0" w:after="0" w:line="240" w:lineRule="auto"/>
              <w:ind w:firstLine="0"/>
              <w:jc w:val="center"/>
              <w:rPr>
                <w:b/>
                <w:bCs/>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1C3D32B5"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72CF0791" w14:textId="11029430" w:rsidR="00770592" w:rsidRPr="002C1D12" w:rsidRDefault="00770592" w:rsidP="00770592">
            <w:pPr>
              <w:spacing w:before="0" w:after="0" w:line="240" w:lineRule="auto"/>
              <w:ind w:firstLine="0"/>
              <w:jc w:val="left"/>
              <w:rPr>
                <w:sz w:val="24"/>
                <w:szCs w:val="24"/>
                <w:lang w:val="vi-VN"/>
              </w:rPr>
            </w:pPr>
            <w:r w:rsidRPr="002C1D12">
              <w:rPr>
                <w:sz w:val="24"/>
                <w:szCs w:val="24"/>
                <w:lang w:val="vi-VN"/>
              </w:rPr>
              <w:t>Sửa Máy</w:t>
            </w:r>
          </w:p>
        </w:tc>
        <w:tc>
          <w:tcPr>
            <w:tcW w:w="545" w:type="pct"/>
            <w:tcBorders>
              <w:top w:val="single" w:sz="4" w:space="0" w:color="auto"/>
              <w:left w:val="nil"/>
              <w:bottom w:val="nil"/>
              <w:right w:val="single" w:sz="4" w:space="0" w:color="auto"/>
            </w:tcBorders>
            <w:noWrap/>
            <w:vAlign w:val="center"/>
            <w:hideMark/>
          </w:tcPr>
          <w:p w14:paraId="0B624043"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50</w:t>
            </w:r>
          </w:p>
        </w:tc>
        <w:tc>
          <w:tcPr>
            <w:tcW w:w="330" w:type="pct"/>
            <w:tcBorders>
              <w:top w:val="nil"/>
              <w:left w:val="nil"/>
              <w:bottom w:val="single" w:sz="4" w:space="0" w:color="auto"/>
              <w:right w:val="single" w:sz="4" w:space="0" w:color="auto"/>
            </w:tcBorders>
            <w:noWrap/>
            <w:vAlign w:val="center"/>
            <w:hideMark/>
          </w:tcPr>
          <w:p w14:paraId="5348041C" w14:textId="2AFBBECB"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0CD281BD"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20</w:t>
            </w:r>
          </w:p>
        </w:tc>
        <w:tc>
          <w:tcPr>
            <w:tcW w:w="351" w:type="pct"/>
            <w:tcBorders>
              <w:top w:val="nil"/>
              <w:left w:val="nil"/>
              <w:bottom w:val="single" w:sz="4" w:space="0" w:color="auto"/>
              <w:right w:val="single" w:sz="4" w:space="0" w:color="auto"/>
            </w:tcBorders>
            <w:noWrap/>
            <w:vAlign w:val="center"/>
            <w:hideMark/>
          </w:tcPr>
          <w:p w14:paraId="02C7E1CB"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30</w:t>
            </w:r>
          </w:p>
        </w:tc>
        <w:tc>
          <w:tcPr>
            <w:tcW w:w="330" w:type="pct"/>
            <w:tcBorders>
              <w:top w:val="nil"/>
              <w:left w:val="nil"/>
              <w:bottom w:val="single" w:sz="4" w:space="0" w:color="auto"/>
              <w:right w:val="single" w:sz="4" w:space="0" w:color="auto"/>
            </w:tcBorders>
            <w:noWrap/>
            <w:vAlign w:val="center"/>
            <w:hideMark/>
          </w:tcPr>
          <w:p w14:paraId="492DC9B7" w14:textId="16D344EB"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7CA04852" w14:textId="4207B6AD" w:rsidR="00770592" w:rsidRPr="002C1D12" w:rsidRDefault="00770592" w:rsidP="00770592">
            <w:pPr>
              <w:spacing w:before="0" w:after="0" w:line="240" w:lineRule="auto"/>
              <w:ind w:firstLine="0"/>
              <w:jc w:val="center"/>
              <w:rPr>
                <w:sz w:val="24"/>
                <w:szCs w:val="24"/>
                <w:lang w:val="vi-VN"/>
              </w:rPr>
            </w:pPr>
          </w:p>
        </w:tc>
      </w:tr>
      <w:tr w:rsidR="002C1D12" w:rsidRPr="002C1D12" w14:paraId="116F7094"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1BEB2701" w14:textId="77777777" w:rsidR="00770592" w:rsidRPr="002C1D12" w:rsidRDefault="00770592" w:rsidP="00770592">
            <w:pPr>
              <w:spacing w:before="0" w:after="0" w:line="240" w:lineRule="auto"/>
              <w:ind w:firstLine="0"/>
              <w:jc w:val="center"/>
              <w:rPr>
                <w:b/>
                <w:bCs/>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27441866"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7A68BC05" w14:textId="3CF7D361" w:rsidR="00770592" w:rsidRPr="002C1D12" w:rsidRDefault="00770592" w:rsidP="00770592">
            <w:pPr>
              <w:spacing w:before="0" w:after="0" w:line="240" w:lineRule="auto"/>
              <w:ind w:firstLine="0"/>
              <w:jc w:val="left"/>
              <w:rPr>
                <w:sz w:val="24"/>
                <w:szCs w:val="24"/>
                <w:lang w:val="vi-VN"/>
              </w:rPr>
            </w:pPr>
            <w:r w:rsidRPr="002C1D12">
              <w:rPr>
                <w:sz w:val="24"/>
                <w:szCs w:val="24"/>
                <w:lang w:val="vi-VN"/>
              </w:rPr>
              <w:t>Kỹ Thuật</w:t>
            </w:r>
          </w:p>
        </w:tc>
        <w:tc>
          <w:tcPr>
            <w:tcW w:w="545" w:type="pct"/>
            <w:tcBorders>
              <w:top w:val="single" w:sz="4" w:space="0" w:color="auto"/>
              <w:left w:val="nil"/>
              <w:bottom w:val="nil"/>
              <w:right w:val="single" w:sz="4" w:space="0" w:color="auto"/>
            </w:tcBorders>
            <w:noWrap/>
            <w:vAlign w:val="center"/>
            <w:hideMark/>
          </w:tcPr>
          <w:p w14:paraId="1F020A26"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20</w:t>
            </w:r>
          </w:p>
        </w:tc>
        <w:tc>
          <w:tcPr>
            <w:tcW w:w="330" w:type="pct"/>
            <w:tcBorders>
              <w:top w:val="nil"/>
              <w:left w:val="nil"/>
              <w:bottom w:val="single" w:sz="4" w:space="0" w:color="auto"/>
              <w:right w:val="single" w:sz="4" w:space="0" w:color="auto"/>
            </w:tcBorders>
            <w:noWrap/>
            <w:vAlign w:val="center"/>
            <w:hideMark/>
          </w:tcPr>
          <w:p w14:paraId="2C4C10DF"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10</w:t>
            </w:r>
          </w:p>
        </w:tc>
        <w:tc>
          <w:tcPr>
            <w:tcW w:w="330" w:type="pct"/>
            <w:tcBorders>
              <w:top w:val="nil"/>
              <w:left w:val="nil"/>
              <w:bottom w:val="single" w:sz="4" w:space="0" w:color="auto"/>
              <w:right w:val="single" w:sz="4" w:space="0" w:color="auto"/>
            </w:tcBorders>
            <w:noWrap/>
            <w:vAlign w:val="center"/>
            <w:hideMark/>
          </w:tcPr>
          <w:p w14:paraId="7D301645"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10</w:t>
            </w:r>
          </w:p>
        </w:tc>
        <w:tc>
          <w:tcPr>
            <w:tcW w:w="351" w:type="pct"/>
            <w:tcBorders>
              <w:top w:val="nil"/>
              <w:left w:val="nil"/>
              <w:bottom w:val="single" w:sz="4" w:space="0" w:color="auto"/>
              <w:right w:val="single" w:sz="4" w:space="0" w:color="auto"/>
            </w:tcBorders>
            <w:noWrap/>
            <w:vAlign w:val="center"/>
            <w:hideMark/>
          </w:tcPr>
          <w:p w14:paraId="38D35E69" w14:textId="0A75037D"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1FD9BA0A" w14:textId="46137E51"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7EC2C794" w14:textId="74E1D432" w:rsidR="00770592" w:rsidRPr="002C1D12" w:rsidRDefault="00770592" w:rsidP="00770592">
            <w:pPr>
              <w:spacing w:before="0" w:after="0" w:line="240" w:lineRule="auto"/>
              <w:ind w:firstLine="0"/>
              <w:jc w:val="center"/>
              <w:rPr>
                <w:sz w:val="24"/>
                <w:szCs w:val="24"/>
                <w:lang w:val="vi-VN"/>
              </w:rPr>
            </w:pPr>
          </w:p>
        </w:tc>
      </w:tr>
      <w:tr w:rsidR="002C1D12" w:rsidRPr="002C1D12" w14:paraId="01F38631" w14:textId="77777777" w:rsidTr="00770592">
        <w:trPr>
          <w:gridAfter w:val="1"/>
          <w:wAfter w:w="5" w:type="pct"/>
          <w:trHeight w:val="20"/>
        </w:trPr>
        <w:tc>
          <w:tcPr>
            <w:tcW w:w="291" w:type="pct"/>
            <w:vMerge w:val="restart"/>
            <w:tcBorders>
              <w:top w:val="nil"/>
              <w:left w:val="single" w:sz="4" w:space="0" w:color="auto"/>
              <w:bottom w:val="single" w:sz="4" w:space="0" w:color="000000"/>
              <w:right w:val="single" w:sz="4" w:space="0" w:color="auto"/>
            </w:tcBorders>
            <w:vAlign w:val="center"/>
            <w:hideMark/>
          </w:tcPr>
          <w:p w14:paraId="7B3EA252" w14:textId="77777777" w:rsidR="00770592" w:rsidRPr="002C1D12" w:rsidRDefault="00770592" w:rsidP="00770592">
            <w:pPr>
              <w:spacing w:before="0" w:after="0" w:line="240" w:lineRule="auto"/>
              <w:ind w:firstLine="0"/>
              <w:jc w:val="center"/>
              <w:rPr>
                <w:b/>
                <w:bCs/>
                <w:sz w:val="24"/>
                <w:szCs w:val="24"/>
                <w:lang w:val="vi-VN"/>
              </w:rPr>
            </w:pPr>
            <w:r w:rsidRPr="002C1D12">
              <w:rPr>
                <w:b/>
                <w:bCs/>
                <w:sz w:val="24"/>
                <w:szCs w:val="24"/>
                <w:lang w:val="vi-VN"/>
              </w:rPr>
              <w:t>11</w:t>
            </w:r>
          </w:p>
        </w:tc>
        <w:tc>
          <w:tcPr>
            <w:tcW w:w="1032" w:type="pct"/>
            <w:vMerge w:val="restart"/>
            <w:tcBorders>
              <w:top w:val="nil"/>
              <w:left w:val="single" w:sz="4" w:space="0" w:color="auto"/>
              <w:bottom w:val="single" w:sz="4" w:space="0" w:color="000000"/>
              <w:right w:val="single" w:sz="4" w:space="0" w:color="auto"/>
            </w:tcBorders>
            <w:vAlign w:val="center"/>
            <w:hideMark/>
          </w:tcPr>
          <w:p w14:paraId="2CE62BB6" w14:textId="16967C26" w:rsidR="00770592" w:rsidRPr="002C1D12" w:rsidRDefault="00770592" w:rsidP="00770592">
            <w:pPr>
              <w:spacing w:before="0" w:after="0" w:line="240" w:lineRule="auto"/>
              <w:ind w:firstLine="0"/>
              <w:jc w:val="left"/>
              <w:rPr>
                <w:sz w:val="24"/>
                <w:szCs w:val="24"/>
                <w:lang w:val="vi-VN"/>
              </w:rPr>
            </w:pPr>
            <w:r w:rsidRPr="002C1D12">
              <w:rPr>
                <w:sz w:val="24"/>
                <w:szCs w:val="24"/>
                <w:lang w:val="vi-VN"/>
              </w:rPr>
              <w:t>CÔNG TY TNHH MÁY CHỦ CÔNG NGHIỆP ADVANCED SERVER</w:t>
            </w:r>
          </w:p>
        </w:tc>
        <w:tc>
          <w:tcPr>
            <w:tcW w:w="1389" w:type="pct"/>
            <w:tcBorders>
              <w:top w:val="nil"/>
              <w:left w:val="nil"/>
              <w:bottom w:val="single" w:sz="4" w:space="0" w:color="auto"/>
              <w:right w:val="single" w:sz="4" w:space="0" w:color="auto"/>
            </w:tcBorders>
            <w:vAlign w:val="center"/>
            <w:hideMark/>
          </w:tcPr>
          <w:p w14:paraId="1527ABC7"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Công nhân sản xuất</w:t>
            </w:r>
          </w:p>
        </w:tc>
        <w:tc>
          <w:tcPr>
            <w:tcW w:w="545" w:type="pct"/>
            <w:tcBorders>
              <w:top w:val="single" w:sz="4" w:space="0" w:color="auto"/>
              <w:left w:val="nil"/>
              <w:bottom w:val="nil"/>
              <w:right w:val="single" w:sz="4" w:space="0" w:color="auto"/>
            </w:tcBorders>
            <w:noWrap/>
            <w:vAlign w:val="center"/>
            <w:hideMark/>
          </w:tcPr>
          <w:p w14:paraId="2DF5AFC9"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200</w:t>
            </w:r>
          </w:p>
        </w:tc>
        <w:tc>
          <w:tcPr>
            <w:tcW w:w="330" w:type="pct"/>
            <w:tcBorders>
              <w:top w:val="nil"/>
              <w:left w:val="nil"/>
              <w:bottom w:val="single" w:sz="4" w:space="0" w:color="auto"/>
              <w:right w:val="single" w:sz="4" w:space="0" w:color="auto"/>
            </w:tcBorders>
            <w:noWrap/>
            <w:vAlign w:val="center"/>
            <w:hideMark/>
          </w:tcPr>
          <w:p w14:paraId="4565783A" w14:textId="26258C8E"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60C22A7A" w14:textId="098DF9C2" w:rsidR="00770592" w:rsidRPr="002C1D12" w:rsidRDefault="00770592" w:rsidP="00770592">
            <w:pPr>
              <w:spacing w:before="0" w:after="0" w:line="240" w:lineRule="auto"/>
              <w:ind w:firstLine="0"/>
              <w:jc w:val="center"/>
              <w:rPr>
                <w:sz w:val="24"/>
                <w:szCs w:val="24"/>
                <w:lang w:val="vi-VN"/>
              </w:rPr>
            </w:pPr>
          </w:p>
        </w:tc>
        <w:tc>
          <w:tcPr>
            <w:tcW w:w="351" w:type="pct"/>
            <w:tcBorders>
              <w:top w:val="nil"/>
              <w:left w:val="nil"/>
              <w:bottom w:val="single" w:sz="4" w:space="0" w:color="auto"/>
              <w:right w:val="single" w:sz="4" w:space="0" w:color="auto"/>
            </w:tcBorders>
            <w:noWrap/>
            <w:vAlign w:val="center"/>
            <w:hideMark/>
          </w:tcPr>
          <w:p w14:paraId="13E46942" w14:textId="26B3369C"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3CA6C1C6"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200</w:t>
            </w:r>
          </w:p>
        </w:tc>
        <w:tc>
          <w:tcPr>
            <w:tcW w:w="398" w:type="pct"/>
            <w:tcBorders>
              <w:top w:val="nil"/>
              <w:left w:val="nil"/>
              <w:bottom w:val="single" w:sz="4" w:space="0" w:color="auto"/>
              <w:right w:val="single" w:sz="4" w:space="0" w:color="auto"/>
            </w:tcBorders>
            <w:noWrap/>
            <w:vAlign w:val="center"/>
            <w:hideMark/>
          </w:tcPr>
          <w:p w14:paraId="646496A1" w14:textId="4442BBD0" w:rsidR="00770592" w:rsidRPr="002C1D12" w:rsidRDefault="00770592" w:rsidP="00770592">
            <w:pPr>
              <w:spacing w:before="0" w:after="0" w:line="240" w:lineRule="auto"/>
              <w:ind w:firstLine="0"/>
              <w:jc w:val="center"/>
              <w:rPr>
                <w:sz w:val="24"/>
                <w:szCs w:val="24"/>
                <w:lang w:val="vi-VN"/>
              </w:rPr>
            </w:pPr>
          </w:p>
        </w:tc>
      </w:tr>
      <w:tr w:rsidR="002C1D12" w:rsidRPr="002C1D12" w14:paraId="658EBFBD"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766FC842" w14:textId="77777777" w:rsidR="00770592" w:rsidRPr="002C1D12" w:rsidRDefault="00770592" w:rsidP="00770592">
            <w:pPr>
              <w:spacing w:before="0" w:after="0" w:line="240" w:lineRule="auto"/>
              <w:ind w:firstLine="0"/>
              <w:jc w:val="center"/>
              <w:rPr>
                <w:b/>
                <w:bCs/>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3962909A"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155241D5"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Lái xe container</w:t>
            </w:r>
          </w:p>
        </w:tc>
        <w:tc>
          <w:tcPr>
            <w:tcW w:w="545" w:type="pct"/>
            <w:tcBorders>
              <w:top w:val="single" w:sz="4" w:space="0" w:color="auto"/>
              <w:left w:val="nil"/>
              <w:bottom w:val="nil"/>
              <w:right w:val="single" w:sz="4" w:space="0" w:color="auto"/>
            </w:tcBorders>
            <w:noWrap/>
            <w:vAlign w:val="center"/>
            <w:hideMark/>
          </w:tcPr>
          <w:p w14:paraId="0FB452B6"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30" w:type="pct"/>
            <w:tcBorders>
              <w:top w:val="nil"/>
              <w:left w:val="nil"/>
              <w:bottom w:val="single" w:sz="4" w:space="0" w:color="auto"/>
              <w:right w:val="single" w:sz="4" w:space="0" w:color="auto"/>
            </w:tcBorders>
            <w:noWrap/>
            <w:vAlign w:val="center"/>
            <w:hideMark/>
          </w:tcPr>
          <w:p w14:paraId="13D5CACA" w14:textId="4F2BFCCB"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0BD1637B" w14:textId="658DD69A" w:rsidR="00770592" w:rsidRPr="002C1D12" w:rsidRDefault="00770592" w:rsidP="00770592">
            <w:pPr>
              <w:spacing w:before="0" w:after="0" w:line="240" w:lineRule="auto"/>
              <w:ind w:firstLine="0"/>
              <w:jc w:val="center"/>
              <w:rPr>
                <w:sz w:val="24"/>
                <w:szCs w:val="24"/>
                <w:lang w:val="vi-VN"/>
              </w:rPr>
            </w:pPr>
          </w:p>
        </w:tc>
        <w:tc>
          <w:tcPr>
            <w:tcW w:w="351" w:type="pct"/>
            <w:tcBorders>
              <w:top w:val="nil"/>
              <w:left w:val="nil"/>
              <w:bottom w:val="single" w:sz="4" w:space="0" w:color="auto"/>
              <w:right w:val="single" w:sz="4" w:space="0" w:color="auto"/>
            </w:tcBorders>
            <w:noWrap/>
            <w:vAlign w:val="center"/>
            <w:hideMark/>
          </w:tcPr>
          <w:p w14:paraId="7AE20CB8"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30" w:type="pct"/>
            <w:tcBorders>
              <w:top w:val="nil"/>
              <w:left w:val="nil"/>
              <w:bottom w:val="single" w:sz="4" w:space="0" w:color="auto"/>
              <w:right w:val="single" w:sz="4" w:space="0" w:color="auto"/>
            </w:tcBorders>
            <w:noWrap/>
            <w:vAlign w:val="center"/>
            <w:hideMark/>
          </w:tcPr>
          <w:p w14:paraId="4D0EE109" w14:textId="0D6ED081"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4EDBE937" w14:textId="6F419052" w:rsidR="00770592" w:rsidRPr="002C1D12" w:rsidRDefault="00770592" w:rsidP="00770592">
            <w:pPr>
              <w:spacing w:before="0" w:after="0" w:line="240" w:lineRule="auto"/>
              <w:ind w:firstLine="0"/>
              <w:jc w:val="center"/>
              <w:rPr>
                <w:sz w:val="24"/>
                <w:szCs w:val="24"/>
                <w:lang w:val="vi-VN"/>
              </w:rPr>
            </w:pPr>
          </w:p>
        </w:tc>
      </w:tr>
      <w:tr w:rsidR="002C1D12" w:rsidRPr="002C1D12" w14:paraId="34ECA236"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305EB0EB" w14:textId="77777777" w:rsidR="00770592" w:rsidRPr="002C1D12" w:rsidRDefault="00770592" w:rsidP="00770592">
            <w:pPr>
              <w:spacing w:before="0" w:after="0" w:line="240" w:lineRule="auto"/>
              <w:ind w:firstLine="0"/>
              <w:jc w:val="center"/>
              <w:rPr>
                <w:b/>
                <w:bCs/>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3BB5F97E"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4F31339C"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Xuất nhập khẩu</w:t>
            </w:r>
          </w:p>
        </w:tc>
        <w:tc>
          <w:tcPr>
            <w:tcW w:w="545" w:type="pct"/>
            <w:tcBorders>
              <w:top w:val="single" w:sz="4" w:space="0" w:color="auto"/>
              <w:left w:val="nil"/>
              <w:bottom w:val="nil"/>
              <w:right w:val="single" w:sz="4" w:space="0" w:color="auto"/>
            </w:tcBorders>
            <w:noWrap/>
            <w:vAlign w:val="center"/>
            <w:hideMark/>
          </w:tcPr>
          <w:p w14:paraId="2D95C389"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30" w:type="pct"/>
            <w:tcBorders>
              <w:top w:val="nil"/>
              <w:left w:val="nil"/>
              <w:bottom w:val="single" w:sz="4" w:space="0" w:color="auto"/>
              <w:right w:val="single" w:sz="4" w:space="0" w:color="auto"/>
            </w:tcBorders>
            <w:noWrap/>
            <w:vAlign w:val="center"/>
            <w:hideMark/>
          </w:tcPr>
          <w:p w14:paraId="657B2CC5"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30" w:type="pct"/>
            <w:tcBorders>
              <w:top w:val="nil"/>
              <w:left w:val="nil"/>
              <w:bottom w:val="single" w:sz="4" w:space="0" w:color="auto"/>
              <w:right w:val="single" w:sz="4" w:space="0" w:color="auto"/>
            </w:tcBorders>
            <w:noWrap/>
            <w:vAlign w:val="center"/>
            <w:hideMark/>
          </w:tcPr>
          <w:p w14:paraId="41715EC7" w14:textId="414A811E" w:rsidR="00770592" w:rsidRPr="002C1D12" w:rsidRDefault="00770592" w:rsidP="00770592">
            <w:pPr>
              <w:spacing w:before="0" w:after="0" w:line="240" w:lineRule="auto"/>
              <w:ind w:firstLine="0"/>
              <w:jc w:val="center"/>
              <w:rPr>
                <w:sz w:val="24"/>
                <w:szCs w:val="24"/>
                <w:lang w:val="vi-VN"/>
              </w:rPr>
            </w:pPr>
          </w:p>
        </w:tc>
        <w:tc>
          <w:tcPr>
            <w:tcW w:w="351" w:type="pct"/>
            <w:tcBorders>
              <w:top w:val="nil"/>
              <w:left w:val="nil"/>
              <w:bottom w:val="single" w:sz="4" w:space="0" w:color="auto"/>
              <w:right w:val="single" w:sz="4" w:space="0" w:color="auto"/>
            </w:tcBorders>
            <w:noWrap/>
            <w:vAlign w:val="center"/>
            <w:hideMark/>
          </w:tcPr>
          <w:p w14:paraId="354DD0A2" w14:textId="624821F4"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0549B69D" w14:textId="044B877A"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77EF5DC1" w14:textId="60991422" w:rsidR="00770592" w:rsidRPr="002C1D12" w:rsidRDefault="00770592" w:rsidP="00770592">
            <w:pPr>
              <w:spacing w:before="0" w:after="0" w:line="240" w:lineRule="auto"/>
              <w:ind w:firstLine="0"/>
              <w:jc w:val="center"/>
              <w:rPr>
                <w:sz w:val="24"/>
                <w:szCs w:val="24"/>
                <w:lang w:val="vi-VN"/>
              </w:rPr>
            </w:pPr>
          </w:p>
        </w:tc>
      </w:tr>
      <w:tr w:rsidR="002C1D12" w:rsidRPr="002C1D12" w14:paraId="5AE73D57"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7517B713" w14:textId="77777777" w:rsidR="00770592" w:rsidRPr="002C1D12" w:rsidRDefault="00770592" w:rsidP="00770592">
            <w:pPr>
              <w:spacing w:before="0" w:after="0" w:line="240" w:lineRule="auto"/>
              <w:ind w:firstLine="0"/>
              <w:jc w:val="center"/>
              <w:rPr>
                <w:b/>
                <w:bCs/>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29D73C5B"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41332AA0" w14:textId="6BA63AC2" w:rsidR="00770592" w:rsidRPr="002C1D12" w:rsidRDefault="00770592" w:rsidP="00770592">
            <w:pPr>
              <w:spacing w:before="0" w:after="0" w:line="240" w:lineRule="auto"/>
              <w:ind w:firstLine="0"/>
              <w:jc w:val="left"/>
              <w:rPr>
                <w:sz w:val="24"/>
                <w:szCs w:val="24"/>
                <w:lang w:val="vi-VN"/>
              </w:rPr>
            </w:pPr>
            <w:r w:rsidRPr="002C1D12">
              <w:rPr>
                <w:sz w:val="24"/>
                <w:szCs w:val="24"/>
                <w:lang w:val="vi-VN"/>
              </w:rPr>
              <w:t>Nhân viên kế hoạch</w:t>
            </w:r>
          </w:p>
        </w:tc>
        <w:tc>
          <w:tcPr>
            <w:tcW w:w="545" w:type="pct"/>
            <w:tcBorders>
              <w:top w:val="single" w:sz="4" w:space="0" w:color="auto"/>
              <w:left w:val="nil"/>
              <w:bottom w:val="nil"/>
              <w:right w:val="single" w:sz="4" w:space="0" w:color="auto"/>
            </w:tcBorders>
            <w:noWrap/>
            <w:vAlign w:val="center"/>
            <w:hideMark/>
          </w:tcPr>
          <w:p w14:paraId="62F72579"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30" w:type="pct"/>
            <w:tcBorders>
              <w:top w:val="nil"/>
              <w:left w:val="nil"/>
              <w:bottom w:val="single" w:sz="4" w:space="0" w:color="auto"/>
              <w:right w:val="single" w:sz="4" w:space="0" w:color="auto"/>
            </w:tcBorders>
            <w:noWrap/>
            <w:vAlign w:val="center"/>
            <w:hideMark/>
          </w:tcPr>
          <w:p w14:paraId="3E657BA2"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30" w:type="pct"/>
            <w:tcBorders>
              <w:top w:val="nil"/>
              <w:left w:val="nil"/>
              <w:bottom w:val="single" w:sz="4" w:space="0" w:color="auto"/>
              <w:right w:val="single" w:sz="4" w:space="0" w:color="auto"/>
            </w:tcBorders>
            <w:noWrap/>
            <w:vAlign w:val="center"/>
            <w:hideMark/>
          </w:tcPr>
          <w:p w14:paraId="5644C62C" w14:textId="63291F95" w:rsidR="00770592" w:rsidRPr="002C1D12" w:rsidRDefault="00770592" w:rsidP="00770592">
            <w:pPr>
              <w:spacing w:before="0" w:after="0" w:line="240" w:lineRule="auto"/>
              <w:ind w:firstLine="0"/>
              <w:jc w:val="center"/>
              <w:rPr>
                <w:sz w:val="24"/>
                <w:szCs w:val="24"/>
                <w:lang w:val="vi-VN"/>
              </w:rPr>
            </w:pPr>
          </w:p>
        </w:tc>
        <w:tc>
          <w:tcPr>
            <w:tcW w:w="351" w:type="pct"/>
            <w:tcBorders>
              <w:top w:val="nil"/>
              <w:left w:val="nil"/>
              <w:bottom w:val="single" w:sz="4" w:space="0" w:color="auto"/>
              <w:right w:val="single" w:sz="4" w:space="0" w:color="auto"/>
            </w:tcBorders>
            <w:noWrap/>
            <w:vAlign w:val="center"/>
            <w:hideMark/>
          </w:tcPr>
          <w:p w14:paraId="27737B66" w14:textId="3BAD81C1"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1451C3BC" w14:textId="0A578ECD"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1FCEC84F" w14:textId="5C0DFF1A" w:rsidR="00770592" w:rsidRPr="002C1D12" w:rsidRDefault="00770592" w:rsidP="00770592">
            <w:pPr>
              <w:spacing w:before="0" w:after="0" w:line="240" w:lineRule="auto"/>
              <w:ind w:firstLine="0"/>
              <w:jc w:val="center"/>
              <w:rPr>
                <w:sz w:val="24"/>
                <w:szCs w:val="24"/>
                <w:lang w:val="vi-VN"/>
              </w:rPr>
            </w:pPr>
          </w:p>
        </w:tc>
      </w:tr>
      <w:tr w:rsidR="002C1D12" w:rsidRPr="002C1D12" w14:paraId="651827F2"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742906BF" w14:textId="77777777" w:rsidR="00770592" w:rsidRPr="002C1D12" w:rsidRDefault="00770592" w:rsidP="00770592">
            <w:pPr>
              <w:spacing w:before="0" w:after="0" w:line="240" w:lineRule="auto"/>
              <w:ind w:firstLine="0"/>
              <w:jc w:val="center"/>
              <w:rPr>
                <w:b/>
                <w:bCs/>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64F4CCEA"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1E660CD8" w14:textId="20005DDE" w:rsidR="00770592" w:rsidRPr="002C1D12" w:rsidRDefault="00770592" w:rsidP="00770592">
            <w:pPr>
              <w:spacing w:before="0" w:after="0" w:line="240" w:lineRule="auto"/>
              <w:ind w:firstLine="0"/>
              <w:jc w:val="left"/>
              <w:rPr>
                <w:sz w:val="24"/>
                <w:szCs w:val="24"/>
                <w:lang w:val="vi-VN"/>
              </w:rPr>
            </w:pPr>
            <w:r w:rsidRPr="002C1D12">
              <w:rPr>
                <w:sz w:val="24"/>
                <w:szCs w:val="24"/>
                <w:lang w:val="vi-VN"/>
              </w:rPr>
              <w:t>Nhân viên mua hàng</w:t>
            </w:r>
          </w:p>
        </w:tc>
        <w:tc>
          <w:tcPr>
            <w:tcW w:w="545" w:type="pct"/>
            <w:tcBorders>
              <w:top w:val="single" w:sz="4" w:space="0" w:color="auto"/>
              <w:left w:val="nil"/>
              <w:bottom w:val="nil"/>
              <w:right w:val="single" w:sz="4" w:space="0" w:color="auto"/>
            </w:tcBorders>
            <w:noWrap/>
            <w:vAlign w:val="center"/>
            <w:hideMark/>
          </w:tcPr>
          <w:p w14:paraId="4C077A28"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30" w:type="pct"/>
            <w:tcBorders>
              <w:top w:val="nil"/>
              <w:left w:val="nil"/>
              <w:bottom w:val="single" w:sz="4" w:space="0" w:color="auto"/>
              <w:right w:val="single" w:sz="4" w:space="0" w:color="auto"/>
            </w:tcBorders>
            <w:noWrap/>
            <w:vAlign w:val="center"/>
            <w:hideMark/>
          </w:tcPr>
          <w:p w14:paraId="55E63981"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30" w:type="pct"/>
            <w:tcBorders>
              <w:top w:val="nil"/>
              <w:left w:val="nil"/>
              <w:bottom w:val="single" w:sz="4" w:space="0" w:color="auto"/>
              <w:right w:val="single" w:sz="4" w:space="0" w:color="auto"/>
            </w:tcBorders>
            <w:noWrap/>
            <w:vAlign w:val="center"/>
            <w:hideMark/>
          </w:tcPr>
          <w:p w14:paraId="7C38F60E" w14:textId="491DC3D2" w:rsidR="00770592" w:rsidRPr="002C1D12" w:rsidRDefault="00770592" w:rsidP="00770592">
            <w:pPr>
              <w:spacing w:before="0" w:after="0" w:line="240" w:lineRule="auto"/>
              <w:ind w:firstLine="0"/>
              <w:jc w:val="center"/>
              <w:rPr>
                <w:sz w:val="24"/>
                <w:szCs w:val="24"/>
                <w:lang w:val="vi-VN"/>
              </w:rPr>
            </w:pPr>
          </w:p>
        </w:tc>
        <w:tc>
          <w:tcPr>
            <w:tcW w:w="351" w:type="pct"/>
            <w:tcBorders>
              <w:top w:val="nil"/>
              <w:left w:val="nil"/>
              <w:bottom w:val="single" w:sz="4" w:space="0" w:color="auto"/>
              <w:right w:val="single" w:sz="4" w:space="0" w:color="auto"/>
            </w:tcBorders>
            <w:noWrap/>
            <w:vAlign w:val="center"/>
            <w:hideMark/>
          </w:tcPr>
          <w:p w14:paraId="30448261" w14:textId="15EE35A5"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4F4A907D" w14:textId="6E8CB30F"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7A95EFA9" w14:textId="26BE4887" w:rsidR="00770592" w:rsidRPr="002C1D12" w:rsidRDefault="00770592" w:rsidP="00770592">
            <w:pPr>
              <w:spacing w:before="0" w:after="0" w:line="240" w:lineRule="auto"/>
              <w:ind w:firstLine="0"/>
              <w:jc w:val="center"/>
              <w:rPr>
                <w:sz w:val="24"/>
                <w:szCs w:val="24"/>
                <w:lang w:val="vi-VN"/>
              </w:rPr>
            </w:pPr>
          </w:p>
        </w:tc>
      </w:tr>
      <w:tr w:rsidR="002C1D12" w:rsidRPr="002C1D12" w14:paraId="6F7E692D"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6AC14B00" w14:textId="77777777" w:rsidR="00770592" w:rsidRPr="002C1D12" w:rsidRDefault="00770592" w:rsidP="00770592">
            <w:pPr>
              <w:spacing w:before="0" w:after="0" w:line="240" w:lineRule="auto"/>
              <w:ind w:firstLine="0"/>
              <w:jc w:val="center"/>
              <w:rPr>
                <w:b/>
                <w:bCs/>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146721E9"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538C9221"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Nhân viên chất lượng</w:t>
            </w:r>
          </w:p>
        </w:tc>
        <w:tc>
          <w:tcPr>
            <w:tcW w:w="545" w:type="pct"/>
            <w:tcBorders>
              <w:top w:val="single" w:sz="4" w:space="0" w:color="auto"/>
              <w:left w:val="nil"/>
              <w:bottom w:val="nil"/>
              <w:right w:val="single" w:sz="4" w:space="0" w:color="auto"/>
            </w:tcBorders>
            <w:noWrap/>
            <w:vAlign w:val="center"/>
            <w:hideMark/>
          </w:tcPr>
          <w:p w14:paraId="52CED574"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w:t>
            </w:r>
          </w:p>
        </w:tc>
        <w:tc>
          <w:tcPr>
            <w:tcW w:w="330" w:type="pct"/>
            <w:tcBorders>
              <w:top w:val="nil"/>
              <w:left w:val="nil"/>
              <w:bottom w:val="single" w:sz="4" w:space="0" w:color="auto"/>
              <w:right w:val="single" w:sz="4" w:space="0" w:color="auto"/>
            </w:tcBorders>
            <w:noWrap/>
            <w:vAlign w:val="center"/>
            <w:hideMark/>
          </w:tcPr>
          <w:p w14:paraId="63DF9855"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30" w:type="pct"/>
            <w:tcBorders>
              <w:top w:val="nil"/>
              <w:left w:val="nil"/>
              <w:bottom w:val="single" w:sz="4" w:space="0" w:color="auto"/>
              <w:right w:val="single" w:sz="4" w:space="0" w:color="auto"/>
            </w:tcBorders>
            <w:noWrap/>
            <w:vAlign w:val="center"/>
            <w:hideMark/>
          </w:tcPr>
          <w:p w14:paraId="13E3E2E0"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51" w:type="pct"/>
            <w:tcBorders>
              <w:top w:val="nil"/>
              <w:left w:val="nil"/>
              <w:bottom w:val="single" w:sz="4" w:space="0" w:color="auto"/>
              <w:right w:val="single" w:sz="4" w:space="0" w:color="auto"/>
            </w:tcBorders>
            <w:noWrap/>
            <w:vAlign w:val="center"/>
            <w:hideMark/>
          </w:tcPr>
          <w:p w14:paraId="288377BB" w14:textId="6CF1231B"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5694F7EE" w14:textId="79DCA842"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2BF84BBD" w14:textId="212FEA15" w:rsidR="00770592" w:rsidRPr="002C1D12" w:rsidRDefault="00770592" w:rsidP="00770592">
            <w:pPr>
              <w:spacing w:before="0" w:after="0" w:line="240" w:lineRule="auto"/>
              <w:ind w:firstLine="0"/>
              <w:jc w:val="center"/>
              <w:rPr>
                <w:sz w:val="24"/>
                <w:szCs w:val="24"/>
                <w:lang w:val="vi-VN"/>
              </w:rPr>
            </w:pPr>
          </w:p>
        </w:tc>
      </w:tr>
      <w:tr w:rsidR="002C1D12" w:rsidRPr="002C1D12" w14:paraId="0D1343DB"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5F95C32E" w14:textId="77777777" w:rsidR="00770592" w:rsidRPr="002C1D12" w:rsidRDefault="00770592" w:rsidP="00770592">
            <w:pPr>
              <w:spacing w:before="0" w:after="0" w:line="240" w:lineRule="auto"/>
              <w:ind w:firstLine="0"/>
              <w:jc w:val="center"/>
              <w:rPr>
                <w:b/>
                <w:bCs/>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0F6DA1D7"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7BE67EAF" w14:textId="4633F614" w:rsidR="00770592" w:rsidRPr="002C1D12" w:rsidRDefault="00770592" w:rsidP="00770592">
            <w:pPr>
              <w:spacing w:before="0" w:after="0" w:line="240" w:lineRule="auto"/>
              <w:ind w:firstLine="0"/>
              <w:jc w:val="left"/>
              <w:rPr>
                <w:sz w:val="24"/>
                <w:szCs w:val="24"/>
                <w:lang w:val="vi-VN"/>
              </w:rPr>
            </w:pPr>
            <w:r w:rsidRPr="002C1D12">
              <w:rPr>
                <w:sz w:val="24"/>
                <w:szCs w:val="24"/>
                <w:lang w:val="vi-VN"/>
              </w:rPr>
              <w:t>Nhân viên nghiệp vụ</w:t>
            </w:r>
          </w:p>
        </w:tc>
        <w:tc>
          <w:tcPr>
            <w:tcW w:w="545" w:type="pct"/>
            <w:tcBorders>
              <w:top w:val="single" w:sz="4" w:space="0" w:color="auto"/>
              <w:left w:val="nil"/>
              <w:bottom w:val="nil"/>
              <w:right w:val="single" w:sz="4" w:space="0" w:color="auto"/>
            </w:tcBorders>
            <w:noWrap/>
            <w:vAlign w:val="center"/>
            <w:hideMark/>
          </w:tcPr>
          <w:p w14:paraId="5496E7A6"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w:t>
            </w:r>
          </w:p>
        </w:tc>
        <w:tc>
          <w:tcPr>
            <w:tcW w:w="330" w:type="pct"/>
            <w:tcBorders>
              <w:top w:val="nil"/>
              <w:left w:val="nil"/>
              <w:bottom w:val="single" w:sz="4" w:space="0" w:color="auto"/>
              <w:right w:val="single" w:sz="4" w:space="0" w:color="auto"/>
            </w:tcBorders>
            <w:noWrap/>
            <w:vAlign w:val="center"/>
            <w:hideMark/>
          </w:tcPr>
          <w:p w14:paraId="3C41B0AF"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30" w:type="pct"/>
            <w:tcBorders>
              <w:top w:val="nil"/>
              <w:left w:val="nil"/>
              <w:bottom w:val="single" w:sz="4" w:space="0" w:color="auto"/>
              <w:right w:val="single" w:sz="4" w:space="0" w:color="auto"/>
            </w:tcBorders>
            <w:noWrap/>
            <w:vAlign w:val="center"/>
            <w:hideMark/>
          </w:tcPr>
          <w:p w14:paraId="3F23FA33"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51" w:type="pct"/>
            <w:tcBorders>
              <w:top w:val="nil"/>
              <w:left w:val="nil"/>
              <w:bottom w:val="single" w:sz="4" w:space="0" w:color="auto"/>
              <w:right w:val="single" w:sz="4" w:space="0" w:color="auto"/>
            </w:tcBorders>
            <w:noWrap/>
            <w:vAlign w:val="center"/>
            <w:hideMark/>
          </w:tcPr>
          <w:p w14:paraId="62423B16" w14:textId="52743DEC"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21E19C8D" w14:textId="50786CB6"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673F93BA" w14:textId="36EF6420" w:rsidR="00770592" w:rsidRPr="002C1D12" w:rsidRDefault="00770592" w:rsidP="00770592">
            <w:pPr>
              <w:spacing w:before="0" w:after="0" w:line="240" w:lineRule="auto"/>
              <w:ind w:firstLine="0"/>
              <w:jc w:val="center"/>
              <w:rPr>
                <w:sz w:val="24"/>
                <w:szCs w:val="24"/>
                <w:lang w:val="vi-VN"/>
              </w:rPr>
            </w:pPr>
          </w:p>
        </w:tc>
      </w:tr>
      <w:tr w:rsidR="002C1D12" w:rsidRPr="002C1D12" w14:paraId="230F5537"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371ED0A5" w14:textId="77777777" w:rsidR="00770592" w:rsidRPr="002C1D12" w:rsidRDefault="00770592" w:rsidP="00770592">
            <w:pPr>
              <w:spacing w:before="0" w:after="0" w:line="240" w:lineRule="auto"/>
              <w:ind w:firstLine="0"/>
              <w:jc w:val="center"/>
              <w:rPr>
                <w:b/>
                <w:bCs/>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34372A9A"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436A158F" w14:textId="18E0E995" w:rsidR="00770592" w:rsidRPr="002C1D12" w:rsidRDefault="00770592" w:rsidP="00770592">
            <w:pPr>
              <w:spacing w:before="0" w:after="0" w:line="240" w:lineRule="auto"/>
              <w:ind w:firstLine="0"/>
              <w:jc w:val="left"/>
              <w:rPr>
                <w:sz w:val="24"/>
                <w:szCs w:val="24"/>
                <w:lang w:val="vi-VN"/>
              </w:rPr>
            </w:pPr>
            <w:r w:rsidRPr="002C1D12">
              <w:rPr>
                <w:sz w:val="24"/>
                <w:szCs w:val="24"/>
                <w:lang w:val="vi-VN"/>
              </w:rPr>
              <w:t>Nhân viên IT</w:t>
            </w:r>
          </w:p>
        </w:tc>
        <w:tc>
          <w:tcPr>
            <w:tcW w:w="545" w:type="pct"/>
            <w:tcBorders>
              <w:top w:val="single" w:sz="4" w:space="0" w:color="auto"/>
              <w:left w:val="nil"/>
              <w:bottom w:val="nil"/>
              <w:right w:val="single" w:sz="4" w:space="0" w:color="auto"/>
            </w:tcBorders>
            <w:noWrap/>
            <w:vAlign w:val="center"/>
            <w:hideMark/>
          </w:tcPr>
          <w:p w14:paraId="57C9F0F4"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w:t>
            </w:r>
          </w:p>
        </w:tc>
        <w:tc>
          <w:tcPr>
            <w:tcW w:w="330" w:type="pct"/>
            <w:tcBorders>
              <w:top w:val="nil"/>
              <w:left w:val="nil"/>
              <w:bottom w:val="single" w:sz="4" w:space="0" w:color="auto"/>
              <w:right w:val="single" w:sz="4" w:space="0" w:color="auto"/>
            </w:tcBorders>
            <w:noWrap/>
            <w:vAlign w:val="center"/>
            <w:hideMark/>
          </w:tcPr>
          <w:p w14:paraId="792DB0F4"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30" w:type="pct"/>
            <w:tcBorders>
              <w:top w:val="nil"/>
              <w:left w:val="nil"/>
              <w:bottom w:val="single" w:sz="4" w:space="0" w:color="auto"/>
              <w:right w:val="single" w:sz="4" w:space="0" w:color="auto"/>
            </w:tcBorders>
            <w:noWrap/>
            <w:vAlign w:val="center"/>
            <w:hideMark/>
          </w:tcPr>
          <w:p w14:paraId="68EA8B8E"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51" w:type="pct"/>
            <w:tcBorders>
              <w:top w:val="nil"/>
              <w:left w:val="nil"/>
              <w:bottom w:val="single" w:sz="4" w:space="0" w:color="auto"/>
              <w:right w:val="single" w:sz="4" w:space="0" w:color="auto"/>
            </w:tcBorders>
            <w:noWrap/>
            <w:vAlign w:val="center"/>
            <w:hideMark/>
          </w:tcPr>
          <w:p w14:paraId="08F8BDCD" w14:textId="076DB753"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49961493" w14:textId="171E957D"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1DA02099" w14:textId="0B59A7F1" w:rsidR="00770592" w:rsidRPr="002C1D12" w:rsidRDefault="00770592" w:rsidP="00770592">
            <w:pPr>
              <w:spacing w:before="0" w:after="0" w:line="240" w:lineRule="auto"/>
              <w:ind w:firstLine="0"/>
              <w:jc w:val="center"/>
              <w:rPr>
                <w:sz w:val="24"/>
                <w:szCs w:val="24"/>
                <w:lang w:val="vi-VN"/>
              </w:rPr>
            </w:pPr>
          </w:p>
        </w:tc>
      </w:tr>
      <w:tr w:rsidR="002C1D12" w:rsidRPr="002C1D12" w14:paraId="4A239502"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1E44EB56" w14:textId="77777777" w:rsidR="00770592" w:rsidRPr="002C1D12" w:rsidRDefault="00770592" w:rsidP="00770592">
            <w:pPr>
              <w:spacing w:before="0" w:after="0" w:line="240" w:lineRule="auto"/>
              <w:ind w:firstLine="0"/>
              <w:jc w:val="center"/>
              <w:rPr>
                <w:b/>
                <w:bCs/>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5504F93D"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3ADA7F70" w14:textId="098C7FA0" w:rsidR="00770592" w:rsidRPr="002C1D12" w:rsidRDefault="00770592" w:rsidP="00770592">
            <w:pPr>
              <w:spacing w:before="0" w:after="0" w:line="240" w:lineRule="auto"/>
              <w:ind w:firstLine="0"/>
              <w:jc w:val="left"/>
              <w:rPr>
                <w:sz w:val="24"/>
                <w:szCs w:val="24"/>
                <w:lang w:val="vi-VN"/>
              </w:rPr>
            </w:pPr>
            <w:r w:rsidRPr="002C1D12">
              <w:rPr>
                <w:sz w:val="24"/>
                <w:szCs w:val="24"/>
                <w:lang w:val="vi-VN"/>
              </w:rPr>
              <w:t>Văn thư</w:t>
            </w:r>
          </w:p>
        </w:tc>
        <w:tc>
          <w:tcPr>
            <w:tcW w:w="545" w:type="pct"/>
            <w:tcBorders>
              <w:top w:val="single" w:sz="4" w:space="0" w:color="auto"/>
              <w:left w:val="nil"/>
              <w:bottom w:val="nil"/>
              <w:right w:val="single" w:sz="4" w:space="0" w:color="auto"/>
            </w:tcBorders>
            <w:noWrap/>
            <w:vAlign w:val="center"/>
            <w:hideMark/>
          </w:tcPr>
          <w:p w14:paraId="6B57C334"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4</w:t>
            </w:r>
          </w:p>
        </w:tc>
        <w:tc>
          <w:tcPr>
            <w:tcW w:w="330" w:type="pct"/>
            <w:tcBorders>
              <w:top w:val="nil"/>
              <w:left w:val="nil"/>
              <w:bottom w:val="single" w:sz="4" w:space="0" w:color="auto"/>
              <w:right w:val="single" w:sz="4" w:space="0" w:color="auto"/>
            </w:tcBorders>
            <w:noWrap/>
            <w:vAlign w:val="center"/>
            <w:hideMark/>
          </w:tcPr>
          <w:p w14:paraId="20E881BA"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w:t>
            </w:r>
          </w:p>
        </w:tc>
        <w:tc>
          <w:tcPr>
            <w:tcW w:w="330" w:type="pct"/>
            <w:tcBorders>
              <w:top w:val="nil"/>
              <w:left w:val="nil"/>
              <w:bottom w:val="single" w:sz="4" w:space="0" w:color="auto"/>
              <w:right w:val="single" w:sz="4" w:space="0" w:color="auto"/>
            </w:tcBorders>
            <w:noWrap/>
            <w:vAlign w:val="center"/>
            <w:hideMark/>
          </w:tcPr>
          <w:p w14:paraId="12C57C56"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w:t>
            </w:r>
          </w:p>
        </w:tc>
        <w:tc>
          <w:tcPr>
            <w:tcW w:w="351" w:type="pct"/>
            <w:tcBorders>
              <w:top w:val="nil"/>
              <w:left w:val="nil"/>
              <w:bottom w:val="single" w:sz="4" w:space="0" w:color="auto"/>
              <w:right w:val="single" w:sz="4" w:space="0" w:color="auto"/>
            </w:tcBorders>
            <w:noWrap/>
            <w:vAlign w:val="center"/>
            <w:hideMark/>
          </w:tcPr>
          <w:p w14:paraId="3D3FB8D3" w14:textId="6E08E401"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50A2385D" w14:textId="661FF41F"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7A592D16" w14:textId="72E5298B" w:rsidR="00770592" w:rsidRPr="002C1D12" w:rsidRDefault="00770592" w:rsidP="00770592">
            <w:pPr>
              <w:spacing w:before="0" w:after="0" w:line="240" w:lineRule="auto"/>
              <w:ind w:firstLine="0"/>
              <w:jc w:val="center"/>
              <w:rPr>
                <w:sz w:val="24"/>
                <w:szCs w:val="24"/>
                <w:lang w:val="vi-VN"/>
              </w:rPr>
            </w:pPr>
          </w:p>
        </w:tc>
      </w:tr>
      <w:tr w:rsidR="002C1D12" w:rsidRPr="002C1D12" w14:paraId="6D8F9F62" w14:textId="77777777" w:rsidTr="00770592">
        <w:trPr>
          <w:gridAfter w:val="1"/>
          <w:wAfter w:w="5" w:type="pct"/>
          <w:trHeight w:val="20"/>
        </w:trPr>
        <w:tc>
          <w:tcPr>
            <w:tcW w:w="291" w:type="pct"/>
            <w:vMerge w:val="restart"/>
            <w:tcBorders>
              <w:top w:val="nil"/>
              <w:left w:val="single" w:sz="4" w:space="0" w:color="auto"/>
              <w:bottom w:val="single" w:sz="4" w:space="0" w:color="000000"/>
              <w:right w:val="single" w:sz="4" w:space="0" w:color="auto"/>
            </w:tcBorders>
            <w:vAlign w:val="center"/>
            <w:hideMark/>
          </w:tcPr>
          <w:p w14:paraId="52185CD8" w14:textId="77777777" w:rsidR="00770592" w:rsidRPr="002C1D12" w:rsidRDefault="00770592" w:rsidP="00770592">
            <w:pPr>
              <w:spacing w:before="0" w:after="0" w:line="240" w:lineRule="auto"/>
              <w:ind w:firstLine="0"/>
              <w:jc w:val="center"/>
              <w:rPr>
                <w:b/>
                <w:bCs/>
                <w:sz w:val="24"/>
                <w:szCs w:val="24"/>
                <w:lang w:val="vi-VN"/>
              </w:rPr>
            </w:pPr>
            <w:r w:rsidRPr="002C1D12">
              <w:rPr>
                <w:b/>
                <w:bCs/>
                <w:sz w:val="24"/>
                <w:szCs w:val="24"/>
                <w:lang w:val="vi-VN"/>
              </w:rPr>
              <w:t>12</w:t>
            </w:r>
          </w:p>
        </w:tc>
        <w:tc>
          <w:tcPr>
            <w:tcW w:w="1032" w:type="pct"/>
            <w:vMerge w:val="restart"/>
            <w:tcBorders>
              <w:top w:val="nil"/>
              <w:left w:val="single" w:sz="4" w:space="0" w:color="auto"/>
              <w:bottom w:val="single" w:sz="4" w:space="0" w:color="000000"/>
              <w:right w:val="single" w:sz="4" w:space="0" w:color="auto"/>
            </w:tcBorders>
            <w:vAlign w:val="center"/>
            <w:hideMark/>
          </w:tcPr>
          <w:p w14:paraId="0BAEB29F" w14:textId="69CAAC2D" w:rsidR="00770592" w:rsidRPr="002C1D12" w:rsidRDefault="00770592" w:rsidP="00770592">
            <w:pPr>
              <w:spacing w:before="0" w:after="0" w:line="240" w:lineRule="auto"/>
              <w:ind w:firstLine="0"/>
              <w:jc w:val="left"/>
              <w:rPr>
                <w:sz w:val="24"/>
                <w:szCs w:val="24"/>
                <w:lang w:val="vi-VN"/>
              </w:rPr>
            </w:pPr>
            <w:r w:rsidRPr="002C1D12">
              <w:rPr>
                <w:sz w:val="24"/>
                <w:szCs w:val="24"/>
                <w:lang w:val="vi-VN"/>
              </w:rPr>
              <w:t>CÔNG TY TNHH DỆT MAY WELLRAIN VIỆT NAM</w:t>
            </w:r>
          </w:p>
        </w:tc>
        <w:tc>
          <w:tcPr>
            <w:tcW w:w="1389" w:type="pct"/>
            <w:tcBorders>
              <w:top w:val="nil"/>
              <w:left w:val="nil"/>
              <w:bottom w:val="single" w:sz="4" w:space="0" w:color="auto"/>
              <w:right w:val="single" w:sz="4" w:space="0" w:color="auto"/>
            </w:tcBorders>
            <w:vAlign w:val="center"/>
            <w:hideMark/>
          </w:tcPr>
          <w:p w14:paraId="480743AB"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Dệt nhuộm</w:t>
            </w:r>
          </w:p>
        </w:tc>
        <w:tc>
          <w:tcPr>
            <w:tcW w:w="545" w:type="pct"/>
            <w:tcBorders>
              <w:top w:val="single" w:sz="4" w:space="0" w:color="auto"/>
              <w:left w:val="nil"/>
              <w:bottom w:val="nil"/>
              <w:right w:val="single" w:sz="4" w:space="0" w:color="auto"/>
            </w:tcBorders>
            <w:noWrap/>
            <w:vAlign w:val="center"/>
            <w:hideMark/>
          </w:tcPr>
          <w:p w14:paraId="59BBE304"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10</w:t>
            </w:r>
          </w:p>
        </w:tc>
        <w:tc>
          <w:tcPr>
            <w:tcW w:w="330" w:type="pct"/>
            <w:tcBorders>
              <w:top w:val="nil"/>
              <w:left w:val="nil"/>
              <w:bottom w:val="single" w:sz="4" w:space="0" w:color="auto"/>
              <w:right w:val="single" w:sz="4" w:space="0" w:color="auto"/>
            </w:tcBorders>
            <w:noWrap/>
            <w:vAlign w:val="center"/>
            <w:hideMark/>
          </w:tcPr>
          <w:p w14:paraId="1800FFE0"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w:t>
            </w:r>
          </w:p>
        </w:tc>
        <w:tc>
          <w:tcPr>
            <w:tcW w:w="330" w:type="pct"/>
            <w:tcBorders>
              <w:top w:val="nil"/>
              <w:left w:val="nil"/>
              <w:bottom w:val="single" w:sz="4" w:space="0" w:color="auto"/>
              <w:right w:val="single" w:sz="4" w:space="0" w:color="auto"/>
            </w:tcBorders>
            <w:noWrap/>
            <w:vAlign w:val="center"/>
            <w:hideMark/>
          </w:tcPr>
          <w:p w14:paraId="7964EBAB"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w:t>
            </w:r>
          </w:p>
        </w:tc>
        <w:tc>
          <w:tcPr>
            <w:tcW w:w="351" w:type="pct"/>
            <w:tcBorders>
              <w:top w:val="nil"/>
              <w:left w:val="nil"/>
              <w:bottom w:val="single" w:sz="4" w:space="0" w:color="auto"/>
              <w:right w:val="single" w:sz="4" w:space="0" w:color="auto"/>
            </w:tcBorders>
            <w:noWrap/>
            <w:vAlign w:val="center"/>
            <w:hideMark/>
          </w:tcPr>
          <w:p w14:paraId="2FB20146" w14:textId="5C77A2FE"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5AE7A189" w14:textId="74B4E0E2"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032CED13" w14:textId="5A242C8B" w:rsidR="00770592" w:rsidRPr="002C1D12" w:rsidRDefault="00770592" w:rsidP="00770592">
            <w:pPr>
              <w:spacing w:before="0" w:after="0" w:line="240" w:lineRule="auto"/>
              <w:ind w:firstLine="0"/>
              <w:jc w:val="center"/>
              <w:rPr>
                <w:sz w:val="24"/>
                <w:szCs w:val="24"/>
                <w:lang w:val="vi-VN"/>
              </w:rPr>
            </w:pPr>
          </w:p>
        </w:tc>
      </w:tr>
      <w:tr w:rsidR="002C1D12" w:rsidRPr="002C1D12" w14:paraId="4C1B8A99"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39E25642" w14:textId="77777777" w:rsidR="00770592" w:rsidRPr="002C1D12" w:rsidRDefault="00770592" w:rsidP="00770592">
            <w:pPr>
              <w:spacing w:before="0" w:after="0" w:line="240" w:lineRule="auto"/>
              <w:ind w:firstLine="0"/>
              <w:jc w:val="center"/>
              <w:rPr>
                <w:b/>
                <w:bCs/>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3B1402DC"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09BE8672"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Hoá nghiệm</w:t>
            </w:r>
          </w:p>
        </w:tc>
        <w:tc>
          <w:tcPr>
            <w:tcW w:w="545" w:type="pct"/>
            <w:tcBorders>
              <w:top w:val="single" w:sz="4" w:space="0" w:color="auto"/>
              <w:left w:val="nil"/>
              <w:bottom w:val="nil"/>
              <w:right w:val="single" w:sz="4" w:space="0" w:color="auto"/>
            </w:tcBorders>
            <w:noWrap/>
            <w:vAlign w:val="center"/>
            <w:hideMark/>
          </w:tcPr>
          <w:p w14:paraId="6D3872B1"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10</w:t>
            </w:r>
          </w:p>
        </w:tc>
        <w:tc>
          <w:tcPr>
            <w:tcW w:w="330" w:type="pct"/>
            <w:tcBorders>
              <w:top w:val="nil"/>
              <w:left w:val="nil"/>
              <w:bottom w:val="single" w:sz="4" w:space="0" w:color="auto"/>
              <w:right w:val="single" w:sz="4" w:space="0" w:color="auto"/>
            </w:tcBorders>
            <w:noWrap/>
            <w:vAlign w:val="center"/>
            <w:hideMark/>
          </w:tcPr>
          <w:p w14:paraId="2994E1BE"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w:t>
            </w:r>
          </w:p>
        </w:tc>
        <w:tc>
          <w:tcPr>
            <w:tcW w:w="330" w:type="pct"/>
            <w:tcBorders>
              <w:top w:val="nil"/>
              <w:left w:val="nil"/>
              <w:bottom w:val="single" w:sz="4" w:space="0" w:color="auto"/>
              <w:right w:val="single" w:sz="4" w:space="0" w:color="auto"/>
            </w:tcBorders>
            <w:noWrap/>
            <w:vAlign w:val="center"/>
            <w:hideMark/>
          </w:tcPr>
          <w:p w14:paraId="4FA51029"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w:t>
            </w:r>
          </w:p>
        </w:tc>
        <w:tc>
          <w:tcPr>
            <w:tcW w:w="351" w:type="pct"/>
            <w:tcBorders>
              <w:top w:val="nil"/>
              <w:left w:val="nil"/>
              <w:bottom w:val="single" w:sz="4" w:space="0" w:color="auto"/>
              <w:right w:val="single" w:sz="4" w:space="0" w:color="auto"/>
            </w:tcBorders>
            <w:noWrap/>
            <w:vAlign w:val="center"/>
            <w:hideMark/>
          </w:tcPr>
          <w:p w14:paraId="0A69E271" w14:textId="38CDC6CF"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1B20D1F5" w14:textId="4950C5C5"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552373BA" w14:textId="3ABFF6DA" w:rsidR="00770592" w:rsidRPr="002C1D12" w:rsidRDefault="00770592" w:rsidP="00770592">
            <w:pPr>
              <w:spacing w:before="0" w:after="0" w:line="240" w:lineRule="auto"/>
              <w:ind w:firstLine="0"/>
              <w:jc w:val="center"/>
              <w:rPr>
                <w:sz w:val="24"/>
                <w:szCs w:val="24"/>
                <w:lang w:val="vi-VN"/>
              </w:rPr>
            </w:pPr>
          </w:p>
        </w:tc>
      </w:tr>
      <w:tr w:rsidR="002C1D12" w:rsidRPr="002C1D12" w14:paraId="6001A86B"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57A0FC3A" w14:textId="77777777" w:rsidR="00770592" w:rsidRPr="002C1D12" w:rsidRDefault="00770592" w:rsidP="00770592">
            <w:pPr>
              <w:spacing w:before="0" w:after="0" w:line="240" w:lineRule="auto"/>
              <w:ind w:firstLine="0"/>
              <w:jc w:val="center"/>
              <w:rPr>
                <w:b/>
                <w:bCs/>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55F92572"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521E613A"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Cơ khí</w:t>
            </w:r>
          </w:p>
        </w:tc>
        <w:tc>
          <w:tcPr>
            <w:tcW w:w="545" w:type="pct"/>
            <w:tcBorders>
              <w:top w:val="single" w:sz="4" w:space="0" w:color="auto"/>
              <w:left w:val="nil"/>
              <w:bottom w:val="nil"/>
              <w:right w:val="single" w:sz="4" w:space="0" w:color="auto"/>
            </w:tcBorders>
            <w:noWrap/>
            <w:vAlign w:val="center"/>
            <w:hideMark/>
          </w:tcPr>
          <w:p w14:paraId="7284CD9A"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6</w:t>
            </w:r>
          </w:p>
        </w:tc>
        <w:tc>
          <w:tcPr>
            <w:tcW w:w="330" w:type="pct"/>
            <w:tcBorders>
              <w:top w:val="nil"/>
              <w:left w:val="nil"/>
              <w:bottom w:val="single" w:sz="4" w:space="0" w:color="auto"/>
              <w:right w:val="single" w:sz="4" w:space="0" w:color="auto"/>
            </w:tcBorders>
            <w:noWrap/>
            <w:vAlign w:val="center"/>
            <w:hideMark/>
          </w:tcPr>
          <w:p w14:paraId="6BD07D7C"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30" w:type="pct"/>
            <w:tcBorders>
              <w:top w:val="nil"/>
              <w:left w:val="nil"/>
              <w:bottom w:val="single" w:sz="4" w:space="0" w:color="auto"/>
              <w:right w:val="single" w:sz="4" w:space="0" w:color="auto"/>
            </w:tcBorders>
            <w:noWrap/>
            <w:vAlign w:val="center"/>
            <w:hideMark/>
          </w:tcPr>
          <w:p w14:paraId="386AF7A8"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3</w:t>
            </w:r>
          </w:p>
        </w:tc>
        <w:tc>
          <w:tcPr>
            <w:tcW w:w="351" w:type="pct"/>
            <w:tcBorders>
              <w:top w:val="nil"/>
              <w:left w:val="nil"/>
              <w:bottom w:val="single" w:sz="4" w:space="0" w:color="auto"/>
              <w:right w:val="single" w:sz="4" w:space="0" w:color="auto"/>
            </w:tcBorders>
            <w:noWrap/>
            <w:vAlign w:val="center"/>
            <w:hideMark/>
          </w:tcPr>
          <w:p w14:paraId="7AABBA60"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w:t>
            </w:r>
          </w:p>
        </w:tc>
        <w:tc>
          <w:tcPr>
            <w:tcW w:w="330" w:type="pct"/>
            <w:tcBorders>
              <w:top w:val="nil"/>
              <w:left w:val="nil"/>
              <w:bottom w:val="single" w:sz="4" w:space="0" w:color="auto"/>
              <w:right w:val="single" w:sz="4" w:space="0" w:color="auto"/>
            </w:tcBorders>
            <w:noWrap/>
            <w:vAlign w:val="center"/>
            <w:hideMark/>
          </w:tcPr>
          <w:p w14:paraId="2919E69E" w14:textId="716DCC54"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61B10B0C" w14:textId="1C44A921" w:rsidR="00770592" w:rsidRPr="002C1D12" w:rsidRDefault="00770592" w:rsidP="00770592">
            <w:pPr>
              <w:spacing w:before="0" w:after="0" w:line="240" w:lineRule="auto"/>
              <w:ind w:firstLine="0"/>
              <w:jc w:val="center"/>
              <w:rPr>
                <w:sz w:val="24"/>
                <w:szCs w:val="24"/>
                <w:lang w:val="vi-VN"/>
              </w:rPr>
            </w:pPr>
          </w:p>
        </w:tc>
      </w:tr>
      <w:tr w:rsidR="002C1D12" w:rsidRPr="002C1D12" w14:paraId="6E076904"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3AA701A4" w14:textId="77777777" w:rsidR="00770592" w:rsidRPr="002C1D12" w:rsidRDefault="00770592" w:rsidP="00770592">
            <w:pPr>
              <w:spacing w:before="0" w:after="0" w:line="240" w:lineRule="auto"/>
              <w:ind w:firstLine="0"/>
              <w:jc w:val="center"/>
              <w:rPr>
                <w:b/>
                <w:bCs/>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33F6B237"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1A1FC651"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Điện</w:t>
            </w:r>
          </w:p>
        </w:tc>
        <w:tc>
          <w:tcPr>
            <w:tcW w:w="545" w:type="pct"/>
            <w:tcBorders>
              <w:top w:val="single" w:sz="4" w:space="0" w:color="auto"/>
              <w:left w:val="nil"/>
              <w:bottom w:val="nil"/>
              <w:right w:val="single" w:sz="4" w:space="0" w:color="auto"/>
            </w:tcBorders>
            <w:noWrap/>
            <w:vAlign w:val="center"/>
            <w:hideMark/>
          </w:tcPr>
          <w:p w14:paraId="5007DF33"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w:t>
            </w:r>
          </w:p>
        </w:tc>
        <w:tc>
          <w:tcPr>
            <w:tcW w:w="330" w:type="pct"/>
            <w:tcBorders>
              <w:top w:val="nil"/>
              <w:left w:val="nil"/>
              <w:bottom w:val="single" w:sz="4" w:space="0" w:color="auto"/>
              <w:right w:val="single" w:sz="4" w:space="0" w:color="auto"/>
            </w:tcBorders>
            <w:noWrap/>
            <w:vAlign w:val="center"/>
            <w:hideMark/>
          </w:tcPr>
          <w:p w14:paraId="590A9632"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30" w:type="pct"/>
            <w:tcBorders>
              <w:top w:val="nil"/>
              <w:left w:val="nil"/>
              <w:bottom w:val="single" w:sz="4" w:space="0" w:color="auto"/>
              <w:right w:val="single" w:sz="4" w:space="0" w:color="auto"/>
            </w:tcBorders>
            <w:noWrap/>
            <w:vAlign w:val="center"/>
            <w:hideMark/>
          </w:tcPr>
          <w:p w14:paraId="0630E0DF"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w:t>
            </w:r>
          </w:p>
        </w:tc>
        <w:tc>
          <w:tcPr>
            <w:tcW w:w="351" w:type="pct"/>
            <w:tcBorders>
              <w:top w:val="nil"/>
              <w:left w:val="nil"/>
              <w:bottom w:val="single" w:sz="4" w:space="0" w:color="auto"/>
              <w:right w:val="single" w:sz="4" w:space="0" w:color="auto"/>
            </w:tcBorders>
            <w:noWrap/>
            <w:vAlign w:val="center"/>
            <w:hideMark/>
          </w:tcPr>
          <w:p w14:paraId="1C2F8349"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w:t>
            </w:r>
          </w:p>
        </w:tc>
        <w:tc>
          <w:tcPr>
            <w:tcW w:w="330" w:type="pct"/>
            <w:tcBorders>
              <w:top w:val="nil"/>
              <w:left w:val="nil"/>
              <w:bottom w:val="single" w:sz="4" w:space="0" w:color="auto"/>
              <w:right w:val="single" w:sz="4" w:space="0" w:color="auto"/>
            </w:tcBorders>
            <w:noWrap/>
            <w:vAlign w:val="center"/>
            <w:hideMark/>
          </w:tcPr>
          <w:p w14:paraId="65CC4ACE" w14:textId="11191F26"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695E9F05" w14:textId="0BCCA536" w:rsidR="00770592" w:rsidRPr="002C1D12" w:rsidRDefault="00770592" w:rsidP="00770592">
            <w:pPr>
              <w:spacing w:before="0" w:after="0" w:line="240" w:lineRule="auto"/>
              <w:ind w:firstLine="0"/>
              <w:jc w:val="center"/>
              <w:rPr>
                <w:sz w:val="24"/>
                <w:szCs w:val="24"/>
                <w:lang w:val="vi-VN"/>
              </w:rPr>
            </w:pPr>
          </w:p>
        </w:tc>
      </w:tr>
      <w:tr w:rsidR="002C1D12" w:rsidRPr="002C1D12" w14:paraId="761D57C1"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2D54B55E" w14:textId="77777777" w:rsidR="00770592" w:rsidRPr="002C1D12" w:rsidRDefault="00770592" w:rsidP="00770592">
            <w:pPr>
              <w:spacing w:before="0" w:after="0" w:line="240" w:lineRule="auto"/>
              <w:ind w:firstLine="0"/>
              <w:jc w:val="center"/>
              <w:rPr>
                <w:b/>
                <w:bCs/>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25BE94D1"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1B5FDC36"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Ngôn ngữ Trung</w:t>
            </w:r>
          </w:p>
        </w:tc>
        <w:tc>
          <w:tcPr>
            <w:tcW w:w="545" w:type="pct"/>
            <w:tcBorders>
              <w:top w:val="single" w:sz="4" w:space="0" w:color="auto"/>
              <w:left w:val="nil"/>
              <w:bottom w:val="nil"/>
              <w:right w:val="single" w:sz="4" w:space="0" w:color="auto"/>
            </w:tcBorders>
            <w:noWrap/>
            <w:vAlign w:val="center"/>
            <w:hideMark/>
          </w:tcPr>
          <w:p w14:paraId="478FC5A1"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10</w:t>
            </w:r>
          </w:p>
        </w:tc>
        <w:tc>
          <w:tcPr>
            <w:tcW w:w="330" w:type="pct"/>
            <w:tcBorders>
              <w:top w:val="nil"/>
              <w:left w:val="nil"/>
              <w:bottom w:val="single" w:sz="4" w:space="0" w:color="auto"/>
              <w:right w:val="single" w:sz="4" w:space="0" w:color="auto"/>
            </w:tcBorders>
            <w:noWrap/>
            <w:vAlign w:val="center"/>
            <w:hideMark/>
          </w:tcPr>
          <w:p w14:paraId="719D8C4C"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10</w:t>
            </w:r>
          </w:p>
        </w:tc>
        <w:tc>
          <w:tcPr>
            <w:tcW w:w="330" w:type="pct"/>
            <w:tcBorders>
              <w:top w:val="nil"/>
              <w:left w:val="nil"/>
              <w:bottom w:val="single" w:sz="4" w:space="0" w:color="auto"/>
              <w:right w:val="single" w:sz="4" w:space="0" w:color="auto"/>
            </w:tcBorders>
            <w:noWrap/>
            <w:vAlign w:val="center"/>
            <w:hideMark/>
          </w:tcPr>
          <w:p w14:paraId="441C4582" w14:textId="44EAC921" w:rsidR="00770592" w:rsidRPr="002C1D12" w:rsidRDefault="00770592" w:rsidP="00770592">
            <w:pPr>
              <w:spacing w:before="0" w:after="0" w:line="240" w:lineRule="auto"/>
              <w:ind w:firstLine="0"/>
              <w:jc w:val="center"/>
              <w:rPr>
                <w:sz w:val="24"/>
                <w:szCs w:val="24"/>
                <w:lang w:val="vi-VN"/>
              </w:rPr>
            </w:pPr>
          </w:p>
        </w:tc>
        <w:tc>
          <w:tcPr>
            <w:tcW w:w="351" w:type="pct"/>
            <w:tcBorders>
              <w:top w:val="nil"/>
              <w:left w:val="nil"/>
              <w:bottom w:val="single" w:sz="4" w:space="0" w:color="auto"/>
              <w:right w:val="single" w:sz="4" w:space="0" w:color="auto"/>
            </w:tcBorders>
            <w:noWrap/>
            <w:vAlign w:val="center"/>
            <w:hideMark/>
          </w:tcPr>
          <w:p w14:paraId="0BA3567C" w14:textId="7E32DFE2"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143986C0" w14:textId="00C3ECB2"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7DF333F6" w14:textId="775C2B6C" w:rsidR="00770592" w:rsidRPr="002C1D12" w:rsidRDefault="00770592" w:rsidP="00770592">
            <w:pPr>
              <w:spacing w:before="0" w:after="0" w:line="240" w:lineRule="auto"/>
              <w:ind w:firstLine="0"/>
              <w:jc w:val="center"/>
              <w:rPr>
                <w:sz w:val="24"/>
                <w:szCs w:val="24"/>
                <w:lang w:val="vi-VN"/>
              </w:rPr>
            </w:pPr>
          </w:p>
        </w:tc>
      </w:tr>
      <w:tr w:rsidR="002C1D12" w:rsidRPr="002C1D12" w14:paraId="3AE8FAA4"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5EBC7CD3" w14:textId="77777777" w:rsidR="00770592" w:rsidRPr="002C1D12" w:rsidRDefault="00770592" w:rsidP="00770592">
            <w:pPr>
              <w:spacing w:before="0" w:after="0" w:line="240" w:lineRule="auto"/>
              <w:ind w:firstLine="0"/>
              <w:jc w:val="center"/>
              <w:rPr>
                <w:b/>
                <w:bCs/>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000D9248"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23B18FA7"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Kế toán</w:t>
            </w:r>
          </w:p>
        </w:tc>
        <w:tc>
          <w:tcPr>
            <w:tcW w:w="545" w:type="pct"/>
            <w:tcBorders>
              <w:top w:val="single" w:sz="4" w:space="0" w:color="auto"/>
              <w:left w:val="nil"/>
              <w:bottom w:val="nil"/>
              <w:right w:val="single" w:sz="4" w:space="0" w:color="auto"/>
            </w:tcBorders>
            <w:noWrap/>
            <w:vAlign w:val="center"/>
            <w:hideMark/>
          </w:tcPr>
          <w:p w14:paraId="6DE0B5AF"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w:t>
            </w:r>
          </w:p>
        </w:tc>
        <w:tc>
          <w:tcPr>
            <w:tcW w:w="330" w:type="pct"/>
            <w:tcBorders>
              <w:top w:val="nil"/>
              <w:left w:val="nil"/>
              <w:bottom w:val="single" w:sz="4" w:space="0" w:color="auto"/>
              <w:right w:val="single" w:sz="4" w:space="0" w:color="auto"/>
            </w:tcBorders>
            <w:noWrap/>
            <w:vAlign w:val="center"/>
            <w:hideMark/>
          </w:tcPr>
          <w:p w14:paraId="60A6F501"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w:t>
            </w:r>
          </w:p>
        </w:tc>
        <w:tc>
          <w:tcPr>
            <w:tcW w:w="330" w:type="pct"/>
            <w:tcBorders>
              <w:top w:val="nil"/>
              <w:left w:val="nil"/>
              <w:bottom w:val="single" w:sz="4" w:space="0" w:color="auto"/>
              <w:right w:val="single" w:sz="4" w:space="0" w:color="auto"/>
            </w:tcBorders>
            <w:noWrap/>
            <w:vAlign w:val="center"/>
            <w:hideMark/>
          </w:tcPr>
          <w:p w14:paraId="00122014" w14:textId="25FAC85F" w:rsidR="00770592" w:rsidRPr="002C1D12" w:rsidRDefault="00770592" w:rsidP="00770592">
            <w:pPr>
              <w:spacing w:before="0" w:after="0" w:line="240" w:lineRule="auto"/>
              <w:ind w:firstLine="0"/>
              <w:jc w:val="center"/>
              <w:rPr>
                <w:sz w:val="24"/>
                <w:szCs w:val="24"/>
                <w:lang w:val="vi-VN"/>
              </w:rPr>
            </w:pPr>
          </w:p>
        </w:tc>
        <w:tc>
          <w:tcPr>
            <w:tcW w:w="351" w:type="pct"/>
            <w:tcBorders>
              <w:top w:val="nil"/>
              <w:left w:val="nil"/>
              <w:bottom w:val="single" w:sz="4" w:space="0" w:color="auto"/>
              <w:right w:val="single" w:sz="4" w:space="0" w:color="auto"/>
            </w:tcBorders>
            <w:noWrap/>
            <w:vAlign w:val="center"/>
            <w:hideMark/>
          </w:tcPr>
          <w:p w14:paraId="52654448" w14:textId="20E5A660"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11F94DA9" w14:textId="252C7DC1"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242502CB" w14:textId="36E11687" w:rsidR="00770592" w:rsidRPr="002C1D12" w:rsidRDefault="00770592" w:rsidP="00770592">
            <w:pPr>
              <w:spacing w:before="0" w:after="0" w:line="240" w:lineRule="auto"/>
              <w:ind w:firstLine="0"/>
              <w:jc w:val="center"/>
              <w:rPr>
                <w:sz w:val="24"/>
                <w:szCs w:val="24"/>
                <w:lang w:val="vi-VN"/>
              </w:rPr>
            </w:pPr>
          </w:p>
        </w:tc>
      </w:tr>
      <w:tr w:rsidR="002C1D12" w:rsidRPr="002C1D12" w14:paraId="10A28EF5" w14:textId="77777777" w:rsidTr="00770592">
        <w:trPr>
          <w:gridAfter w:val="1"/>
          <w:wAfter w:w="5" w:type="pct"/>
          <w:trHeight w:val="20"/>
        </w:trPr>
        <w:tc>
          <w:tcPr>
            <w:tcW w:w="291" w:type="pct"/>
            <w:vMerge w:val="restart"/>
            <w:tcBorders>
              <w:top w:val="nil"/>
              <w:left w:val="single" w:sz="4" w:space="0" w:color="auto"/>
              <w:bottom w:val="single" w:sz="4" w:space="0" w:color="000000"/>
              <w:right w:val="single" w:sz="4" w:space="0" w:color="auto"/>
            </w:tcBorders>
            <w:vAlign w:val="center"/>
            <w:hideMark/>
          </w:tcPr>
          <w:p w14:paraId="16E437B4" w14:textId="77777777" w:rsidR="00770592" w:rsidRPr="002C1D12" w:rsidRDefault="00770592" w:rsidP="00770592">
            <w:pPr>
              <w:spacing w:before="0" w:after="0" w:line="240" w:lineRule="auto"/>
              <w:ind w:firstLine="0"/>
              <w:jc w:val="center"/>
              <w:rPr>
                <w:b/>
                <w:bCs/>
                <w:sz w:val="24"/>
                <w:szCs w:val="24"/>
                <w:lang w:val="vi-VN"/>
              </w:rPr>
            </w:pPr>
            <w:r w:rsidRPr="002C1D12">
              <w:rPr>
                <w:b/>
                <w:bCs/>
                <w:sz w:val="24"/>
                <w:szCs w:val="24"/>
                <w:lang w:val="vi-VN"/>
              </w:rPr>
              <w:t>13</w:t>
            </w:r>
          </w:p>
        </w:tc>
        <w:tc>
          <w:tcPr>
            <w:tcW w:w="1032" w:type="pct"/>
            <w:vMerge w:val="restart"/>
            <w:tcBorders>
              <w:top w:val="nil"/>
              <w:left w:val="single" w:sz="4" w:space="0" w:color="auto"/>
              <w:bottom w:val="single" w:sz="4" w:space="0" w:color="000000"/>
              <w:right w:val="single" w:sz="4" w:space="0" w:color="auto"/>
            </w:tcBorders>
            <w:vAlign w:val="center"/>
            <w:hideMark/>
          </w:tcPr>
          <w:p w14:paraId="4C39AADD" w14:textId="61A82709" w:rsidR="00770592" w:rsidRPr="002C1D12" w:rsidRDefault="00770592" w:rsidP="00770592">
            <w:pPr>
              <w:spacing w:before="0" w:after="0" w:line="240" w:lineRule="auto"/>
              <w:ind w:firstLine="0"/>
              <w:jc w:val="left"/>
              <w:rPr>
                <w:sz w:val="24"/>
                <w:szCs w:val="24"/>
                <w:lang w:val="vi-VN"/>
              </w:rPr>
            </w:pPr>
            <w:r w:rsidRPr="002C1D12">
              <w:rPr>
                <w:sz w:val="24"/>
                <w:szCs w:val="24"/>
                <w:lang w:val="vi-VN"/>
              </w:rPr>
              <w:t>CÔNG TY TNHH ZKM INDUSTRY</w:t>
            </w:r>
          </w:p>
        </w:tc>
        <w:tc>
          <w:tcPr>
            <w:tcW w:w="1389" w:type="pct"/>
            <w:tcBorders>
              <w:top w:val="nil"/>
              <w:left w:val="nil"/>
              <w:bottom w:val="single" w:sz="4" w:space="0" w:color="auto"/>
              <w:right w:val="single" w:sz="4" w:space="0" w:color="auto"/>
            </w:tcBorders>
            <w:vAlign w:val="center"/>
            <w:hideMark/>
          </w:tcPr>
          <w:p w14:paraId="5B5CBC25"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Sửa chữa bảo dưỡng máy sản xuất</w:t>
            </w:r>
          </w:p>
        </w:tc>
        <w:tc>
          <w:tcPr>
            <w:tcW w:w="545" w:type="pct"/>
            <w:tcBorders>
              <w:top w:val="single" w:sz="4" w:space="0" w:color="auto"/>
              <w:left w:val="nil"/>
              <w:bottom w:val="nil"/>
              <w:right w:val="single" w:sz="4" w:space="0" w:color="auto"/>
            </w:tcBorders>
            <w:noWrap/>
            <w:vAlign w:val="center"/>
            <w:hideMark/>
          </w:tcPr>
          <w:p w14:paraId="0FAACBCF"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8</w:t>
            </w:r>
          </w:p>
        </w:tc>
        <w:tc>
          <w:tcPr>
            <w:tcW w:w="330" w:type="pct"/>
            <w:tcBorders>
              <w:top w:val="nil"/>
              <w:left w:val="nil"/>
              <w:bottom w:val="single" w:sz="4" w:space="0" w:color="auto"/>
              <w:right w:val="single" w:sz="4" w:space="0" w:color="auto"/>
            </w:tcBorders>
            <w:noWrap/>
            <w:vAlign w:val="center"/>
            <w:hideMark/>
          </w:tcPr>
          <w:p w14:paraId="26597B0C" w14:textId="742A0278"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51D253B3"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w:t>
            </w:r>
          </w:p>
        </w:tc>
        <w:tc>
          <w:tcPr>
            <w:tcW w:w="351" w:type="pct"/>
            <w:tcBorders>
              <w:top w:val="nil"/>
              <w:left w:val="nil"/>
              <w:bottom w:val="single" w:sz="4" w:space="0" w:color="auto"/>
              <w:right w:val="single" w:sz="4" w:space="0" w:color="auto"/>
            </w:tcBorders>
            <w:noWrap/>
            <w:vAlign w:val="center"/>
            <w:hideMark/>
          </w:tcPr>
          <w:p w14:paraId="0CE1D9CA"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6</w:t>
            </w:r>
          </w:p>
        </w:tc>
        <w:tc>
          <w:tcPr>
            <w:tcW w:w="330" w:type="pct"/>
            <w:tcBorders>
              <w:top w:val="nil"/>
              <w:left w:val="nil"/>
              <w:bottom w:val="single" w:sz="4" w:space="0" w:color="auto"/>
              <w:right w:val="single" w:sz="4" w:space="0" w:color="auto"/>
            </w:tcBorders>
            <w:noWrap/>
            <w:vAlign w:val="center"/>
            <w:hideMark/>
          </w:tcPr>
          <w:p w14:paraId="4F6CD31A" w14:textId="0AADB619"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1CEB798B" w14:textId="452FA457" w:rsidR="00770592" w:rsidRPr="002C1D12" w:rsidRDefault="00770592" w:rsidP="00770592">
            <w:pPr>
              <w:spacing w:before="0" w:after="0" w:line="240" w:lineRule="auto"/>
              <w:ind w:firstLine="0"/>
              <w:jc w:val="center"/>
              <w:rPr>
                <w:sz w:val="24"/>
                <w:szCs w:val="24"/>
                <w:lang w:val="vi-VN"/>
              </w:rPr>
            </w:pPr>
          </w:p>
        </w:tc>
      </w:tr>
      <w:tr w:rsidR="002C1D12" w:rsidRPr="002C1D12" w14:paraId="5EE45996"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47530F17" w14:textId="77777777" w:rsidR="00770592" w:rsidRPr="002C1D12" w:rsidRDefault="00770592" w:rsidP="00770592">
            <w:pPr>
              <w:spacing w:before="0" w:after="0" w:line="240" w:lineRule="auto"/>
              <w:ind w:firstLine="0"/>
              <w:jc w:val="center"/>
              <w:rPr>
                <w:b/>
                <w:bCs/>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5876C723"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5FC26520"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Điện công nghiệp</w:t>
            </w:r>
          </w:p>
        </w:tc>
        <w:tc>
          <w:tcPr>
            <w:tcW w:w="545" w:type="pct"/>
            <w:tcBorders>
              <w:top w:val="single" w:sz="4" w:space="0" w:color="auto"/>
              <w:left w:val="nil"/>
              <w:bottom w:val="nil"/>
              <w:right w:val="single" w:sz="4" w:space="0" w:color="auto"/>
            </w:tcBorders>
            <w:noWrap/>
            <w:vAlign w:val="center"/>
            <w:hideMark/>
          </w:tcPr>
          <w:p w14:paraId="3FAE6D8B"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w:t>
            </w:r>
          </w:p>
        </w:tc>
        <w:tc>
          <w:tcPr>
            <w:tcW w:w="330" w:type="pct"/>
            <w:tcBorders>
              <w:top w:val="nil"/>
              <w:left w:val="nil"/>
              <w:bottom w:val="single" w:sz="4" w:space="0" w:color="auto"/>
              <w:right w:val="single" w:sz="4" w:space="0" w:color="auto"/>
            </w:tcBorders>
            <w:noWrap/>
            <w:vAlign w:val="center"/>
            <w:hideMark/>
          </w:tcPr>
          <w:p w14:paraId="21AD3D12" w14:textId="4FC06D7A"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0E0CB1A3"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51" w:type="pct"/>
            <w:tcBorders>
              <w:top w:val="nil"/>
              <w:left w:val="nil"/>
              <w:bottom w:val="single" w:sz="4" w:space="0" w:color="auto"/>
              <w:right w:val="single" w:sz="4" w:space="0" w:color="auto"/>
            </w:tcBorders>
            <w:noWrap/>
            <w:vAlign w:val="center"/>
            <w:hideMark/>
          </w:tcPr>
          <w:p w14:paraId="18076261"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30" w:type="pct"/>
            <w:tcBorders>
              <w:top w:val="nil"/>
              <w:left w:val="nil"/>
              <w:bottom w:val="single" w:sz="4" w:space="0" w:color="auto"/>
              <w:right w:val="single" w:sz="4" w:space="0" w:color="auto"/>
            </w:tcBorders>
            <w:noWrap/>
            <w:vAlign w:val="center"/>
            <w:hideMark/>
          </w:tcPr>
          <w:p w14:paraId="6E55E480" w14:textId="2434D34A"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702BE45B" w14:textId="199A7BED" w:rsidR="00770592" w:rsidRPr="002C1D12" w:rsidRDefault="00770592" w:rsidP="00770592">
            <w:pPr>
              <w:spacing w:before="0" w:after="0" w:line="240" w:lineRule="auto"/>
              <w:ind w:firstLine="0"/>
              <w:jc w:val="center"/>
              <w:rPr>
                <w:sz w:val="24"/>
                <w:szCs w:val="24"/>
                <w:lang w:val="vi-VN"/>
              </w:rPr>
            </w:pPr>
          </w:p>
        </w:tc>
      </w:tr>
      <w:tr w:rsidR="002C1D12" w:rsidRPr="002C1D12" w14:paraId="08476C6E"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794DCA4C" w14:textId="77777777" w:rsidR="00770592" w:rsidRPr="002C1D12" w:rsidRDefault="00770592" w:rsidP="00770592">
            <w:pPr>
              <w:spacing w:before="0" w:after="0" w:line="240" w:lineRule="auto"/>
              <w:ind w:firstLine="0"/>
              <w:jc w:val="center"/>
              <w:rPr>
                <w:b/>
                <w:bCs/>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3856BAA6"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724341A7"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Nhân viên Kho</w:t>
            </w:r>
          </w:p>
        </w:tc>
        <w:tc>
          <w:tcPr>
            <w:tcW w:w="545" w:type="pct"/>
            <w:tcBorders>
              <w:top w:val="single" w:sz="4" w:space="0" w:color="auto"/>
              <w:left w:val="nil"/>
              <w:bottom w:val="nil"/>
              <w:right w:val="single" w:sz="4" w:space="0" w:color="auto"/>
            </w:tcBorders>
            <w:noWrap/>
            <w:vAlign w:val="center"/>
            <w:hideMark/>
          </w:tcPr>
          <w:p w14:paraId="193A8B39"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w:t>
            </w:r>
          </w:p>
        </w:tc>
        <w:tc>
          <w:tcPr>
            <w:tcW w:w="330" w:type="pct"/>
            <w:tcBorders>
              <w:top w:val="nil"/>
              <w:left w:val="nil"/>
              <w:bottom w:val="single" w:sz="4" w:space="0" w:color="auto"/>
              <w:right w:val="single" w:sz="4" w:space="0" w:color="auto"/>
            </w:tcBorders>
            <w:noWrap/>
            <w:vAlign w:val="center"/>
            <w:hideMark/>
          </w:tcPr>
          <w:p w14:paraId="75FBBE61" w14:textId="5690F5DC"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55C383AD"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51" w:type="pct"/>
            <w:tcBorders>
              <w:top w:val="nil"/>
              <w:left w:val="nil"/>
              <w:bottom w:val="single" w:sz="4" w:space="0" w:color="auto"/>
              <w:right w:val="single" w:sz="4" w:space="0" w:color="auto"/>
            </w:tcBorders>
            <w:noWrap/>
            <w:vAlign w:val="center"/>
            <w:hideMark/>
          </w:tcPr>
          <w:p w14:paraId="489F682D"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30" w:type="pct"/>
            <w:tcBorders>
              <w:top w:val="nil"/>
              <w:left w:val="nil"/>
              <w:bottom w:val="single" w:sz="4" w:space="0" w:color="auto"/>
              <w:right w:val="single" w:sz="4" w:space="0" w:color="auto"/>
            </w:tcBorders>
            <w:noWrap/>
            <w:vAlign w:val="center"/>
            <w:hideMark/>
          </w:tcPr>
          <w:p w14:paraId="266C6881" w14:textId="1234CCB2"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27F1F4C2" w14:textId="0E9D7EFE" w:rsidR="00770592" w:rsidRPr="002C1D12" w:rsidRDefault="00770592" w:rsidP="00770592">
            <w:pPr>
              <w:spacing w:before="0" w:after="0" w:line="240" w:lineRule="auto"/>
              <w:ind w:firstLine="0"/>
              <w:jc w:val="center"/>
              <w:rPr>
                <w:sz w:val="24"/>
                <w:szCs w:val="24"/>
                <w:lang w:val="vi-VN"/>
              </w:rPr>
            </w:pPr>
          </w:p>
        </w:tc>
      </w:tr>
      <w:tr w:rsidR="002C1D12" w:rsidRPr="002C1D12" w14:paraId="6DFED51D"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3717630C" w14:textId="77777777" w:rsidR="00770592" w:rsidRPr="002C1D12" w:rsidRDefault="00770592" w:rsidP="00770592">
            <w:pPr>
              <w:spacing w:before="0" w:after="0" w:line="240" w:lineRule="auto"/>
              <w:ind w:firstLine="0"/>
              <w:jc w:val="center"/>
              <w:rPr>
                <w:b/>
                <w:bCs/>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173F87D9"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7B4B440E"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Nhân viên Xuất nhập khẩu</w:t>
            </w:r>
          </w:p>
        </w:tc>
        <w:tc>
          <w:tcPr>
            <w:tcW w:w="545" w:type="pct"/>
            <w:tcBorders>
              <w:top w:val="single" w:sz="4" w:space="0" w:color="auto"/>
              <w:left w:val="nil"/>
              <w:bottom w:val="nil"/>
              <w:right w:val="single" w:sz="4" w:space="0" w:color="auto"/>
            </w:tcBorders>
            <w:noWrap/>
            <w:vAlign w:val="center"/>
            <w:hideMark/>
          </w:tcPr>
          <w:p w14:paraId="117EBE15"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w:t>
            </w:r>
          </w:p>
        </w:tc>
        <w:tc>
          <w:tcPr>
            <w:tcW w:w="330" w:type="pct"/>
            <w:tcBorders>
              <w:top w:val="nil"/>
              <w:left w:val="nil"/>
              <w:bottom w:val="single" w:sz="4" w:space="0" w:color="auto"/>
              <w:right w:val="single" w:sz="4" w:space="0" w:color="auto"/>
            </w:tcBorders>
            <w:noWrap/>
            <w:vAlign w:val="center"/>
            <w:hideMark/>
          </w:tcPr>
          <w:p w14:paraId="464EDBCF"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30" w:type="pct"/>
            <w:tcBorders>
              <w:top w:val="nil"/>
              <w:left w:val="nil"/>
              <w:bottom w:val="single" w:sz="4" w:space="0" w:color="auto"/>
              <w:right w:val="single" w:sz="4" w:space="0" w:color="auto"/>
            </w:tcBorders>
            <w:noWrap/>
            <w:vAlign w:val="center"/>
            <w:hideMark/>
          </w:tcPr>
          <w:p w14:paraId="5A53662B"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51" w:type="pct"/>
            <w:tcBorders>
              <w:top w:val="nil"/>
              <w:left w:val="nil"/>
              <w:bottom w:val="single" w:sz="4" w:space="0" w:color="auto"/>
              <w:right w:val="single" w:sz="4" w:space="0" w:color="auto"/>
            </w:tcBorders>
            <w:noWrap/>
            <w:vAlign w:val="center"/>
            <w:hideMark/>
          </w:tcPr>
          <w:p w14:paraId="4C8374E2" w14:textId="4B1D7DD6"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6A27E634" w14:textId="457150FC"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17B74C82" w14:textId="273CB003" w:rsidR="00770592" w:rsidRPr="002C1D12" w:rsidRDefault="00770592" w:rsidP="00770592">
            <w:pPr>
              <w:spacing w:before="0" w:after="0" w:line="240" w:lineRule="auto"/>
              <w:ind w:firstLine="0"/>
              <w:jc w:val="center"/>
              <w:rPr>
                <w:sz w:val="24"/>
                <w:szCs w:val="24"/>
                <w:lang w:val="vi-VN"/>
              </w:rPr>
            </w:pPr>
          </w:p>
        </w:tc>
      </w:tr>
      <w:tr w:rsidR="002C1D12" w:rsidRPr="002C1D12" w14:paraId="3CAB8451"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6442BB16" w14:textId="77777777" w:rsidR="00770592" w:rsidRPr="002C1D12" w:rsidRDefault="00770592" w:rsidP="00770592">
            <w:pPr>
              <w:spacing w:before="0" w:after="0" w:line="240" w:lineRule="auto"/>
              <w:ind w:firstLine="0"/>
              <w:jc w:val="center"/>
              <w:rPr>
                <w:b/>
                <w:bCs/>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6F101714"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57523D2B"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Nhân viên Hành chính - Nhân sự</w:t>
            </w:r>
          </w:p>
        </w:tc>
        <w:tc>
          <w:tcPr>
            <w:tcW w:w="545" w:type="pct"/>
            <w:tcBorders>
              <w:top w:val="single" w:sz="4" w:space="0" w:color="auto"/>
              <w:left w:val="nil"/>
              <w:bottom w:val="nil"/>
              <w:right w:val="single" w:sz="4" w:space="0" w:color="auto"/>
            </w:tcBorders>
            <w:noWrap/>
            <w:vAlign w:val="center"/>
            <w:hideMark/>
          </w:tcPr>
          <w:p w14:paraId="090191D6"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w:t>
            </w:r>
          </w:p>
        </w:tc>
        <w:tc>
          <w:tcPr>
            <w:tcW w:w="330" w:type="pct"/>
            <w:tcBorders>
              <w:top w:val="nil"/>
              <w:left w:val="nil"/>
              <w:bottom w:val="single" w:sz="4" w:space="0" w:color="auto"/>
              <w:right w:val="single" w:sz="4" w:space="0" w:color="auto"/>
            </w:tcBorders>
            <w:noWrap/>
            <w:vAlign w:val="center"/>
            <w:hideMark/>
          </w:tcPr>
          <w:p w14:paraId="1C4471D9"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30" w:type="pct"/>
            <w:tcBorders>
              <w:top w:val="nil"/>
              <w:left w:val="nil"/>
              <w:bottom w:val="single" w:sz="4" w:space="0" w:color="auto"/>
              <w:right w:val="single" w:sz="4" w:space="0" w:color="auto"/>
            </w:tcBorders>
            <w:noWrap/>
            <w:vAlign w:val="center"/>
            <w:hideMark/>
          </w:tcPr>
          <w:p w14:paraId="08D040AA"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51" w:type="pct"/>
            <w:tcBorders>
              <w:top w:val="nil"/>
              <w:left w:val="nil"/>
              <w:bottom w:val="single" w:sz="4" w:space="0" w:color="auto"/>
              <w:right w:val="single" w:sz="4" w:space="0" w:color="auto"/>
            </w:tcBorders>
            <w:noWrap/>
            <w:vAlign w:val="center"/>
            <w:hideMark/>
          </w:tcPr>
          <w:p w14:paraId="384D8164" w14:textId="5E391C1C"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1069A5AF" w14:textId="4FF840C7"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4005E192" w14:textId="01D9EDA2" w:rsidR="00770592" w:rsidRPr="002C1D12" w:rsidRDefault="00770592" w:rsidP="00770592">
            <w:pPr>
              <w:spacing w:before="0" w:after="0" w:line="240" w:lineRule="auto"/>
              <w:ind w:firstLine="0"/>
              <w:jc w:val="center"/>
              <w:rPr>
                <w:sz w:val="24"/>
                <w:szCs w:val="24"/>
                <w:lang w:val="vi-VN"/>
              </w:rPr>
            </w:pPr>
          </w:p>
        </w:tc>
      </w:tr>
      <w:tr w:rsidR="002C1D12" w:rsidRPr="002C1D12" w14:paraId="7F1DD6EC"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1AFFEEF2" w14:textId="77777777" w:rsidR="00770592" w:rsidRPr="002C1D12" w:rsidRDefault="00770592" w:rsidP="00770592">
            <w:pPr>
              <w:spacing w:before="0" w:after="0" w:line="240" w:lineRule="auto"/>
              <w:ind w:firstLine="0"/>
              <w:jc w:val="center"/>
              <w:rPr>
                <w:b/>
                <w:bCs/>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677E7362"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791D5CA7"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Nhân viên Kinh doanh</w:t>
            </w:r>
          </w:p>
        </w:tc>
        <w:tc>
          <w:tcPr>
            <w:tcW w:w="545" w:type="pct"/>
            <w:tcBorders>
              <w:top w:val="single" w:sz="4" w:space="0" w:color="auto"/>
              <w:left w:val="nil"/>
              <w:bottom w:val="nil"/>
              <w:right w:val="single" w:sz="4" w:space="0" w:color="auto"/>
            </w:tcBorders>
            <w:noWrap/>
            <w:vAlign w:val="center"/>
            <w:hideMark/>
          </w:tcPr>
          <w:p w14:paraId="76785BA4"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w:t>
            </w:r>
          </w:p>
        </w:tc>
        <w:tc>
          <w:tcPr>
            <w:tcW w:w="330" w:type="pct"/>
            <w:tcBorders>
              <w:top w:val="nil"/>
              <w:left w:val="nil"/>
              <w:bottom w:val="single" w:sz="4" w:space="0" w:color="auto"/>
              <w:right w:val="single" w:sz="4" w:space="0" w:color="auto"/>
            </w:tcBorders>
            <w:noWrap/>
            <w:vAlign w:val="center"/>
            <w:hideMark/>
          </w:tcPr>
          <w:p w14:paraId="02608EDB"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30" w:type="pct"/>
            <w:tcBorders>
              <w:top w:val="nil"/>
              <w:left w:val="nil"/>
              <w:bottom w:val="single" w:sz="4" w:space="0" w:color="auto"/>
              <w:right w:val="single" w:sz="4" w:space="0" w:color="auto"/>
            </w:tcBorders>
            <w:noWrap/>
            <w:vAlign w:val="center"/>
            <w:hideMark/>
          </w:tcPr>
          <w:p w14:paraId="4D5506CE"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51" w:type="pct"/>
            <w:tcBorders>
              <w:top w:val="nil"/>
              <w:left w:val="nil"/>
              <w:bottom w:val="single" w:sz="4" w:space="0" w:color="auto"/>
              <w:right w:val="single" w:sz="4" w:space="0" w:color="auto"/>
            </w:tcBorders>
            <w:noWrap/>
            <w:vAlign w:val="center"/>
            <w:hideMark/>
          </w:tcPr>
          <w:p w14:paraId="51F2DCDC" w14:textId="207E2370"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6D0FD476" w14:textId="22225363"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1356AC54" w14:textId="19E5C353" w:rsidR="00770592" w:rsidRPr="002C1D12" w:rsidRDefault="00770592" w:rsidP="00770592">
            <w:pPr>
              <w:spacing w:before="0" w:after="0" w:line="240" w:lineRule="auto"/>
              <w:ind w:firstLine="0"/>
              <w:jc w:val="center"/>
              <w:rPr>
                <w:sz w:val="24"/>
                <w:szCs w:val="24"/>
                <w:lang w:val="vi-VN"/>
              </w:rPr>
            </w:pPr>
          </w:p>
        </w:tc>
      </w:tr>
      <w:tr w:rsidR="002C1D12" w:rsidRPr="002C1D12" w14:paraId="7EEE2D67"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36CB15B8" w14:textId="77777777" w:rsidR="00770592" w:rsidRPr="002C1D12" w:rsidRDefault="00770592" w:rsidP="00770592">
            <w:pPr>
              <w:spacing w:before="0" w:after="0" w:line="240" w:lineRule="auto"/>
              <w:ind w:firstLine="0"/>
              <w:jc w:val="center"/>
              <w:rPr>
                <w:b/>
                <w:bCs/>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280D0298"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16295764"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Nhân viên Kế toán</w:t>
            </w:r>
          </w:p>
        </w:tc>
        <w:tc>
          <w:tcPr>
            <w:tcW w:w="545" w:type="pct"/>
            <w:tcBorders>
              <w:top w:val="single" w:sz="4" w:space="0" w:color="auto"/>
              <w:left w:val="nil"/>
              <w:bottom w:val="nil"/>
              <w:right w:val="single" w:sz="4" w:space="0" w:color="auto"/>
            </w:tcBorders>
            <w:noWrap/>
            <w:vAlign w:val="center"/>
            <w:hideMark/>
          </w:tcPr>
          <w:p w14:paraId="4B0A4675"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w:t>
            </w:r>
          </w:p>
        </w:tc>
        <w:tc>
          <w:tcPr>
            <w:tcW w:w="330" w:type="pct"/>
            <w:tcBorders>
              <w:top w:val="nil"/>
              <w:left w:val="nil"/>
              <w:bottom w:val="single" w:sz="4" w:space="0" w:color="auto"/>
              <w:right w:val="single" w:sz="4" w:space="0" w:color="auto"/>
            </w:tcBorders>
            <w:noWrap/>
            <w:vAlign w:val="center"/>
            <w:hideMark/>
          </w:tcPr>
          <w:p w14:paraId="643DDA02"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w:t>
            </w:r>
          </w:p>
        </w:tc>
        <w:tc>
          <w:tcPr>
            <w:tcW w:w="330" w:type="pct"/>
            <w:tcBorders>
              <w:top w:val="nil"/>
              <w:left w:val="nil"/>
              <w:bottom w:val="single" w:sz="4" w:space="0" w:color="auto"/>
              <w:right w:val="single" w:sz="4" w:space="0" w:color="auto"/>
            </w:tcBorders>
            <w:noWrap/>
            <w:vAlign w:val="center"/>
            <w:hideMark/>
          </w:tcPr>
          <w:p w14:paraId="33E160F5"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0</w:t>
            </w:r>
          </w:p>
        </w:tc>
        <w:tc>
          <w:tcPr>
            <w:tcW w:w="351" w:type="pct"/>
            <w:tcBorders>
              <w:top w:val="nil"/>
              <w:left w:val="nil"/>
              <w:bottom w:val="single" w:sz="4" w:space="0" w:color="auto"/>
              <w:right w:val="single" w:sz="4" w:space="0" w:color="auto"/>
            </w:tcBorders>
            <w:noWrap/>
            <w:vAlign w:val="center"/>
            <w:hideMark/>
          </w:tcPr>
          <w:p w14:paraId="685175DC" w14:textId="1E831023"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1823777A" w14:textId="250EBF0C"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23AB5525" w14:textId="41C3E8E8" w:rsidR="00770592" w:rsidRPr="002C1D12" w:rsidRDefault="00770592" w:rsidP="00770592">
            <w:pPr>
              <w:spacing w:before="0" w:after="0" w:line="240" w:lineRule="auto"/>
              <w:ind w:firstLine="0"/>
              <w:jc w:val="center"/>
              <w:rPr>
                <w:sz w:val="24"/>
                <w:szCs w:val="24"/>
                <w:lang w:val="vi-VN"/>
              </w:rPr>
            </w:pPr>
          </w:p>
        </w:tc>
      </w:tr>
      <w:tr w:rsidR="002C1D12" w:rsidRPr="002C1D12" w14:paraId="5CA380B8"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1250B4C4" w14:textId="77777777" w:rsidR="00770592" w:rsidRPr="002C1D12" w:rsidRDefault="00770592" w:rsidP="00770592">
            <w:pPr>
              <w:spacing w:before="0" w:after="0" w:line="240" w:lineRule="auto"/>
              <w:ind w:firstLine="0"/>
              <w:jc w:val="center"/>
              <w:rPr>
                <w:b/>
                <w:bCs/>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3D338FDB"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7E22976D"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Lao động phổ thông</w:t>
            </w:r>
          </w:p>
        </w:tc>
        <w:tc>
          <w:tcPr>
            <w:tcW w:w="545" w:type="pct"/>
            <w:tcBorders>
              <w:top w:val="single" w:sz="4" w:space="0" w:color="auto"/>
              <w:left w:val="nil"/>
              <w:bottom w:val="nil"/>
              <w:right w:val="single" w:sz="4" w:space="0" w:color="auto"/>
            </w:tcBorders>
            <w:noWrap/>
            <w:vAlign w:val="center"/>
            <w:hideMark/>
          </w:tcPr>
          <w:p w14:paraId="10182CC2"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40</w:t>
            </w:r>
          </w:p>
        </w:tc>
        <w:tc>
          <w:tcPr>
            <w:tcW w:w="330" w:type="pct"/>
            <w:tcBorders>
              <w:top w:val="nil"/>
              <w:left w:val="nil"/>
              <w:bottom w:val="single" w:sz="4" w:space="0" w:color="auto"/>
              <w:right w:val="single" w:sz="4" w:space="0" w:color="auto"/>
            </w:tcBorders>
            <w:noWrap/>
            <w:vAlign w:val="center"/>
            <w:hideMark/>
          </w:tcPr>
          <w:p w14:paraId="0A79C135" w14:textId="13CAD2F1"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7BF5C09A" w14:textId="670B260A" w:rsidR="00770592" w:rsidRPr="002C1D12" w:rsidRDefault="00770592" w:rsidP="00770592">
            <w:pPr>
              <w:spacing w:before="0" w:after="0" w:line="240" w:lineRule="auto"/>
              <w:ind w:firstLine="0"/>
              <w:jc w:val="center"/>
              <w:rPr>
                <w:sz w:val="24"/>
                <w:szCs w:val="24"/>
                <w:lang w:val="vi-VN"/>
              </w:rPr>
            </w:pPr>
          </w:p>
        </w:tc>
        <w:tc>
          <w:tcPr>
            <w:tcW w:w="351" w:type="pct"/>
            <w:tcBorders>
              <w:top w:val="nil"/>
              <w:left w:val="nil"/>
              <w:bottom w:val="single" w:sz="4" w:space="0" w:color="auto"/>
              <w:right w:val="single" w:sz="4" w:space="0" w:color="auto"/>
            </w:tcBorders>
            <w:noWrap/>
            <w:vAlign w:val="center"/>
            <w:hideMark/>
          </w:tcPr>
          <w:p w14:paraId="1DEAD68C"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20</w:t>
            </w:r>
          </w:p>
        </w:tc>
        <w:tc>
          <w:tcPr>
            <w:tcW w:w="330" w:type="pct"/>
            <w:tcBorders>
              <w:top w:val="nil"/>
              <w:left w:val="nil"/>
              <w:bottom w:val="single" w:sz="4" w:space="0" w:color="auto"/>
              <w:right w:val="single" w:sz="4" w:space="0" w:color="auto"/>
            </w:tcBorders>
            <w:noWrap/>
            <w:vAlign w:val="center"/>
            <w:hideMark/>
          </w:tcPr>
          <w:p w14:paraId="55358369"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20</w:t>
            </w:r>
          </w:p>
        </w:tc>
        <w:tc>
          <w:tcPr>
            <w:tcW w:w="398" w:type="pct"/>
            <w:tcBorders>
              <w:top w:val="nil"/>
              <w:left w:val="nil"/>
              <w:bottom w:val="single" w:sz="4" w:space="0" w:color="auto"/>
              <w:right w:val="single" w:sz="4" w:space="0" w:color="auto"/>
            </w:tcBorders>
            <w:noWrap/>
            <w:vAlign w:val="center"/>
            <w:hideMark/>
          </w:tcPr>
          <w:p w14:paraId="00FF4916" w14:textId="31BF3A35" w:rsidR="00770592" w:rsidRPr="002C1D12" w:rsidRDefault="00770592" w:rsidP="00770592">
            <w:pPr>
              <w:spacing w:before="0" w:after="0" w:line="240" w:lineRule="auto"/>
              <w:ind w:firstLine="0"/>
              <w:jc w:val="center"/>
              <w:rPr>
                <w:sz w:val="24"/>
                <w:szCs w:val="24"/>
                <w:lang w:val="vi-VN"/>
              </w:rPr>
            </w:pPr>
          </w:p>
        </w:tc>
      </w:tr>
      <w:tr w:rsidR="002C1D12" w:rsidRPr="002C1D12" w14:paraId="64481CD7"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078E07BD" w14:textId="77777777" w:rsidR="00770592" w:rsidRPr="002C1D12" w:rsidRDefault="00770592" w:rsidP="00770592">
            <w:pPr>
              <w:spacing w:before="0" w:after="0" w:line="240" w:lineRule="auto"/>
              <w:ind w:firstLine="0"/>
              <w:jc w:val="center"/>
              <w:rPr>
                <w:b/>
                <w:bCs/>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6ECB8405"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1094B406"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Lãnh đạo, quản lý</w:t>
            </w:r>
          </w:p>
        </w:tc>
        <w:tc>
          <w:tcPr>
            <w:tcW w:w="545" w:type="pct"/>
            <w:tcBorders>
              <w:top w:val="single" w:sz="4" w:space="0" w:color="auto"/>
              <w:left w:val="nil"/>
              <w:bottom w:val="nil"/>
              <w:right w:val="single" w:sz="4" w:space="0" w:color="auto"/>
            </w:tcBorders>
            <w:noWrap/>
            <w:vAlign w:val="center"/>
            <w:hideMark/>
          </w:tcPr>
          <w:p w14:paraId="33CAF590"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6</w:t>
            </w:r>
          </w:p>
        </w:tc>
        <w:tc>
          <w:tcPr>
            <w:tcW w:w="330" w:type="pct"/>
            <w:tcBorders>
              <w:top w:val="nil"/>
              <w:left w:val="nil"/>
              <w:bottom w:val="single" w:sz="4" w:space="0" w:color="auto"/>
              <w:right w:val="single" w:sz="4" w:space="0" w:color="auto"/>
            </w:tcBorders>
            <w:noWrap/>
            <w:vAlign w:val="center"/>
            <w:hideMark/>
          </w:tcPr>
          <w:p w14:paraId="0C3B75AC"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30" w:type="pct"/>
            <w:tcBorders>
              <w:top w:val="nil"/>
              <w:left w:val="nil"/>
              <w:bottom w:val="single" w:sz="4" w:space="0" w:color="auto"/>
              <w:right w:val="single" w:sz="4" w:space="0" w:color="auto"/>
            </w:tcBorders>
            <w:noWrap/>
            <w:vAlign w:val="center"/>
            <w:hideMark/>
          </w:tcPr>
          <w:p w14:paraId="601E1196"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w:t>
            </w:r>
          </w:p>
        </w:tc>
        <w:tc>
          <w:tcPr>
            <w:tcW w:w="351" w:type="pct"/>
            <w:tcBorders>
              <w:top w:val="nil"/>
              <w:left w:val="nil"/>
              <w:bottom w:val="single" w:sz="4" w:space="0" w:color="auto"/>
              <w:right w:val="single" w:sz="4" w:space="0" w:color="auto"/>
            </w:tcBorders>
            <w:noWrap/>
            <w:vAlign w:val="center"/>
            <w:hideMark/>
          </w:tcPr>
          <w:p w14:paraId="7C9599FB" w14:textId="1028BE4D"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12412101" w14:textId="0619488C"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679BEFB7" w14:textId="1300DBA8" w:rsidR="00770592" w:rsidRPr="002C1D12" w:rsidRDefault="00770592" w:rsidP="00770592">
            <w:pPr>
              <w:spacing w:before="0" w:after="0" w:line="240" w:lineRule="auto"/>
              <w:ind w:firstLine="0"/>
              <w:jc w:val="center"/>
              <w:rPr>
                <w:sz w:val="24"/>
                <w:szCs w:val="24"/>
                <w:lang w:val="vi-VN"/>
              </w:rPr>
            </w:pPr>
          </w:p>
        </w:tc>
      </w:tr>
      <w:tr w:rsidR="002C1D12" w:rsidRPr="002C1D12" w14:paraId="5EC100FA" w14:textId="77777777" w:rsidTr="00770592">
        <w:trPr>
          <w:gridAfter w:val="1"/>
          <w:wAfter w:w="5" w:type="pct"/>
          <w:trHeight w:val="20"/>
        </w:trPr>
        <w:tc>
          <w:tcPr>
            <w:tcW w:w="291" w:type="pct"/>
            <w:vMerge w:val="restart"/>
            <w:tcBorders>
              <w:top w:val="nil"/>
              <w:left w:val="single" w:sz="4" w:space="0" w:color="auto"/>
              <w:bottom w:val="single" w:sz="4" w:space="0" w:color="000000"/>
              <w:right w:val="single" w:sz="4" w:space="0" w:color="auto"/>
            </w:tcBorders>
            <w:noWrap/>
            <w:vAlign w:val="center"/>
            <w:hideMark/>
          </w:tcPr>
          <w:p w14:paraId="3D874A62"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14</w:t>
            </w:r>
          </w:p>
        </w:tc>
        <w:tc>
          <w:tcPr>
            <w:tcW w:w="1032"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0A3D691F" w14:textId="779CD2D2" w:rsidR="00770592" w:rsidRPr="002C1D12" w:rsidRDefault="00770592" w:rsidP="00770592">
            <w:pPr>
              <w:spacing w:before="0" w:after="0" w:line="240" w:lineRule="auto"/>
              <w:ind w:firstLine="0"/>
              <w:jc w:val="left"/>
              <w:rPr>
                <w:sz w:val="24"/>
                <w:szCs w:val="24"/>
                <w:lang w:val="vi-VN"/>
              </w:rPr>
            </w:pPr>
            <w:r w:rsidRPr="002C1D12">
              <w:rPr>
                <w:sz w:val="24"/>
                <w:szCs w:val="24"/>
                <w:lang w:val="vi-VN"/>
              </w:rPr>
              <w:t>CÔNG TY TNHH SUNRISE WHEEL VIỆT NAM</w:t>
            </w:r>
          </w:p>
        </w:tc>
        <w:tc>
          <w:tcPr>
            <w:tcW w:w="1389" w:type="pct"/>
            <w:tcBorders>
              <w:top w:val="nil"/>
              <w:left w:val="nil"/>
              <w:bottom w:val="single" w:sz="4" w:space="0" w:color="auto"/>
              <w:right w:val="single" w:sz="4" w:space="0" w:color="auto"/>
            </w:tcBorders>
            <w:vAlign w:val="center"/>
            <w:hideMark/>
          </w:tcPr>
          <w:p w14:paraId="70F683BB"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Sửa chữa bảo dưỡng thiết bị cơ giới</w:t>
            </w:r>
          </w:p>
        </w:tc>
        <w:tc>
          <w:tcPr>
            <w:tcW w:w="545" w:type="pct"/>
            <w:tcBorders>
              <w:top w:val="single" w:sz="4" w:space="0" w:color="auto"/>
              <w:left w:val="nil"/>
              <w:bottom w:val="nil"/>
              <w:right w:val="single" w:sz="4" w:space="0" w:color="auto"/>
            </w:tcBorders>
            <w:noWrap/>
            <w:vAlign w:val="center"/>
            <w:hideMark/>
          </w:tcPr>
          <w:p w14:paraId="3C2882FD"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180</w:t>
            </w:r>
          </w:p>
        </w:tc>
        <w:tc>
          <w:tcPr>
            <w:tcW w:w="330" w:type="pct"/>
            <w:tcBorders>
              <w:top w:val="nil"/>
              <w:left w:val="nil"/>
              <w:bottom w:val="single" w:sz="4" w:space="0" w:color="auto"/>
              <w:right w:val="single" w:sz="4" w:space="0" w:color="auto"/>
            </w:tcBorders>
            <w:noWrap/>
            <w:vAlign w:val="center"/>
            <w:hideMark/>
          </w:tcPr>
          <w:p w14:paraId="7935E6AB" w14:textId="22F789BC"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23DF2842"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30</w:t>
            </w:r>
          </w:p>
        </w:tc>
        <w:tc>
          <w:tcPr>
            <w:tcW w:w="351" w:type="pct"/>
            <w:tcBorders>
              <w:top w:val="nil"/>
              <w:left w:val="nil"/>
              <w:bottom w:val="single" w:sz="4" w:space="0" w:color="auto"/>
              <w:right w:val="single" w:sz="4" w:space="0" w:color="auto"/>
            </w:tcBorders>
            <w:noWrap/>
            <w:vAlign w:val="center"/>
            <w:hideMark/>
          </w:tcPr>
          <w:p w14:paraId="43182273"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50</w:t>
            </w:r>
          </w:p>
        </w:tc>
        <w:tc>
          <w:tcPr>
            <w:tcW w:w="330" w:type="pct"/>
            <w:tcBorders>
              <w:top w:val="nil"/>
              <w:left w:val="nil"/>
              <w:bottom w:val="single" w:sz="4" w:space="0" w:color="auto"/>
              <w:right w:val="single" w:sz="4" w:space="0" w:color="auto"/>
            </w:tcBorders>
            <w:noWrap/>
            <w:vAlign w:val="center"/>
            <w:hideMark/>
          </w:tcPr>
          <w:p w14:paraId="0FEE71A5"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100</w:t>
            </w:r>
          </w:p>
        </w:tc>
        <w:tc>
          <w:tcPr>
            <w:tcW w:w="398" w:type="pct"/>
            <w:tcBorders>
              <w:top w:val="nil"/>
              <w:left w:val="nil"/>
              <w:bottom w:val="single" w:sz="4" w:space="0" w:color="auto"/>
              <w:right w:val="single" w:sz="4" w:space="0" w:color="auto"/>
            </w:tcBorders>
            <w:noWrap/>
            <w:vAlign w:val="center"/>
            <w:hideMark/>
          </w:tcPr>
          <w:p w14:paraId="498A6E94" w14:textId="0D6BB2A3" w:rsidR="00770592" w:rsidRPr="002C1D12" w:rsidRDefault="00770592" w:rsidP="00770592">
            <w:pPr>
              <w:spacing w:before="0" w:after="0" w:line="240" w:lineRule="auto"/>
              <w:ind w:firstLine="0"/>
              <w:jc w:val="center"/>
              <w:rPr>
                <w:sz w:val="24"/>
                <w:szCs w:val="24"/>
                <w:lang w:val="vi-VN"/>
              </w:rPr>
            </w:pPr>
          </w:p>
        </w:tc>
      </w:tr>
      <w:tr w:rsidR="002C1D12" w:rsidRPr="002C1D12" w14:paraId="2F94240E"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2D4F4F2A"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569CB7A7"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553E60C0"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Điện (Điệ tử, Điện công nghiệp…)</w:t>
            </w:r>
          </w:p>
        </w:tc>
        <w:tc>
          <w:tcPr>
            <w:tcW w:w="545" w:type="pct"/>
            <w:tcBorders>
              <w:top w:val="single" w:sz="4" w:space="0" w:color="auto"/>
              <w:left w:val="nil"/>
              <w:bottom w:val="nil"/>
              <w:right w:val="single" w:sz="4" w:space="0" w:color="auto"/>
            </w:tcBorders>
            <w:noWrap/>
            <w:vAlign w:val="center"/>
            <w:hideMark/>
          </w:tcPr>
          <w:p w14:paraId="551292D8"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60</w:t>
            </w:r>
          </w:p>
        </w:tc>
        <w:tc>
          <w:tcPr>
            <w:tcW w:w="330" w:type="pct"/>
            <w:tcBorders>
              <w:top w:val="nil"/>
              <w:left w:val="nil"/>
              <w:bottom w:val="single" w:sz="4" w:space="0" w:color="auto"/>
              <w:right w:val="single" w:sz="4" w:space="0" w:color="auto"/>
            </w:tcBorders>
            <w:noWrap/>
            <w:vAlign w:val="center"/>
            <w:hideMark/>
          </w:tcPr>
          <w:p w14:paraId="4498544A"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10</w:t>
            </w:r>
          </w:p>
        </w:tc>
        <w:tc>
          <w:tcPr>
            <w:tcW w:w="330" w:type="pct"/>
            <w:tcBorders>
              <w:top w:val="nil"/>
              <w:left w:val="nil"/>
              <w:bottom w:val="single" w:sz="4" w:space="0" w:color="auto"/>
              <w:right w:val="single" w:sz="4" w:space="0" w:color="auto"/>
            </w:tcBorders>
            <w:noWrap/>
            <w:vAlign w:val="center"/>
            <w:hideMark/>
          </w:tcPr>
          <w:p w14:paraId="22E68356"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20</w:t>
            </w:r>
          </w:p>
        </w:tc>
        <w:tc>
          <w:tcPr>
            <w:tcW w:w="351" w:type="pct"/>
            <w:tcBorders>
              <w:top w:val="nil"/>
              <w:left w:val="nil"/>
              <w:bottom w:val="single" w:sz="4" w:space="0" w:color="auto"/>
              <w:right w:val="single" w:sz="4" w:space="0" w:color="auto"/>
            </w:tcBorders>
            <w:noWrap/>
            <w:vAlign w:val="center"/>
            <w:hideMark/>
          </w:tcPr>
          <w:p w14:paraId="004935AA"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30</w:t>
            </w:r>
          </w:p>
        </w:tc>
        <w:tc>
          <w:tcPr>
            <w:tcW w:w="330" w:type="pct"/>
            <w:tcBorders>
              <w:top w:val="nil"/>
              <w:left w:val="nil"/>
              <w:bottom w:val="single" w:sz="4" w:space="0" w:color="auto"/>
              <w:right w:val="single" w:sz="4" w:space="0" w:color="auto"/>
            </w:tcBorders>
            <w:noWrap/>
            <w:vAlign w:val="center"/>
            <w:hideMark/>
          </w:tcPr>
          <w:p w14:paraId="139C6FCF" w14:textId="77B0D9AC"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737A22C0" w14:textId="569BA01B" w:rsidR="00770592" w:rsidRPr="002C1D12" w:rsidRDefault="00770592" w:rsidP="00770592">
            <w:pPr>
              <w:spacing w:before="0" w:after="0" w:line="240" w:lineRule="auto"/>
              <w:ind w:firstLine="0"/>
              <w:jc w:val="center"/>
              <w:rPr>
                <w:sz w:val="24"/>
                <w:szCs w:val="24"/>
                <w:lang w:val="vi-VN"/>
              </w:rPr>
            </w:pPr>
          </w:p>
        </w:tc>
      </w:tr>
      <w:tr w:rsidR="002C1D12" w:rsidRPr="002C1D12" w14:paraId="0EA70A99"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61380653"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3D5784CE"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618EA6D4"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Điện (Điệ tử, Điện công nghiệp…)</w:t>
            </w:r>
          </w:p>
        </w:tc>
        <w:tc>
          <w:tcPr>
            <w:tcW w:w="545" w:type="pct"/>
            <w:tcBorders>
              <w:top w:val="single" w:sz="4" w:space="0" w:color="auto"/>
              <w:left w:val="nil"/>
              <w:bottom w:val="nil"/>
              <w:right w:val="single" w:sz="4" w:space="0" w:color="auto"/>
            </w:tcBorders>
            <w:noWrap/>
            <w:vAlign w:val="center"/>
            <w:hideMark/>
          </w:tcPr>
          <w:p w14:paraId="38A3049C"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60</w:t>
            </w:r>
          </w:p>
        </w:tc>
        <w:tc>
          <w:tcPr>
            <w:tcW w:w="330" w:type="pct"/>
            <w:tcBorders>
              <w:top w:val="nil"/>
              <w:left w:val="nil"/>
              <w:bottom w:val="single" w:sz="4" w:space="0" w:color="auto"/>
              <w:right w:val="single" w:sz="4" w:space="0" w:color="auto"/>
            </w:tcBorders>
            <w:noWrap/>
            <w:vAlign w:val="center"/>
            <w:hideMark/>
          </w:tcPr>
          <w:p w14:paraId="60F4963C"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10</w:t>
            </w:r>
          </w:p>
        </w:tc>
        <w:tc>
          <w:tcPr>
            <w:tcW w:w="330" w:type="pct"/>
            <w:tcBorders>
              <w:top w:val="nil"/>
              <w:left w:val="nil"/>
              <w:bottom w:val="single" w:sz="4" w:space="0" w:color="auto"/>
              <w:right w:val="single" w:sz="4" w:space="0" w:color="auto"/>
            </w:tcBorders>
            <w:noWrap/>
            <w:vAlign w:val="center"/>
            <w:hideMark/>
          </w:tcPr>
          <w:p w14:paraId="2234532A"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20</w:t>
            </w:r>
          </w:p>
        </w:tc>
        <w:tc>
          <w:tcPr>
            <w:tcW w:w="351" w:type="pct"/>
            <w:tcBorders>
              <w:top w:val="nil"/>
              <w:left w:val="nil"/>
              <w:bottom w:val="single" w:sz="4" w:space="0" w:color="auto"/>
              <w:right w:val="single" w:sz="4" w:space="0" w:color="auto"/>
            </w:tcBorders>
            <w:noWrap/>
            <w:vAlign w:val="center"/>
            <w:hideMark/>
          </w:tcPr>
          <w:p w14:paraId="4C674427"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30</w:t>
            </w:r>
          </w:p>
        </w:tc>
        <w:tc>
          <w:tcPr>
            <w:tcW w:w="330" w:type="pct"/>
            <w:tcBorders>
              <w:top w:val="nil"/>
              <w:left w:val="nil"/>
              <w:bottom w:val="single" w:sz="4" w:space="0" w:color="auto"/>
              <w:right w:val="single" w:sz="4" w:space="0" w:color="auto"/>
            </w:tcBorders>
            <w:noWrap/>
            <w:vAlign w:val="center"/>
            <w:hideMark/>
          </w:tcPr>
          <w:p w14:paraId="30AE7A77" w14:textId="2B5A1921"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309CE918" w14:textId="3A82E15A" w:rsidR="00770592" w:rsidRPr="002C1D12" w:rsidRDefault="00770592" w:rsidP="00770592">
            <w:pPr>
              <w:spacing w:before="0" w:after="0" w:line="240" w:lineRule="auto"/>
              <w:ind w:firstLine="0"/>
              <w:jc w:val="center"/>
              <w:rPr>
                <w:sz w:val="24"/>
                <w:szCs w:val="24"/>
                <w:lang w:val="vi-VN"/>
              </w:rPr>
            </w:pPr>
          </w:p>
        </w:tc>
      </w:tr>
      <w:tr w:rsidR="002C1D12" w:rsidRPr="002C1D12" w14:paraId="395E62CC"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394E50FF"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0C861012"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0E233651"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Xuất nhập khẩu</w:t>
            </w:r>
          </w:p>
        </w:tc>
        <w:tc>
          <w:tcPr>
            <w:tcW w:w="545" w:type="pct"/>
            <w:tcBorders>
              <w:top w:val="single" w:sz="4" w:space="0" w:color="auto"/>
              <w:left w:val="nil"/>
              <w:bottom w:val="nil"/>
              <w:right w:val="single" w:sz="4" w:space="0" w:color="auto"/>
            </w:tcBorders>
            <w:noWrap/>
            <w:vAlign w:val="center"/>
            <w:hideMark/>
          </w:tcPr>
          <w:p w14:paraId="77E7889B"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10</w:t>
            </w:r>
          </w:p>
        </w:tc>
        <w:tc>
          <w:tcPr>
            <w:tcW w:w="330" w:type="pct"/>
            <w:tcBorders>
              <w:top w:val="nil"/>
              <w:left w:val="nil"/>
              <w:bottom w:val="single" w:sz="4" w:space="0" w:color="auto"/>
              <w:right w:val="single" w:sz="4" w:space="0" w:color="auto"/>
            </w:tcBorders>
            <w:noWrap/>
            <w:vAlign w:val="center"/>
            <w:hideMark/>
          </w:tcPr>
          <w:p w14:paraId="08709195"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w:t>
            </w:r>
          </w:p>
        </w:tc>
        <w:tc>
          <w:tcPr>
            <w:tcW w:w="330" w:type="pct"/>
            <w:tcBorders>
              <w:top w:val="nil"/>
              <w:left w:val="nil"/>
              <w:bottom w:val="single" w:sz="4" w:space="0" w:color="auto"/>
              <w:right w:val="single" w:sz="4" w:space="0" w:color="auto"/>
            </w:tcBorders>
            <w:noWrap/>
            <w:vAlign w:val="center"/>
            <w:hideMark/>
          </w:tcPr>
          <w:p w14:paraId="618DAA90"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w:t>
            </w:r>
          </w:p>
        </w:tc>
        <w:tc>
          <w:tcPr>
            <w:tcW w:w="351" w:type="pct"/>
            <w:tcBorders>
              <w:top w:val="nil"/>
              <w:left w:val="nil"/>
              <w:bottom w:val="single" w:sz="4" w:space="0" w:color="auto"/>
              <w:right w:val="single" w:sz="4" w:space="0" w:color="auto"/>
            </w:tcBorders>
            <w:noWrap/>
            <w:vAlign w:val="center"/>
            <w:hideMark/>
          </w:tcPr>
          <w:p w14:paraId="12D54150" w14:textId="4A0C15C8"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1A375C3A" w14:textId="4CAC7C90"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58D9DF75" w14:textId="1033712A" w:rsidR="00770592" w:rsidRPr="002C1D12" w:rsidRDefault="00770592" w:rsidP="00770592">
            <w:pPr>
              <w:spacing w:before="0" w:after="0" w:line="240" w:lineRule="auto"/>
              <w:ind w:firstLine="0"/>
              <w:jc w:val="center"/>
              <w:rPr>
                <w:sz w:val="24"/>
                <w:szCs w:val="24"/>
                <w:lang w:val="vi-VN"/>
              </w:rPr>
            </w:pPr>
          </w:p>
        </w:tc>
      </w:tr>
      <w:tr w:rsidR="002C1D12" w:rsidRPr="002C1D12" w14:paraId="39D7C475"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7500F709"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411206AF"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6B974F7F"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Nghiệp vụ kho (Kế toán, thống kê…)</w:t>
            </w:r>
          </w:p>
        </w:tc>
        <w:tc>
          <w:tcPr>
            <w:tcW w:w="545" w:type="pct"/>
            <w:tcBorders>
              <w:top w:val="single" w:sz="4" w:space="0" w:color="auto"/>
              <w:left w:val="nil"/>
              <w:bottom w:val="nil"/>
              <w:right w:val="single" w:sz="4" w:space="0" w:color="auto"/>
            </w:tcBorders>
            <w:noWrap/>
            <w:vAlign w:val="center"/>
            <w:hideMark/>
          </w:tcPr>
          <w:p w14:paraId="26D1B8DE"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15</w:t>
            </w:r>
          </w:p>
        </w:tc>
        <w:tc>
          <w:tcPr>
            <w:tcW w:w="330" w:type="pct"/>
            <w:tcBorders>
              <w:top w:val="nil"/>
              <w:left w:val="nil"/>
              <w:bottom w:val="single" w:sz="4" w:space="0" w:color="auto"/>
              <w:right w:val="single" w:sz="4" w:space="0" w:color="auto"/>
            </w:tcBorders>
            <w:noWrap/>
            <w:vAlign w:val="center"/>
            <w:hideMark/>
          </w:tcPr>
          <w:p w14:paraId="56ADEEB2"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w:t>
            </w:r>
          </w:p>
        </w:tc>
        <w:tc>
          <w:tcPr>
            <w:tcW w:w="330" w:type="pct"/>
            <w:tcBorders>
              <w:top w:val="nil"/>
              <w:left w:val="nil"/>
              <w:bottom w:val="single" w:sz="4" w:space="0" w:color="auto"/>
              <w:right w:val="single" w:sz="4" w:space="0" w:color="auto"/>
            </w:tcBorders>
            <w:noWrap/>
            <w:vAlign w:val="center"/>
            <w:hideMark/>
          </w:tcPr>
          <w:p w14:paraId="69AAF888"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w:t>
            </w:r>
          </w:p>
        </w:tc>
        <w:tc>
          <w:tcPr>
            <w:tcW w:w="351" w:type="pct"/>
            <w:tcBorders>
              <w:top w:val="nil"/>
              <w:left w:val="nil"/>
              <w:bottom w:val="single" w:sz="4" w:space="0" w:color="auto"/>
              <w:right w:val="single" w:sz="4" w:space="0" w:color="auto"/>
            </w:tcBorders>
            <w:noWrap/>
            <w:vAlign w:val="center"/>
            <w:hideMark/>
          </w:tcPr>
          <w:p w14:paraId="5F0D5963"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w:t>
            </w:r>
          </w:p>
        </w:tc>
        <w:tc>
          <w:tcPr>
            <w:tcW w:w="330" w:type="pct"/>
            <w:tcBorders>
              <w:top w:val="nil"/>
              <w:left w:val="nil"/>
              <w:bottom w:val="single" w:sz="4" w:space="0" w:color="auto"/>
              <w:right w:val="single" w:sz="4" w:space="0" w:color="auto"/>
            </w:tcBorders>
            <w:noWrap/>
            <w:vAlign w:val="center"/>
            <w:hideMark/>
          </w:tcPr>
          <w:p w14:paraId="1E2B1EF5" w14:textId="20890B5C"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774F575F" w14:textId="44859D9E" w:rsidR="00770592" w:rsidRPr="002C1D12" w:rsidRDefault="00770592" w:rsidP="00770592">
            <w:pPr>
              <w:spacing w:before="0" w:after="0" w:line="240" w:lineRule="auto"/>
              <w:ind w:firstLine="0"/>
              <w:jc w:val="center"/>
              <w:rPr>
                <w:sz w:val="24"/>
                <w:szCs w:val="24"/>
                <w:lang w:val="vi-VN"/>
              </w:rPr>
            </w:pPr>
          </w:p>
        </w:tc>
      </w:tr>
      <w:tr w:rsidR="002C1D12" w:rsidRPr="002C1D12" w14:paraId="4AC0B844"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25989A8A"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6A6D7865"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04B0B9D9"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Ngôn ngữ Trung (Trợ lý/Tổ trưởng)</w:t>
            </w:r>
          </w:p>
        </w:tc>
        <w:tc>
          <w:tcPr>
            <w:tcW w:w="545" w:type="pct"/>
            <w:tcBorders>
              <w:top w:val="single" w:sz="4" w:space="0" w:color="auto"/>
              <w:left w:val="nil"/>
              <w:bottom w:val="nil"/>
              <w:right w:val="single" w:sz="4" w:space="0" w:color="auto"/>
            </w:tcBorders>
            <w:noWrap/>
            <w:vAlign w:val="center"/>
            <w:hideMark/>
          </w:tcPr>
          <w:p w14:paraId="0AD676AD"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25</w:t>
            </w:r>
          </w:p>
        </w:tc>
        <w:tc>
          <w:tcPr>
            <w:tcW w:w="330" w:type="pct"/>
            <w:tcBorders>
              <w:top w:val="nil"/>
              <w:left w:val="nil"/>
              <w:bottom w:val="single" w:sz="4" w:space="0" w:color="auto"/>
              <w:right w:val="single" w:sz="4" w:space="0" w:color="auto"/>
            </w:tcBorders>
            <w:noWrap/>
            <w:vAlign w:val="center"/>
            <w:hideMark/>
          </w:tcPr>
          <w:p w14:paraId="60939134"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w:t>
            </w:r>
          </w:p>
        </w:tc>
        <w:tc>
          <w:tcPr>
            <w:tcW w:w="330" w:type="pct"/>
            <w:tcBorders>
              <w:top w:val="nil"/>
              <w:left w:val="nil"/>
              <w:bottom w:val="single" w:sz="4" w:space="0" w:color="auto"/>
              <w:right w:val="single" w:sz="4" w:space="0" w:color="auto"/>
            </w:tcBorders>
            <w:noWrap/>
            <w:vAlign w:val="center"/>
            <w:hideMark/>
          </w:tcPr>
          <w:p w14:paraId="1836673D"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w:t>
            </w:r>
          </w:p>
        </w:tc>
        <w:tc>
          <w:tcPr>
            <w:tcW w:w="351" w:type="pct"/>
            <w:tcBorders>
              <w:top w:val="nil"/>
              <w:left w:val="nil"/>
              <w:bottom w:val="single" w:sz="4" w:space="0" w:color="auto"/>
              <w:right w:val="single" w:sz="4" w:space="0" w:color="auto"/>
            </w:tcBorders>
            <w:noWrap/>
            <w:vAlign w:val="center"/>
            <w:hideMark/>
          </w:tcPr>
          <w:p w14:paraId="7A233F7C"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w:t>
            </w:r>
          </w:p>
        </w:tc>
        <w:tc>
          <w:tcPr>
            <w:tcW w:w="330" w:type="pct"/>
            <w:tcBorders>
              <w:top w:val="nil"/>
              <w:left w:val="nil"/>
              <w:bottom w:val="single" w:sz="4" w:space="0" w:color="auto"/>
              <w:right w:val="single" w:sz="4" w:space="0" w:color="auto"/>
            </w:tcBorders>
            <w:noWrap/>
            <w:vAlign w:val="center"/>
            <w:hideMark/>
          </w:tcPr>
          <w:p w14:paraId="35477E52"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10</w:t>
            </w:r>
          </w:p>
        </w:tc>
        <w:tc>
          <w:tcPr>
            <w:tcW w:w="398" w:type="pct"/>
            <w:tcBorders>
              <w:top w:val="nil"/>
              <w:left w:val="nil"/>
              <w:bottom w:val="single" w:sz="4" w:space="0" w:color="auto"/>
              <w:right w:val="single" w:sz="4" w:space="0" w:color="auto"/>
            </w:tcBorders>
            <w:noWrap/>
            <w:vAlign w:val="center"/>
            <w:hideMark/>
          </w:tcPr>
          <w:p w14:paraId="12C5D673" w14:textId="54FC7E07" w:rsidR="00770592" w:rsidRPr="002C1D12" w:rsidRDefault="00770592" w:rsidP="00770592">
            <w:pPr>
              <w:spacing w:before="0" w:after="0" w:line="240" w:lineRule="auto"/>
              <w:ind w:firstLine="0"/>
              <w:jc w:val="center"/>
              <w:rPr>
                <w:sz w:val="24"/>
                <w:szCs w:val="24"/>
                <w:lang w:val="vi-VN"/>
              </w:rPr>
            </w:pPr>
          </w:p>
        </w:tc>
      </w:tr>
      <w:tr w:rsidR="002C1D12" w:rsidRPr="002C1D12" w14:paraId="7313EE6F" w14:textId="77777777" w:rsidTr="00770592">
        <w:trPr>
          <w:gridAfter w:val="1"/>
          <w:wAfter w:w="5" w:type="pct"/>
          <w:trHeight w:val="20"/>
        </w:trPr>
        <w:tc>
          <w:tcPr>
            <w:tcW w:w="291" w:type="pct"/>
            <w:vMerge w:val="restart"/>
            <w:tcBorders>
              <w:top w:val="nil"/>
              <w:left w:val="single" w:sz="4" w:space="0" w:color="auto"/>
              <w:bottom w:val="single" w:sz="4" w:space="0" w:color="000000"/>
              <w:right w:val="single" w:sz="4" w:space="0" w:color="auto"/>
            </w:tcBorders>
            <w:noWrap/>
            <w:vAlign w:val="center"/>
            <w:hideMark/>
          </w:tcPr>
          <w:p w14:paraId="1F25B4E8"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lastRenderedPageBreak/>
              <w:t>16</w:t>
            </w:r>
          </w:p>
        </w:tc>
        <w:tc>
          <w:tcPr>
            <w:tcW w:w="1032"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0499E979" w14:textId="618E9450" w:rsidR="00770592" w:rsidRPr="002C1D12" w:rsidRDefault="00770592" w:rsidP="00770592">
            <w:pPr>
              <w:spacing w:before="0" w:after="0" w:line="240" w:lineRule="auto"/>
              <w:ind w:firstLine="0"/>
              <w:jc w:val="left"/>
              <w:rPr>
                <w:sz w:val="24"/>
                <w:szCs w:val="24"/>
                <w:lang w:val="vi-VN"/>
              </w:rPr>
            </w:pPr>
            <w:r w:rsidRPr="002C1D12">
              <w:rPr>
                <w:sz w:val="24"/>
                <w:szCs w:val="24"/>
                <w:lang w:val="vi-VN"/>
              </w:rPr>
              <w:t>CÔNG TY TNHH SOLEX HIGH - TECH INDUSTRIES VIỆT NAM</w:t>
            </w:r>
          </w:p>
        </w:tc>
        <w:tc>
          <w:tcPr>
            <w:tcW w:w="1389" w:type="pct"/>
            <w:tcBorders>
              <w:top w:val="nil"/>
              <w:left w:val="nil"/>
              <w:bottom w:val="single" w:sz="4" w:space="0" w:color="auto"/>
              <w:right w:val="single" w:sz="4" w:space="0" w:color="auto"/>
            </w:tcBorders>
            <w:vAlign w:val="center"/>
            <w:hideMark/>
          </w:tcPr>
          <w:p w14:paraId="1F9E7B7C"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Trưởng ca Cơ điện</w:t>
            </w:r>
          </w:p>
        </w:tc>
        <w:tc>
          <w:tcPr>
            <w:tcW w:w="545" w:type="pct"/>
            <w:tcBorders>
              <w:top w:val="single" w:sz="4" w:space="0" w:color="auto"/>
              <w:left w:val="nil"/>
              <w:bottom w:val="nil"/>
              <w:right w:val="single" w:sz="4" w:space="0" w:color="auto"/>
            </w:tcBorders>
            <w:noWrap/>
            <w:vAlign w:val="center"/>
            <w:hideMark/>
          </w:tcPr>
          <w:p w14:paraId="1DF40430"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30" w:type="pct"/>
            <w:tcBorders>
              <w:top w:val="nil"/>
              <w:left w:val="nil"/>
              <w:bottom w:val="single" w:sz="4" w:space="0" w:color="auto"/>
              <w:right w:val="single" w:sz="4" w:space="0" w:color="auto"/>
            </w:tcBorders>
            <w:noWrap/>
            <w:vAlign w:val="center"/>
            <w:hideMark/>
          </w:tcPr>
          <w:p w14:paraId="35516B7F" w14:textId="1BD018FC"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0F95BA9C"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51" w:type="pct"/>
            <w:tcBorders>
              <w:top w:val="nil"/>
              <w:left w:val="nil"/>
              <w:bottom w:val="single" w:sz="4" w:space="0" w:color="auto"/>
              <w:right w:val="single" w:sz="4" w:space="0" w:color="auto"/>
            </w:tcBorders>
            <w:noWrap/>
            <w:vAlign w:val="center"/>
            <w:hideMark/>
          </w:tcPr>
          <w:p w14:paraId="7E24B37B" w14:textId="195B4ECB"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61067A74" w14:textId="5EEA9404"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5094AF3F" w14:textId="683D4839" w:rsidR="00770592" w:rsidRPr="002C1D12" w:rsidRDefault="00770592" w:rsidP="00770592">
            <w:pPr>
              <w:spacing w:before="0" w:after="0" w:line="240" w:lineRule="auto"/>
              <w:ind w:firstLine="0"/>
              <w:jc w:val="center"/>
              <w:rPr>
                <w:sz w:val="24"/>
                <w:szCs w:val="24"/>
                <w:lang w:val="vi-VN"/>
              </w:rPr>
            </w:pPr>
          </w:p>
        </w:tc>
      </w:tr>
      <w:tr w:rsidR="002C1D12" w:rsidRPr="002C1D12" w14:paraId="42FDE635"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5EAEFD67"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7A3C339A"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72949D51"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Nhân viên Cơ điện</w:t>
            </w:r>
          </w:p>
        </w:tc>
        <w:tc>
          <w:tcPr>
            <w:tcW w:w="545" w:type="pct"/>
            <w:tcBorders>
              <w:top w:val="single" w:sz="4" w:space="0" w:color="auto"/>
              <w:left w:val="nil"/>
              <w:bottom w:val="nil"/>
              <w:right w:val="single" w:sz="4" w:space="0" w:color="auto"/>
            </w:tcBorders>
            <w:noWrap/>
            <w:vAlign w:val="center"/>
            <w:hideMark/>
          </w:tcPr>
          <w:p w14:paraId="4A642EBA"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30" w:type="pct"/>
            <w:tcBorders>
              <w:top w:val="nil"/>
              <w:left w:val="nil"/>
              <w:bottom w:val="single" w:sz="4" w:space="0" w:color="auto"/>
              <w:right w:val="single" w:sz="4" w:space="0" w:color="auto"/>
            </w:tcBorders>
            <w:noWrap/>
            <w:vAlign w:val="center"/>
            <w:hideMark/>
          </w:tcPr>
          <w:p w14:paraId="00616A9E" w14:textId="1208ACB2"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3443E918"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51" w:type="pct"/>
            <w:tcBorders>
              <w:top w:val="nil"/>
              <w:left w:val="nil"/>
              <w:bottom w:val="single" w:sz="4" w:space="0" w:color="auto"/>
              <w:right w:val="single" w:sz="4" w:space="0" w:color="auto"/>
            </w:tcBorders>
            <w:noWrap/>
            <w:vAlign w:val="center"/>
            <w:hideMark/>
          </w:tcPr>
          <w:p w14:paraId="2C521251" w14:textId="71D5D10C"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6395720F" w14:textId="32C1B5E4"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774591F9" w14:textId="4C6BC179" w:rsidR="00770592" w:rsidRPr="002C1D12" w:rsidRDefault="00770592" w:rsidP="00770592">
            <w:pPr>
              <w:spacing w:before="0" w:after="0" w:line="240" w:lineRule="auto"/>
              <w:ind w:firstLine="0"/>
              <w:jc w:val="center"/>
              <w:rPr>
                <w:sz w:val="24"/>
                <w:szCs w:val="24"/>
                <w:lang w:val="vi-VN"/>
              </w:rPr>
            </w:pPr>
          </w:p>
        </w:tc>
      </w:tr>
      <w:tr w:rsidR="002C1D12" w:rsidRPr="002C1D12" w14:paraId="33DF862F"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217556B3"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2D8BC388"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65D8FC37"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Cán bộ nguồn</w:t>
            </w:r>
          </w:p>
        </w:tc>
        <w:tc>
          <w:tcPr>
            <w:tcW w:w="545" w:type="pct"/>
            <w:tcBorders>
              <w:top w:val="single" w:sz="4" w:space="0" w:color="auto"/>
              <w:left w:val="nil"/>
              <w:bottom w:val="nil"/>
              <w:right w:val="single" w:sz="4" w:space="0" w:color="auto"/>
            </w:tcBorders>
            <w:noWrap/>
            <w:vAlign w:val="center"/>
            <w:hideMark/>
          </w:tcPr>
          <w:p w14:paraId="5050B294"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10</w:t>
            </w:r>
          </w:p>
        </w:tc>
        <w:tc>
          <w:tcPr>
            <w:tcW w:w="330" w:type="pct"/>
            <w:tcBorders>
              <w:top w:val="nil"/>
              <w:left w:val="nil"/>
              <w:bottom w:val="single" w:sz="4" w:space="0" w:color="auto"/>
              <w:right w:val="single" w:sz="4" w:space="0" w:color="auto"/>
            </w:tcBorders>
            <w:noWrap/>
            <w:vAlign w:val="center"/>
            <w:hideMark/>
          </w:tcPr>
          <w:p w14:paraId="42DFC77C" w14:textId="5CEA0A09"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1DF4B338" w14:textId="198FD543" w:rsidR="00770592" w:rsidRPr="002C1D12" w:rsidRDefault="00770592" w:rsidP="00770592">
            <w:pPr>
              <w:spacing w:before="0" w:after="0" w:line="240" w:lineRule="auto"/>
              <w:ind w:firstLine="0"/>
              <w:jc w:val="center"/>
              <w:rPr>
                <w:sz w:val="24"/>
                <w:szCs w:val="24"/>
                <w:lang w:val="vi-VN"/>
              </w:rPr>
            </w:pPr>
          </w:p>
        </w:tc>
        <w:tc>
          <w:tcPr>
            <w:tcW w:w="351" w:type="pct"/>
            <w:tcBorders>
              <w:top w:val="nil"/>
              <w:left w:val="nil"/>
              <w:bottom w:val="single" w:sz="4" w:space="0" w:color="auto"/>
              <w:right w:val="single" w:sz="4" w:space="0" w:color="auto"/>
            </w:tcBorders>
            <w:noWrap/>
            <w:vAlign w:val="center"/>
            <w:hideMark/>
          </w:tcPr>
          <w:p w14:paraId="4F8C36A5"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10</w:t>
            </w:r>
          </w:p>
        </w:tc>
        <w:tc>
          <w:tcPr>
            <w:tcW w:w="330" w:type="pct"/>
            <w:tcBorders>
              <w:top w:val="nil"/>
              <w:left w:val="nil"/>
              <w:bottom w:val="single" w:sz="4" w:space="0" w:color="auto"/>
              <w:right w:val="single" w:sz="4" w:space="0" w:color="auto"/>
            </w:tcBorders>
            <w:noWrap/>
            <w:vAlign w:val="center"/>
            <w:hideMark/>
          </w:tcPr>
          <w:p w14:paraId="511946D6" w14:textId="3DF52496"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51BF52FD" w14:textId="00895FA5" w:rsidR="00770592" w:rsidRPr="002C1D12" w:rsidRDefault="00770592" w:rsidP="00770592">
            <w:pPr>
              <w:spacing w:before="0" w:after="0" w:line="240" w:lineRule="auto"/>
              <w:ind w:firstLine="0"/>
              <w:jc w:val="center"/>
              <w:rPr>
                <w:sz w:val="24"/>
                <w:szCs w:val="24"/>
                <w:lang w:val="vi-VN"/>
              </w:rPr>
            </w:pPr>
          </w:p>
        </w:tc>
      </w:tr>
      <w:tr w:rsidR="002C1D12" w:rsidRPr="002C1D12" w14:paraId="37E5FADC"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212B7D7C"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1C79D1AB"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086D5BE0"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Trưởng ca sản xuất</w:t>
            </w:r>
          </w:p>
        </w:tc>
        <w:tc>
          <w:tcPr>
            <w:tcW w:w="545" w:type="pct"/>
            <w:tcBorders>
              <w:top w:val="single" w:sz="4" w:space="0" w:color="auto"/>
              <w:left w:val="nil"/>
              <w:bottom w:val="nil"/>
              <w:right w:val="single" w:sz="4" w:space="0" w:color="auto"/>
            </w:tcBorders>
            <w:noWrap/>
            <w:vAlign w:val="center"/>
            <w:hideMark/>
          </w:tcPr>
          <w:p w14:paraId="666A502D"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w:t>
            </w:r>
          </w:p>
        </w:tc>
        <w:tc>
          <w:tcPr>
            <w:tcW w:w="330" w:type="pct"/>
            <w:tcBorders>
              <w:top w:val="nil"/>
              <w:left w:val="nil"/>
              <w:bottom w:val="single" w:sz="4" w:space="0" w:color="auto"/>
              <w:right w:val="single" w:sz="4" w:space="0" w:color="auto"/>
            </w:tcBorders>
            <w:noWrap/>
            <w:vAlign w:val="center"/>
            <w:hideMark/>
          </w:tcPr>
          <w:p w14:paraId="1792CA35" w14:textId="3126E58E"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75641064"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w:t>
            </w:r>
          </w:p>
        </w:tc>
        <w:tc>
          <w:tcPr>
            <w:tcW w:w="351" w:type="pct"/>
            <w:tcBorders>
              <w:top w:val="nil"/>
              <w:left w:val="nil"/>
              <w:bottom w:val="single" w:sz="4" w:space="0" w:color="auto"/>
              <w:right w:val="single" w:sz="4" w:space="0" w:color="auto"/>
            </w:tcBorders>
            <w:noWrap/>
            <w:vAlign w:val="center"/>
            <w:hideMark/>
          </w:tcPr>
          <w:p w14:paraId="1AD5D4ED" w14:textId="3C413D4C"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185640AC" w14:textId="2DD9613E"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3FFBBF48" w14:textId="07745467" w:rsidR="00770592" w:rsidRPr="002C1D12" w:rsidRDefault="00770592" w:rsidP="00770592">
            <w:pPr>
              <w:spacing w:before="0" w:after="0" w:line="240" w:lineRule="auto"/>
              <w:ind w:firstLine="0"/>
              <w:jc w:val="center"/>
              <w:rPr>
                <w:sz w:val="24"/>
                <w:szCs w:val="24"/>
                <w:lang w:val="vi-VN"/>
              </w:rPr>
            </w:pPr>
          </w:p>
        </w:tc>
      </w:tr>
      <w:tr w:rsidR="002C1D12" w:rsidRPr="002C1D12" w14:paraId="3AB363BE"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0CD58B43"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774C4BCC"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4504D5BC"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Kỹ sư PIE</w:t>
            </w:r>
          </w:p>
        </w:tc>
        <w:tc>
          <w:tcPr>
            <w:tcW w:w="545" w:type="pct"/>
            <w:tcBorders>
              <w:top w:val="single" w:sz="4" w:space="0" w:color="auto"/>
              <w:left w:val="nil"/>
              <w:bottom w:val="nil"/>
              <w:right w:val="single" w:sz="4" w:space="0" w:color="auto"/>
            </w:tcBorders>
            <w:noWrap/>
            <w:vAlign w:val="center"/>
            <w:hideMark/>
          </w:tcPr>
          <w:p w14:paraId="65885441"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w:t>
            </w:r>
          </w:p>
        </w:tc>
        <w:tc>
          <w:tcPr>
            <w:tcW w:w="330" w:type="pct"/>
            <w:tcBorders>
              <w:top w:val="nil"/>
              <w:left w:val="nil"/>
              <w:bottom w:val="single" w:sz="4" w:space="0" w:color="auto"/>
              <w:right w:val="single" w:sz="4" w:space="0" w:color="auto"/>
            </w:tcBorders>
            <w:noWrap/>
            <w:vAlign w:val="center"/>
            <w:hideMark/>
          </w:tcPr>
          <w:p w14:paraId="3A151BFA" w14:textId="14D6B4D5"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56DF21E8"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w:t>
            </w:r>
          </w:p>
        </w:tc>
        <w:tc>
          <w:tcPr>
            <w:tcW w:w="351" w:type="pct"/>
            <w:tcBorders>
              <w:top w:val="nil"/>
              <w:left w:val="nil"/>
              <w:bottom w:val="single" w:sz="4" w:space="0" w:color="auto"/>
              <w:right w:val="single" w:sz="4" w:space="0" w:color="auto"/>
            </w:tcBorders>
            <w:noWrap/>
            <w:vAlign w:val="center"/>
            <w:hideMark/>
          </w:tcPr>
          <w:p w14:paraId="4924A430" w14:textId="0BE418D0"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1DBB964A" w14:textId="48989756"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408147FC" w14:textId="20F2ABCA" w:rsidR="00770592" w:rsidRPr="002C1D12" w:rsidRDefault="00770592" w:rsidP="00770592">
            <w:pPr>
              <w:spacing w:before="0" w:after="0" w:line="240" w:lineRule="auto"/>
              <w:ind w:firstLine="0"/>
              <w:jc w:val="center"/>
              <w:rPr>
                <w:sz w:val="24"/>
                <w:szCs w:val="24"/>
                <w:lang w:val="vi-VN"/>
              </w:rPr>
            </w:pPr>
          </w:p>
        </w:tc>
      </w:tr>
      <w:tr w:rsidR="002C1D12" w:rsidRPr="002C1D12" w14:paraId="73D3E63D"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0F0637A8"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7C91F461"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065930F7"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Thợ hàn</w:t>
            </w:r>
          </w:p>
        </w:tc>
        <w:tc>
          <w:tcPr>
            <w:tcW w:w="545" w:type="pct"/>
            <w:tcBorders>
              <w:top w:val="single" w:sz="4" w:space="0" w:color="auto"/>
              <w:left w:val="nil"/>
              <w:bottom w:val="nil"/>
              <w:right w:val="single" w:sz="4" w:space="0" w:color="auto"/>
            </w:tcBorders>
            <w:noWrap/>
            <w:vAlign w:val="center"/>
            <w:hideMark/>
          </w:tcPr>
          <w:p w14:paraId="26B833CC"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w:t>
            </w:r>
          </w:p>
        </w:tc>
        <w:tc>
          <w:tcPr>
            <w:tcW w:w="330" w:type="pct"/>
            <w:tcBorders>
              <w:top w:val="nil"/>
              <w:left w:val="nil"/>
              <w:bottom w:val="single" w:sz="4" w:space="0" w:color="auto"/>
              <w:right w:val="single" w:sz="4" w:space="0" w:color="auto"/>
            </w:tcBorders>
            <w:noWrap/>
            <w:vAlign w:val="center"/>
            <w:hideMark/>
          </w:tcPr>
          <w:p w14:paraId="03A7D834" w14:textId="18B52D4A"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591DF41E"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w:t>
            </w:r>
          </w:p>
        </w:tc>
        <w:tc>
          <w:tcPr>
            <w:tcW w:w="351" w:type="pct"/>
            <w:tcBorders>
              <w:top w:val="nil"/>
              <w:left w:val="nil"/>
              <w:bottom w:val="single" w:sz="4" w:space="0" w:color="auto"/>
              <w:right w:val="single" w:sz="4" w:space="0" w:color="auto"/>
            </w:tcBorders>
            <w:noWrap/>
            <w:vAlign w:val="center"/>
            <w:hideMark/>
          </w:tcPr>
          <w:p w14:paraId="6D2B09B3" w14:textId="79973F9A"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271FF9F6" w14:textId="3A700157"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10C5156E" w14:textId="75F02CF6" w:rsidR="00770592" w:rsidRPr="002C1D12" w:rsidRDefault="00770592" w:rsidP="00770592">
            <w:pPr>
              <w:spacing w:before="0" w:after="0" w:line="240" w:lineRule="auto"/>
              <w:ind w:firstLine="0"/>
              <w:jc w:val="center"/>
              <w:rPr>
                <w:sz w:val="24"/>
                <w:szCs w:val="24"/>
                <w:lang w:val="vi-VN"/>
              </w:rPr>
            </w:pPr>
          </w:p>
        </w:tc>
      </w:tr>
      <w:tr w:rsidR="002C1D12" w:rsidRPr="002C1D12" w14:paraId="679C0B3A"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2334A4BA"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35A04312"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6039D8A9"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Kỹ thuật xử lý nước thải</w:t>
            </w:r>
          </w:p>
        </w:tc>
        <w:tc>
          <w:tcPr>
            <w:tcW w:w="545" w:type="pct"/>
            <w:tcBorders>
              <w:top w:val="single" w:sz="4" w:space="0" w:color="auto"/>
              <w:left w:val="nil"/>
              <w:bottom w:val="nil"/>
              <w:right w:val="single" w:sz="4" w:space="0" w:color="auto"/>
            </w:tcBorders>
            <w:noWrap/>
            <w:vAlign w:val="center"/>
            <w:hideMark/>
          </w:tcPr>
          <w:p w14:paraId="2639C468"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w:t>
            </w:r>
          </w:p>
        </w:tc>
        <w:tc>
          <w:tcPr>
            <w:tcW w:w="330" w:type="pct"/>
            <w:tcBorders>
              <w:top w:val="nil"/>
              <w:left w:val="nil"/>
              <w:bottom w:val="single" w:sz="4" w:space="0" w:color="auto"/>
              <w:right w:val="single" w:sz="4" w:space="0" w:color="auto"/>
            </w:tcBorders>
            <w:noWrap/>
            <w:vAlign w:val="center"/>
            <w:hideMark/>
          </w:tcPr>
          <w:p w14:paraId="11308AAC" w14:textId="19F9C8B7"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0E44A781"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w:t>
            </w:r>
          </w:p>
        </w:tc>
        <w:tc>
          <w:tcPr>
            <w:tcW w:w="351" w:type="pct"/>
            <w:tcBorders>
              <w:top w:val="nil"/>
              <w:left w:val="nil"/>
              <w:bottom w:val="single" w:sz="4" w:space="0" w:color="auto"/>
              <w:right w:val="single" w:sz="4" w:space="0" w:color="auto"/>
            </w:tcBorders>
            <w:noWrap/>
            <w:vAlign w:val="center"/>
            <w:hideMark/>
          </w:tcPr>
          <w:p w14:paraId="7ADAAA1F" w14:textId="1E95C4F6"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31BD5230" w14:textId="72B1D8D9"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4706B6B5" w14:textId="2BD8E19D" w:rsidR="00770592" w:rsidRPr="002C1D12" w:rsidRDefault="00770592" w:rsidP="00770592">
            <w:pPr>
              <w:spacing w:before="0" w:after="0" w:line="240" w:lineRule="auto"/>
              <w:ind w:firstLine="0"/>
              <w:jc w:val="center"/>
              <w:rPr>
                <w:sz w:val="24"/>
                <w:szCs w:val="24"/>
                <w:lang w:val="vi-VN"/>
              </w:rPr>
            </w:pPr>
          </w:p>
        </w:tc>
      </w:tr>
      <w:tr w:rsidR="002C1D12" w:rsidRPr="002C1D12" w14:paraId="674AA252"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6867A93A"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6BD40B41"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40C0C01D"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Kỹ sư Chất lượng</w:t>
            </w:r>
          </w:p>
        </w:tc>
        <w:tc>
          <w:tcPr>
            <w:tcW w:w="545" w:type="pct"/>
            <w:tcBorders>
              <w:top w:val="single" w:sz="4" w:space="0" w:color="auto"/>
              <w:left w:val="nil"/>
              <w:bottom w:val="nil"/>
              <w:right w:val="single" w:sz="4" w:space="0" w:color="auto"/>
            </w:tcBorders>
            <w:noWrap/>
            <w:vAlign w:val="center"/>
            <w:hideMark/>
          </w:tcPr>
          <w:p w14:paraId="3D96E9FC"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w:t>
            </w:r>
          </w:p>
        </w:tc>
        <w:tc>
          <w:tcPr>
            <w:tcW w:w="330" w:type="pct"/>
            <w:tcBorders>
              <w:top w:val="nil"/>
              <w:left w:val="nil"/>
              <w:bottom w:val="single" w:sz="4" w:space="0" w:color="auto"/>
              <w:right w:val="single" w:sz="4" w:space="0" w:color="auto"/>
            </w:tcBorders>
            <w:noWrap/>
            <w:vAlign w:val="center"/>
            <w:hideMark/>
          </w:tcPr>
          <w:p w14:paraId="619B2D08" w14:textId="3A54035A"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191B667F"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w:t>
            </w:r>
          </w:p>
        </w:tc>
        <w:tc>
          <w:tcPr>
            <w:tcW w:w="351" w:type="pct"/>
            <w:tcBorders>
              <w:top w:val="nil"/>
              <w:left w:val="nil"/>
              <w:bottom w:val="single" w:sz="4" w:space="0" w:color="auto"/>
              <w:right w:val="single" w:sz="4" w:space="0" w:color="auto"/>
            </w:tcBorders>
            <w:noWrap/>
            <w:vAlign w:val="center"/>
            <w:hideMark/>
          </w:tcPr>
          <w:p w14:paraId="4B37E0C4" w14:textId="441159D4"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39B695BF" w14:textId="68AFF474"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2C9B925C" w14:textId="4141E932" w:rsidR="00770592" w:rsidRPr="002C1D12" w:rsidRDefault="00770592" w:rsidP="00770592">
            <w:pPr>
              <w:spacing w:before="0" w:after="0" w:line="240" w:lineRule="auto"/>
              <w:ind w:firstLine="0"/>
              <w:jc w:val="center"/>
              <w:rPr>
                <w:sz w:val="24"/>
                <w:szCs w:val="24"/>
                <w:lang w:val="vi-VN"/>
              </w:rPr>
            </w:pPr>
          </w:p>
        </w:tc>
      </w:tr>
      <w:tr w:rsidR="002C1D12" w:rsidRPr="002C1D12" w14:paraId="063D114B"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354207E5"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4135A971"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42B2384E"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Kỹ sư mua bán</w:t>
            </w:r>
          </w:p>
        </w:tc>
        <w:tc>
          <w:tcPr>
            <w:tcW w:w="545" w:type="pct"/>
            <w:tcBorders>
              <w:top w:val="single" w:sz="4" w:space="0" w:color="auto"/>
              <w:left w:val="nil"/>
              <w:bottom w:val="nil"/>
              <w:right w:val="single" w:sz="4" w:space="0" w:color="auto"/>
            </w:tcBorders>
            <w:noWrap/>
            <w:vAlign w:val="center"/>
            <w:hideMark/>
          </w:tcPr>
          <w:p w14:paraId="4A26E386"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w:t>
            </w:r>
          </w:p>
        </w:tc>
        <w:tc>
          <w:tcPr>
            <w:tcW w:w="330" w:type="pct"/>
            <w:tcBorders>
              <w:top w:val="nil"/>
              <w:left w:val="nil"/>
              <w:bottom w:val="single" w:sz="4" w:space="0" w:color="auto"/>
              <w:right w:val="single" w:sz="4" w:space="0" w:color="auto"/>
            </w:tcBorders>
            <w:noWrap/>
            <w:vAlign w:val="center"/>
            <w:hideMark/>
          </w:tcPr>
          <w:p w14:paraId="50F367B1" w14:textId="189C01F3"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24DDCD3D"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w:t>
            </w:r>
          </w:p>
        </w:tc>
        <w:tc>
          <w:tcPr>
            <w:tcW w:w="351" w:type="pct"/>
            <w:tcBorders>
              <w:top w:val="nil"/>
              <w:left w:val="nil"/>
              <w:bottom w:val="single" w:sz="4" w:space="0" w:color="auto"/>
              <w:right w:val="single" w:sz="4" w:space="0" w:color="auto"/>
            </w:tcBorders>
            <w:noWrap/>
            <w:vAlign w:val="center"/>
            <w:hideMark/>
          </w:tcPr>
          <w:p w14:paraId="6C177220" w14:textId="34039880"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5A823514" w14:textId="08FE3C72"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503B190E" w14:textId="1C61A201" w:rsidR="00770592" w:rsidRPr="002C1D12" w:rsidRDefault="00770592" w:rsidP="00770592">
            <w:pPr>
              <w:spacing w:before="0" w:after="0" w:line="240" w:lineRule="auto"/>
              <w:ind w:firstLine="0"/>
              <w:jc w:val="center"/>
              <w:rPr>
                <w:sz w:val="24"/>
                <w:szCs w:val="24"/>
                <w:lang w:val="vi-VN"/>
              </w:rPr>
            </w:pPr>
          </w:p>
        </w:tc>
      </w:tr>
      <w:tr w:rsidR="002C1D12" w:rsidRPr="002C1D12" w14:paraId="2261BB8D"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6FCD309A"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2DCE734A"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6429B4B9"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Chuyên viên Hành chính</w:t>
            </w:r>
          </w:p>
        </w:tc>
        <w:tc>
          <w:tcPr>
            <w:tcW w:w="545" w:type="pct"/>
            <w:tcBorders>
              <w:top w:val="single" w:sz="4" w:space="0" w:color="auto"/>
              <w:left w:val="nil"/>
              <w:bottom w:val="nil"/>
              <w:right w:val="single" w:sz="4" w:space="0" w:color="auto"/>
            </w:tcBorders>
            <w:noWrap/>
            <w:vAlign w:val="center"/>
            <w:hideMark/>
          </w:tcPr>
          <w:p w14:paraId="2F070B0E"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w:t>
            </w:r>
          </w:p>
        </w:tc>
        <w:tc>
          <w:tcPr>
            <w:tcW w:w="330" w:type="pct"/>
            <w:tcBorders>
              <w:top w:val="nil"/>
              <w:left w:val="nil"/>
              <w:bottom w:val="single" w:sz="4" w:space="0" w:color="auto"/>
              <w:right w:val="single" w:sz="4" w:space="0" w:color="auto"/>
            </w:tcBorders>
            <w:noWrap/>
            <w:vAlign w:val="center"/>
            <w:hideMark/>
          </w:tcPr>
          <w:p w14:paraId="3C3FD680" w14:textId="6890C9DE"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7814D21A"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w:t>
            </w:r>
          </w:p>
        </w:tc>
        <w:tc>
          <w:tcPr>
            <w:tcW w:w="351" w:type="pct"/>
            <w:tcBorders>
              <w:top w:val="nil"/>
              <w:left w:val="nil"/>
              <w:bottom w:val="single" w:sz="4" w:space="0" w:color="auto"/>
              <w:right w:val="single" w:sz="4" w:space="0" w:color="auto"/>
            </w:tcBorders>
            <w:noWrap/>
            <w:vAlign w:val="center"/>
            <w:hideMark/>
          </w:tcPr>
          <w:p w14:paraId="51CD14F9" w14:textId="159D2AC2"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43AA7317" w14:textId="497E178A"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7D0E2300" w14:textId="0559D26B" w:rsidR="00770592" w:rsidRPr="002C1D12" w:rsidRDefault="00770592" w:rsidP="00770592">
            <w:pPr>
              <w:spacing w:before="0" w:after="0" w:line="240" w:lineRule="auto"/>
              <w:ind w:firstLine="0"/>
              <w:jc w:val="center"/>
              <w:rPr>
                <w:sz w:val="24"/>
                <w:szCs w:val="24"/>
                <w:lang w:val="vi-VN"/>
              </w:rPr>
            </w:pPr>
          </w:p>
        </w:tc>
      </w:tr>
      <w:tr w:rsidR="002C1D12" w:rsidRPr="002C1D12" w14:paraId="40C847CF"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1A64D024"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2891A63C"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76A30544" w14:textId="61E9F8B5" w:rsidR="00770592" w:rsidRPr="002C1D12" w:rsidRDefault="00770592" w:rsidP="00770592">
            <w:pPr>
              <w:spacing w:before="0" w:after="0" w:line="240" w:lineRule="auto"/>
              <w:ind w:firstLine="0"/>
              <w:jc w:val="left"/>
              <w:rPr>
                <w:sz w:val="24"/>
                <w:szCs w:val="24"/>
                <w:lang w:val="vi-VN"/>
              </w:rPr>
            </w:pPr>
            <w:r w:rsidRPr="002C1D12">
              <w:rPr>
                <w:sz w:val="24"/>
                <w:szCs w:val="24"/>
                <w:lang w:val="vi-VN"/>
              </w:rPr>
              <w:t>Công nhân sản xuất</w:t>
            </w:r>
          </w:p>
        </w:tc>
        <w:tc>
          <w:tcPr>
            <w:tcW w:w="545" w:type="pct"/>
            <w:tcBorders>
              <w:top w:val="single" w:sz="4" w:space="0" w:color="auto"/>
              <w:left w:val="nil"/>
              <w:bottom w:val="nil"/>
              <w:right w:val="single" w:sz="4" w:space="0" w:color="auto"/>
            </w:tcBorders>
            <w:noWrap/>
            <w:vAlign w:val="center"/>
            <w:hideMark/>
          </w:tcPr>
          <w:p w14:paraId="670DE7C1"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60</w:t>
            </w:r>
          </w:p>
        </w:tc>
        <w:tc>
          <w:tcPr>
            <w:tcW w:w="330" w:type="pct"/>
            <w:tcBorders>
              <w:top w:val="nil"/>
              <w:left w:val="nil"/>
              <w:bottom w:val="single" w:sz="4" w:space="0" w:color="auto"/>
              <w:right w:val="single" w:sz="4" w:space="0" w:color="auto"/>
            </w:tcBorders>
            <w:noWrap/>
            <w:vAlign w:val="center"/>
            <w:hideMark/>
          </w:tcPr>
          <w:p w14:paraId="1B80C03D" w14:textId="67F72D8A"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355BB7EE" w14:textId="109AF5A8" w:rsidR="00770592" w:rsidRPr="002C1D12" w:rsidRDefault="00770592" w:rsidP="00770592">
            <w:pPr>
              <w:spacing w:before="0" w:after="0" w:line="240" w:lineRule="auto"/>
              <w:ind w:firstLine="0"/>
              <w:jc w:val="center"/>
              <w:rPr>
                <w:sz w:val="24"/>
                <w:szCs w:val="24"/>
                <w:lang w:val="vi-VN"/>
              </w:rPr>
            </w:pPr>
          </w:p>
        </w:tc>
        <w:tc>
          <w:tcPr>
            <w:tcW w:w="351" w:type="pct"/>
            <w:tcBorders>
              <w:top w:val="nil"/>
              <w:left w:val="nil"/>
              <w:bottom w:val="single" w:sz="4" w:space="0" w:color="auto"/>
              <w:right w:val="single" w:sz="4" w:space="0" w:color="auto"/>
            </w:tcBorders>
            <w:noWrap/>
            <w:vAlign w:val="center"/>
            <w:hideMark/>
          </w:tcPr>
          <w:p w14:paraId="1AAC0226" w14:textId="23CEDE70"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53DB39BB" w14:textId="52382F33"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1C42912E"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60</w:t>
            </w:r>
          </w:p>
        </w:tc>
      </w:tr>
      <w:tr w:rsidR="002C1D12" w:rsidRPr="002C1D12" w14:paraId="48F97DBE" w14:textId="77777777" w:rsidTr="00770592">
        <w:trPr>
          <w:gridAfter w:val="1"/>
          <w:wAfter w:w="5" w:type="pct"/>
          <w:trHeight w:val="20"/>
        </w:trPr>
        <w:tc>
          <w:tcPr>
            <w:tcW w:w="291" w:type="pct"/>
            <w:tcBorders>
              <w:top w:val="nil"/>
              <w:left w:val="single" w:sz="4" w:space="0" w:color="auto"/>
              <w:bottom w:val="single" w:sz="4" w:space="0" w:color="auto"/>
              <w:right w:val="single" w:sz="4" w:space="0" w:color="auto"/>
            </w:tcBorders>
            <w:noWrap/>
            <w:vAlign w:val="center"/>
            <w:hideMark/>
          </w:tcPr>
          <w:p w14:paraId="5E77AF95"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17</w:t>
            </w:r>
          </w:p>
        </w:tc>
        <w:tc>
          <w:tcPr>
            <w:tcW w:w="1032" w:type="pct"/>
            <w:tcBorders>
              <w:top w:val="nil"/>
              <w:left w:val="nil"/>
              <w:bottom w:val="single" w:sz="4" w:space="0" w:color="auto"/>
              <w:right w:val="single" w:sz="4" w:space="0" w:color="auto"/>
            </w:tcBorders>
            <w:vAlign w:val="center"/>
            <w:hideMark/>
          </w:tcPr>
          <w:p w14:paraId="3097C9BC" w14:textId="5077A06D" w:rsidR="00770592" w:rsidRPr="002C1D12" w:rsidRDefault="00770592" w:rsidP="00770592">
            <w:pPr>
              <w:spacing w:before="0" w:after="0" w:line="240" w:lineRule="auto"/>
              <w:ind w:firstLine="0"/>
              <w:jc w:val="left"/>
              <w:rPr>
                <w:sz w:val="24"/>
                <w:szCs w:val="24"/>
                <w:lang w:val="vi-VN"/>
              </w:rPr>
            </w:pPr>
            <w:r w:rsidRPr="002C1D12">
              <w:rPr>
                <w:sz w:val="24"/>
                <w:szCs w:val="24"/>
                <w:lang w:val="vi-VN"/>
              </w:rPr>
              <w:t>CÔNG TY TNHH  FUJIX ELECTRONIC VIỆT NAM</w:t>
            </w:r>
          </w:p>
        </w:tc>
        <w:tc>
          <w:tcPr>
            <w:tcW w:w="1389" w:type="pct"/>
            <w:tcBorders>
              <w:top w:val="nil"/>
              <w:left w:val="nil"/>
              <w:bottom w:val="single" w:sz="4" w:space="0" w:color="auto"/>
              <w:right w:val="single" w:sz="4" w:space="0" w:color="auto"/>
            </w:tcBorders>
            <w:vAlign w:val="center"/>
            <w:hideMark/>
          </w:tcPr>
          <w:p w14:paraId="4A230CA2"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Sản xuất sản phẩm công nghiệp (Sản xuất dây cáp điện; sản xuất giấy cách điện….)</w:t>
            </w:r>
          </w:p>
        </w:tc>
        <w:tc>
          <w:tcPr>
            <w:tcW w:w="545" w:type="pct"/>
            <w:tcBorders>
              <w:top w:val="single" w:sz="4" w:space="0" w:color="auto"/>
              <w:left w:val="nil"/>
              <w:bottom w:val="nil"/>
              <w:right w:val="single" w:sz="4" w:space="0" w:color="auto"/>
            </w:tcBorders>
            <w:noWrap/>
            <w:vAlign w:val="center"/>
            <w:hideMark/>
          </w:tcPr>
          <w:p w14:paraId="3DA88CCD"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200</w:t>
            </w:r>
          </w:p>
        </w:tc>
        <w:tc>
          <w:tcPr>
            <w:tcW w:w="330" w:type="pct"/>
            <w:tcBorders>
              <w:top w:val="nil"/>
              <w:left w:val="nil"/>
              <w:bottom w:val="single" w:sz="4" w:space="0" w:color="auto"/>
              <w:right w:val="single" w:sz="4" w:space="0" w:color="auto"/>
            </w:tcBorders>
            <w:noWrap/>
            <w:vAlign w:val="center"/>
            <w:hideMark/>
          </w:tcPr>
          <w:p w14:paraId="062E682C" w14:textId="18525AD4"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3D5F0F57" w14:textId="2A7339B4" w:rsidR="00770592" w:rsidRPr="002C1D12" w:rsidRDefault="00770592" w:rsidP="00770592">
            <w:pPr>
              <w:spacing w:before="0" w:after="0" w:line="240" w:lineRule="auto"/>
              <w:ind w:firstLine="0"/>
              <w:jc w:val="center"/>
              <w:rPr>
                <w:sz w:val="24"/>
                <w:szCs w:val="24"/>
                <w:lang w:val="vi-VN"/>
              </w:rPr>
            </w:pPr>
          </w:p>
        </w:tc>
        <w:tc>
          <w:tcPr>
            <w:tcW w:w="351" w:type="pct"/>
            <w:tcBorders>
              <w:top w:val="nil"/>
              <w:left w:val="nil"/>
              <w:bottom w:val="single" w:sz="4" w:space="0" w:color="auto"/>
              <w:right w:val="single" w:sz="4" w:space="0" w:color="auto"/>
            </w:tcBorders>
            <w:noWrap/>
            <w:vAlign w:val="center"/>
            <w:hideMark/>
          </w:tcPr>
          <w:p w14:paraId="02DC4EA8" w14:textId="21797B32"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58C23289" w14:textId="4C77E79C"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2D1991C2"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200</w:t>
            </w:r>
          </w:p>
        </w:tc>
      </w:tr>
      <w:tr w:rsidR="002C1D12" w:rsidRPr="002C1D12" w14:paraId="501F6E01" w14:textId="77777777" w:rsidTr="00770592">
        <w:trPr>
          <w:gridAfter w:val="1"/>
          <w:wAfter w:w="5" w:type="pct"/>
          <w:trHeight w:val="20"/>
        </w:trPr>
        <w:tc>
          <w:tcPr>
            <w:tcW w:w="291" w:type="pct"/>
            <w:vMerge w:val="restart"/>
            <w:tcBorders>
              <w:top w:val="nil"/>
              <w:left w:val="single" w:sz="4" w:space="0" w:color="auto"/>
              <w:bottom w:val="single" w:sz="4" w:space="0" w:color="000000"/>
              <w:right w:val="single" w:sz="4" w:space="0" w:color="auto"/>
            </w:tcBorders>
            <w:noWrap/>
            <w:vAlign w:val="center"/>
            <w:hideMark/>
          </w:tcPr>
          <w:p w14:paraId="2659B9B1"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18</w:t>
            </w:r>
          </w:p>
        </w:tc>
        <w:tc>
          <w:tcPr>
            <w:tcW w:w="1032" w:type="pct"/>
            <w:vMerge w:val="restart"/>
            <w:tcBorders>
              <w:top w:val="nil"/>
              <w:left w:val="single" w:sz="4" w:space="0" w:color="auto"/>
              <w:bottom w:val="single" w:sz="4" w:space="0" w:color="000000"/>
              <w:right w:val="single" w:sz="4" w:space="0" w:color="auto"/>
            </w:tcBorders>
            <w:vAlign w:val="center"/>
            <w:hideMark/>
          </w:tcPr>
          <w:p w14:paraId="5B3582B5" w14:textId="783EE226" w:rsidR="00770592" w:rsidRPr="002C1D12" w:rsidRDefault="00770592" w:rsidP="00770592">
            <w:pPr>
              <w:spacing w:before="0" w:after="0" w:line="240" w:lineRule="auto"/>
              <w:ind w:firstLine="0"/>
              <w:jc w:val="left"/>
              <w:rPr>
                <w:sz w:val="24"/>
                <w:szCs w:val="24"/>
                <w:lang w:val="vi-VN"/>
              </w:rPr>
            </w:pPr>
            <w:r w:rsidRPr="002C1D12">
              <w:rPr>
                <w:sz w:val="24"/>
                <w:szCs w:val="24"/>
                <w:lang w:val="vi-VN"/>
              </w:rPr>
              <w:t>CÔNG TY TNHH MAY MẶC HOA LỢI ĐẠT (VIỆT NAM)</w:t>
            </w:r>
          </w:p>
        </w:tc>
        <w:tc>
          <w:tcPr>
            <w:tcW w:w="1389" w:type="pct"/>
            <w:tcBorders>
              <w:top w:val="nil"/>
              <w:left w:val="nil"/>
              <w:bottom w:val="single" w:sz="4" w:space="0" w:color="auto"/>
              <w:right w:val="single" w:sz="4" w:space="0" w:color="auto"/>
            </w:tcBorders>
            <w:vAlign w:val="center"/>
            <w:hideMark/>
          </w:tcPr>
          <w:p w14:paraId="2EE43791"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Chuyên ngành ngoại ngữ Trung/ Anh/ Nhật</w:t>
            </w:r>
          </w:p>
        </w:tc>
        <w:tc>
          <w:tcPr>
            <w:tcW w:w="545" w:type="pct"/>
            <w:tcBorders>
              <w:top w:val="single" w:sz="4" w:space="0" w:color="auto"/>
              <w:left w:val="nil"/>
              <w:bottom w:val="nil"/>
              <w:right w:val="single" w:sz="4" w:space="0" w:color="auto"/>
            </w:tcBorders>
            <w:noWrap/>
            <w:vAlign w:val="center"/>
            <w:hideMark/>
          </w:tcPr>
          <w:p w14:paraId="0434790A"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1100</w:t>
            </w:r>
          </w:p>
        </w:tc>
        <w:tc>
          <w:tcPr>
            <w:tcW w:w="330" w:type="pct"/>
            <w:tcBorders>
              <w:top w:val="nil"/>
              <w:left w:val="nil"/>
              <w:bottom w:val="single" w:sz="4" w:space="0" w:color="auto"/>
              <w:right w:val="single" w:sz="4" w:space="0" w:color="auto"/>
            </w:tcBorders>
            <w:noWrap/>
            <w:vAlign w:val="center"/>
            <w:hideMark/>
          </w:tcPr>
          <w:p w14:paraId="6C14336C"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500</w:t>
            </w:r>
          </w:p>
        </w:tc>
        <w:tc>
          <w:tcPr>
            <w:tcW w:w="330" w:type="pct"/>
            <w:tcBorders>
              <w:top w:val="nil"/>
              <w:left w:val="nil"/>
              <w:bottom w:val="single" w:sz="4" w:space="0" w:color="auto"/>
              <w:right w:val="single" w:sz="4" w:space="0" w:color="auto"/>
            </w:tcBorders>
            <w:noWrap/>
            <w:vAlign w:val="center"/>
            <w:hideMark/>
          </w:tcPr>
          <w:p w14:paraId="5E059850"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300</w:t>
            </w:r>
          </w:p>
        </w:tc>
        <w:tc>
          <w:tcPr>
            <w:tcW w:w="351" w:type="pct"/>
            <w:tcBorders>
              <w:top w:val="nil"/>
              <w:left w:val="nil"/>
              <w:bottom w:val="single" w:sz="4" w:space="0" w:color="auto"/>
              <w:right w:val="single" w:sz="4" w:space="0" w:color="auto"/>
            </w:tcBorders>
            <w:noWrap/>
            <w:vAlign w:val="center"/>
            <w:hideMark/>
          </w:tcPr>
          <w:p w14:paraId="17B12C6D"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300</w:t>
            </w:r>
          </w:p>
        </w:tc>
        <w:tc>
          <w:tcPr>
            <w:tcW w:w="330" w:type="pct"/>
            <w:tcBorders>
              <w:top w:val="nil"/>
              <w:left w:val="nil"/>
              <w:bottom w:val="single" w:sz="4" w:space="0" w:color="auto"/>
              <w:right w:val="single" w:sz="4" w:space="0" w:color="auto"/>
            </w:tcBorders>
            <w:noWrap/>
            <w:vAlign w:val="center"/>
            <w:hideMark/>
          </w:tcPr>
          <w:p w14:paraId="030212A4" w14:textId="2EFD1939"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0191C42C" w14:textId="3EBD7979" w:rsidR="00770592" w:rsidRPr="002C1D12" w:rsidRDefault="00770592" w:rsidP="00770592">
            <w:pPr>
              <w:spacing w:before="0" w:after="0" w:line="240" w:lineRule="auto"/>
              <w:ind w:firstLine="0"/>
              <w:jc w:val="center"/>
              <w:rPr>
                <w:sz w:val="24"/>
                <w:szCs w:val="24"/>
                <w:lang w:val="vi-VN"/>
              </w:rPr>
            </w:pPr>
          </w:p>
        </w:tc>
      </w:tr>
      <w:tr w:rsidR="002C1D12" w:rsidRPr="002C1D12" w14:paraId="060E7066"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60CBF8AB"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0C0F9CD4"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4E002949"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Chuyên ngành may mặc</w:t>
            </w:r>
          </w:p>
        </w:tc>
        <w:tc>
          <w:tcPr>
            <w:tcW w:w="545" w:type="pct"/>
            <w:tcBorders>
              <w:top w:val="single" w:sz="4" w:space="0" w:color="auto"/>
              <w:left w:val="nil"/>
              <w:bottom w:val="nil"/>
              <w:right w:val="single" w:sz="4" w:space="0" w:color="auto"/>
            </w:tcBorders>
            <w:noWrap/>
            <w:vAlign w:val="center"/>
            <w:hideMark/>
          </w:tcPr>
          <w:p w14:paraId="773CBF2A"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6800</w:t>
            </w:r>
          </w:p>
        </w:tc>
        <w:tc>
          <w:tcPr>
            <w:tcW w:w="330" w:type="pct"/>
            <w:tcBorders>
              <w:top w:val="nil"/>
              <w:left w:val="nil"/>
              <w:bottom w:val="single" w:sz="4" w:space="0" w:color="auto"/>
              <w:right w:val="single" w:sz="4" w:space="0" w:color="auto"/>
            </w:tcBorders>
            <w:noWrap/>
            <w:vAlign w:val="center"/>
            <w:hideMark/>
          </w:tcPr>
          <w:p w14:paraId="707EB2CE"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500</w:t>
            </w:r>
          </w:p>
        </w:tc>
        <w:tc>
          <w:tcPr>
            <w:tcW w:w="330" w:type="pct"/>
            <w:tcBorders>
              <w:top w:val="nil"/>
              <w:left w:val="nil"/>
              <w:bottom w:val="single" w:sz="4" w:space="0" w:color="auto"/>
              <w:right w:val="single" w:sz="4" w:space="0" w:color="auto"/>
            </w:tcBorders>
            <w:noWrap/>
            <w:vAlign w:val="center"/>
            <w:hideMark/>
          </w:tcPr>
          <w:p w14:paraId="479E6F1D"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500</w:t>
            </w:r>
          </w:p>
        </w:tc>
        <w:tc>
          <w:tcPr>
            <w:tcW w:w="351" w:type="pct"/>
            <w:tcBorders>
              <w:top w:val="nil"/>
              <w:left w:val="nil"/>
              <w:bottom w:val="single" w:sz="4" w:space="0" w:color="auto"/>
              <w:right w:val="single" w:sz="4" w:space="0" w:color="auto"/>
            </w:tcBorders>
            <w:noWrap/>
            <w:vAlign w:val="center"/>
            <w:hideMark/>
          </w:tcPr>
          <w:p w14:paraId="24198321"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300</w:t>
            </w:r>
          </w:p>
        </w:tc>
        <w:tc>
          <w:tcPr>
            <w:tcW w:w="330" w:type="pct"/>
            <w:tcBorders>
              <w:top w:val="nil"/>
              <w:left w:val="nil"/>
              <w:bottom w:val="single" w:sz="4" w:space="0" w:color="auto"/>
              <w:right w:val="single" w:sz="4" w:space="0" w:color="auto"/>
            </w:tcBorders>
            <w:noWrap/>
            <w:vAlign w:val="center"/>
            <w:hideMark/>
          </w:tcPr>
          <w:p w14:paraId="01C8496E"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500</w:t>
            </w:r>
          </w:p>
        </w:tc>
        <w:tc>
          <w:tcPr>
            <w:tcW w:w="398" w:type="pct"/>
            <w:tcBorders>
              <w:top w:val="nil"/>
              <w:left w:val="nil"/>
              <w:bottom w:val="single" w:sz="4" w:space="0" w:color="auto"/>
              <w:right w:val="single" w:sz="4" w:space="0" w:color="auto"/>
            </w:tcBorders>
            <w:noWrap/>
            <w:vAlign w:val="center"/>
            <w:hideMark/>
          </w:tcPr>
          <w:p w14:paraId="7BB5BC87"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5000</w:t>
            </w:r>
          </w:p>
        </w:tc>
      </w:tr>
      <w:tr w:rsidR="002C1D12" w:rsidRPr="002C1D12" w14:paraId="033B14A3"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72FAAC14"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15A86FDB"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79D7F04F"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Chuyên ngành kế toán</w:t>
            </w:r>
          </w:p>
        </w:tc>
        <w:tc>
          <w:tcPr>
            <w:tcW w:w="545" w:type="pct"/>
            <w:tcBorders>
              <w:top w:val="single" w:sz="4" w:space="0" w:color="auto"/>
              <w:left w:val="nil"/>
              <w:bottom w:val="nil"/>
              <w:right w:val="single" w:sz="4" w:space="0" w:color="auto"/>
            </w:tcBorders>
            <w:noWrap/>
            <w:vAlign w:val="center"/>
            <w:hideMark/>
          </w:tcPr>
          <w:p w14:paraId="6C2AF90A"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130</w:t>
            </w:r>
          </w:p>
        </w:tc>
        <w:tc>
          <w:tcPr>
            <w:tcW w:w="330" w:type="pct"/>
            <w:tcBorders>
              <w:top w:val="nil"/>
              <w:left w:val="nil"/>
              <w:bottom w:val="single" w:sz="4" w:space="0" w:color="auto"/>
              <w:right w:val="single" w:sz="4" w:space="0" w:color="auto"/>
            </w:tcBorders>
            <w:noWrap/>
            <w:vAlign w:val="center"/>
            <w:hideMark/>
          </w:tcPr>
          <w:p w14:paraId="47A0D5AA"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50</w:t>
            </w:r>
          </w:p>
        </w:tc>
        <w:tc>
          <w:tcPr>
            <w:tcW w:w="330" w:type="pct"/>
            <w:tcBorders>
              <w:top w:val="nil"/>
              <w:left w:val="nil"/>
              <w:bottom w:val="single" w:sz="4" w:space="0" w:color="auto"/>
              <w:right w:val="single" w:sz="4" w:space="0" w:color="auto"/>
            </w:tcBorders>
            <w:noWrap/>
            <w:vAlign w:val="center"/>
            <w:hideMark/>
          </w:tcPr>
          <w:p w14:paraId="0031BD4B"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50</w:t>
            </w:r>
          </w:p>
        </w:tc>
        <w:tc>
          <w:tcPr>
            <w:tcW w:w="351" w:type="pct"/>
            <w:tcBorders>
              <w:top w:val="nil"/>
              <w:left w:val="nil"/>
              <w:bottom w:val="single" w:sz="4" w:space="0" w:color="auto"/>
              <w:right w:val="single" w:sz="4" w:space="0" w:color="auto"/>
            </w:tcBorders>
            <w:noWrap/>
            <w:vAlign w:val="center"/>
            <w:hideMark/>
          </w:tcPr>
          <w:p w14:paraId="0F379441"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30</w:t>
            </w:r>
          </w:p>
        </w:tc>
        <w:tc>
          <w:tcPr>
            <w:tcW w:w="330" w:type="pct"/>
            <w:tcBorders>
              <w:top w:val="nil"/>
              <w:left w:val="nil"/>
              <w:bottom w:val="single" w:sz="4" w:space="0" w:color="auto"/>
              <w:right w:val="single" w:sz="4" w:space="0" w:color="auto"/>
            </w:tcBorders>
            <w:noWrap/>
            <w:vAlign w:val="center"/>
            <w:hideMark/>
          </w:tcPr>
          <w:p w14:paraId="623F4952" w14:textId="05E9E1AA"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30ECB07A" w14:textId="7882EDE7" w:rsidR="00770592" w:rsidRPr="002C1D12" w:rsidRDefault="00770592" w:rsidP="00770592">
            <w:pPr>
              <w:spacing w:before="0" w:after="0" w:line="240" w:lineRule="auto"/>
              <w:ind w:firstLine="0"/>
              <w:jc w:val="center"/>
              <w:rPr>
                <w:sz w:val="24"/>
                <w:szCs w:val="24"/>
                <w:lang w:val="vi-VN"/>
              </w:rPr>
            </w:pPr>
          </w:p>
        </w:tc>
      </w:tr>
      <w:tr w:rsidR="002C1D12" w:rsidRPr="002C1D12" w14:paraId="58F9506E"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0C935C4D"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0C48BA77"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5D260C16"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Chuyên ngành điện</w:t>
            </w:r>
          </w:p>
        </w:tc>
        <w:tc>
          <w:tcPr>
            <w:tcW w:w="545" w:type="pct"/>
            <w:tcBorders>
              <w:top w:val="single" w:sz="4" w:space="0" w:color="auto"/>
              <w:left w:val="nil"/>
              <w:bottom w:val="nil"/>
              <w:right w:val="single" w:sz="4" w:space="0" w:color="auto"/>
            </w:tcBorders>
            <w:noWrap/>
            <w:vAlign w:val="center"/>
            <w:hideMark/>
          </w:tcPr>
          <w:p w14:paraId="17AA80AA"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130</w:t>
            </w:r>
          </w:p>
        </w:tc>
        <w:tc>
          <w:tcPr>
            <w:tcW w:w="330" w:type="pct"/>
            <w:tcBorders>
              <w:top w:val="nil"/>
              <w:left w:val="nil"/>
              <w:bottom w:val="single" w:sz="4" w:space="0" w:color="auto"/>
              <w:right w:val="single" w:sz="4" w:space="0" w:color="auto"/>
            </w:tcBorders>
            <w:noWrap/>
            <w:vAlign w:val="center"/>
            <w:hideMark/>
          </w:tcPr>
          <w:p w14:paraId="0316B016"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50</w:t>
            </w:r>
          </w:p>
        </w:tc>
        <w:tc>
          <w:tcPr>
            <w:tcW w:w="330" w:type="pct"/>
            <w:tcBorders>
              <w:top w:val="nil"/>
              <w:left w:val="nil"/>
              <w:bottom w:val="single" w:sz="4" w:space="0" w:color="auto"/>
              <w:right w:val="single" w:sz="4" w:space="0" w:color="auto"/>
            </w:tcBorders>
            <w:noWrap/>
            <w:vAlign w:val="center"/>
            <w:hideMark/>
          </w:tcPr>
          <w:p w14:paraId="186DE38F"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50</w:t>
            </w:r>
          </w:p>
        </w:tc>
        <w:tc>
          <w:tcPr>
            <w:tcW w:w="351" w:type="pct"/>
            <w:tcBorders>
              <w:top w:val="nil"/>
              <w:left w:val="nil"/>
              <w:bottom w:val="single" w:sz="4" w:space="0" w:color="auto"/>
              <w:right w:val="single" w:sz="4" w:space="0" w:color="auto"/>
            </w:tcBorders>
            <w:noWrap/>
            <w:vAlign w:val="center"/>
            <w:hideMark/>
          </w:tcPr>
          <w:p w14:paraId="4ABF94D5"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30</w:t>
            </w:r>
          </w:p>
        </w:tc>
        <w:tc>
          <w:tcPr>
            <w:tcW w:w="330" w:type="pct"/>
            <w:tcBorders>
              <w:top w:val="nil"/>
              <w:left w:val="nil"/>
              <w:bottom w:val="single" w:sz="4" w:space="0" w:color="auto"/>
              <w:right w:val="single" w:sz="4" w:space="0" w:color="auto"/>
            </w:tcBorders>
            <w:noWrap/>
            <w:vAlign w:val="center"/>
            <w:hideMark/>
          </w:tcPr>
          <w:p w14:paraId="32BD7C7B" w14:textId="51EDAB22"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2A5D5101" w14:textId="25CB06B4" w:rsidR="00770592" w:rsidRPr="002C1D12" w:rsidRDefault="00770592" w:rsidP="00770592">
            <w:pPr>
              <w:spacing w:before="0" w:after="0" w:line="240" w:lineRule="auto"/>
              <w:ind w:firstLine="0"/>
              <w:jc w:val="center"/>
              <w:rPr>
                <w:sz w:val="24"/>
                <w:szCs w:val="24"/>
                <w:lang w:val="vi-VN"/>
              </w:rPr>
            </w:pPr>
          </w:p>
        </w:tc>
      </w:tr>
      <w:tr w:rsidR="002C1D12" w:rsidRPr="002C1D12" w14:paraId="62045E88" w14:textId="77777777" w:rsidTr="00770592">
        <w:trPr>
          <w:gridAfter w:val="1"/>
          <w:wAfter w:w="5" w:type="pct"/>
          <w:trHeight w:val="20"/>
        </w:trPr>
        <w:tc>
          <w:tcPr>
            <w:tcW w:w="291" w:type="pct"/>
            <w:vMerge w:val="restart"/>
            <w:tcBorders>
              <w:top w:val="nil"/>
              <w:left w:val="single" w:sz="4" w:space="0" w:color="auto"/>
              <w:bottom w:val="single" w:sz="4" w:space="0" w:color="000000"/>
              <w:right w:val="single" w:sz="4" w:space="0" w:color="auto"/>
            </w:tcBorders>
            <w:noWrap/>
            <w:vAlign w:val="center"/>
            <w:hideMark/>
          </w:tcPr>
          <w:p w14:paraId="6F8F6739"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19</w:t>
            </w:r>
          </w:p>
        </w:tc>
        <w:tc>
          <w:tcPr>
            <w:tcW w:w="1032" w:type="pct"/>
            <w:vMerge w:val="restart"/>
            <w:tcBorders>
              <w:top w:val="nil"/>
              <w:left w:val="single" w:sz="4" w:space="0" w:color="auto"/>
              <w:bottom w:val="single" w:sz="4" w:space="0" w:color="000000"/>
              <w:right w:val="single" w:sz="4" w:space="0" w:color="auto"/>
            </w:tcBorders>
            <w:vAlign w:val="center"/>
            <w:hideMark/>
          </w:tcPr>
          <w:p w14:paraId="6B77D8AF" w14:textId="28A03B61" w:rsidR="00770592" w:rsidRPr="002C1D12" w:rsidRDefault="00770592" w:rsidP="00770592">
            <w:pPr>
              <w:spacing w:before="0" w:after="0" w:line="240" w:lineRule="auto"/>
              <w:ind w:firstLine="0"/>
              <w:jc w:val="left"/>
              <w:rPr>
                <w:sz w:val="24"/>
                <w:szCs w:val="24"/>
                <w:lang w:val="vi-VN"/>
              </w:rPr>
            </w:pPr>
            <w:r w:rsidRPr="002C1D12">
              <w:rPr>
                <w:sz w:val="24"/>
                <w:szCs w:val="24"/>
                <w:lang w:val="vi-VN"/>
              </w:rPr>
              <w:t>CÔNG TY TNHH DỆT QUỐC XUÂN VIỆT NAM</w:t>
            </w:r>
          </w:p>
        </w:tc>
        <w:tc>
          <w:tcPr>
            <w:tcW w:w="1389" w:type="pct"/>
            <w:tcBorders>
              <w:top w:val="nil"/>
              <w:left w:val="nil"/>
              <w:bottom w:val="single" w:sz="4" w:space="0" w:color="auto"/>
              <w:right w:val="single" w:sz="4" w:space="0" w:color="auto"/>
            </w:tcBorders>
            <w:vAlign w:val="center"/>
            <w:hideMark/>
          </w:tcPr>
          <w:p w14:paraId="6FC0AFD3"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Công nhân đứng máy ghép sợi</w:t>
            </w:r>
          </w:p>
        </w:tc>
        <w:tc>
          <w:tcPr>
            <w:tcW w:w="545" w:type="pct"/>
            <w:tcBorders>
              <w:top w:val="single" w:sz="4" w:space="0" w:color="auto"/>
              <w:left w:val="nil"/>
              <w:bottom w:val="nil"/>
              <w:right w:val="single" w:sz="4" w:space="0" w:color="auto"/>
            </w:tcBorders>
            <w:noWrap/>
            <w:vAlign w:val="center"/>
            <w:hideMark/>
          </w:tcPr>
          <w:p w14:paraId="4E263467"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40</w:t>
            </w:r>
          </w:p>
        </w:tc>
        <w:tc>
          <w:tcPr>
            <w:tcW w:w="330" w:type="pct"/>
            <w:tcBorders>
              <w:top w:val="nil"/>
              <w:left w:val="nil"/>
              <w:bottom w:val="single" w:sz="4" w:space="0" w:color="auto"/>
              <w:right w:val="single" w:sz="4" w:space="0" w:color="auto"/>
            </w:tcBorders>
            <w:noWrap/>
            <w:vAlign w:val="center"/>
            <w:hideMark/>
          </w:tcPr>
          <w:p w14:paraId="2AB52BE9"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0</w:t>
            </w:r>
          </w:p>
        </w:tc>
        <w:tc>
          <w:tcPr>
            <w:tcW w:w="330" w:type="pct"/>
            <w:tcBorders>
              <w:top w:val="nil"/>
              <w:left w:val="nil"/>
              <w:bottom w:val="single" w:sz="4" w:space="0" w:color="auto"/>
              <w:right w:val="single" w:sz="4" w:space="0" w:color="auto"/>
            </w:tcBorders>
            <w:noWrap/>
            <w:vAlign w:val="center"/>
            <w:hideMark/>
          </w:tcPr>
          <w:p w14:paraId="036250FB"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0</w:t>
            </w:r>
          </w:p>
        </w:tc>
        <w:tc>
          <w:tcPr>
            <w:tcW w:w="351" w:type="pct"/>
            <w:tcBorders>
              <w:top w:val="nil"/>
              <w:left w:val="nil"/>
              <w:bottom w:val="single" w:sz="4" w:space="0" w:color="auto"/>
              <w:right w:val="single" w:sz="4" w:space="0" w:color="auto"/>
            </w:tcBorders>
            <w:noWrap/>
            <w:vAlign w:val="center"/>
            <w:hideMark/>
          </w:tcPr>
          <w:p w14:paraId="6DC95DA9"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0</w:t>
            </w:r>
          </w:p>
        </w:tc>
        <w:tc>
          <w:tcPr>
            <w:tcW w:w="330" w:type="pct"/>
            <w:tcBorders>
              <w:top w:val="nil"/>
              <w:left w:val="nil"/>
              <w:bottom w:val="single" w:sz="4" w:space="0" w:color="auto"/>
              <w:right w:val="single" w:sz="4" w:space="0" w:color="auto"/>
            </w:tcBorders>
            <w:noWrap/>
            <w:vAlign w:val="center"/>
            <w:hideMark/>
          </w:tcPr>
          <w:p w14:paraId="611B0A3D"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0</w:t>
            </w:r>
          </w:p>
        </w:tc>
        <w:tc>
          <w:tcPr>
            <w:tcW w:w="398" w:type="pct"/>
            <w:tcBorders>
              <w:top w:val="nil"/>
              <w:left w:val="nil"/>
              <w:bottom w:val="single" w:sz="4" w:space="0" w:color="auto"/>
              <w:right w:val="single" w:sz="4" w:space="0" w:color="auto"/>
            </w:tcBorders>
            <w:noWrap/>
            <w:vAlign w:val="center"/>
            <w:hideMark/>
          </w:tcPr>
          <w:p w14:paraId="6564AB16"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40</w:t>
            </w:r>
          </w:p>
        </w:tc>
      </w:tr>
      <w:tr w:rsidR="002C1D12" w:rsidRPr="002C1D12" w14:paraId="44FDF64E"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5CAB64B1"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3642B99C"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38D7714F"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Nhân viên thiết bị, sửa máy</w:t>
            </w:r>
          </w:p>
        </w:tc>
        <w:tc>
          <w:tcPr>
            <w:tcW w:w="545" w:type="pct"/>
            <w:tcBorders>
              <w:top w:val="single" w:sz="4" w:space="0" w:color="auto"/>
              <w:left w:val="nil"/>
              <w:bottom w:val="nil"/>
              <w:right w:val="single" w:sz="4" w:space="0" w:color="auto"/>
            </w:tcBorders>
            <w:noWrap/>
            <w:vAlign w:val="center"/>
            <w:hideMark/>
          </w:tcPr>
          <w:p w14:paraId="3C22C329"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w:t>
            </w:r>
          </w:p>
        </w:tc>
        <w:tc>
          <w:tcPr>
            <w:tcW w:w="330" w:type="pct"/>
            <w:tcBorders>
              <w:top w:val="nil"/>
              <w:left w:val="nil"/>
              <w:bottom w:val="single" w:sz="4" w:space="0" w:color="auto"/>
              <w:right w:val="single" w:sz="4" w:space="0" w:color="auto"/>
            </w:tcBorders>
            <w:noWrap/>
            <w:vAlign w:val="center"/>
            <w:hideMark/>
          </w:tcPr>
          <w:p w14:paraId="1CA5BF1C"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0</w:t>
            </w:r>
          </w:p>
        </w:tc>
        <w:tc>
          <w:tcPr>
            <w:tcW w:w="330" w:type="pct"/>
            <w:tcBorders>
              <w:top w:val="nil"/>
              <w:left w:val="nil"/>
              <w:bottom w:val="single" w:sz="4" w:space="0" w:color="auto"/>
              <w:right w:val="single" w:sz="4" w:space="0" w:color="auto"/>
            </w:tcBorders>
            <w:noWrap/>
            <w:vAlign w:val="center"/>
            <w:hideMark/>
          </w:tcPr>
          <w:p w14:paraId="1DA14607"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0</w:t>
            </w:r>
          </w:p>
        </w:tc>
        <w:tc>
          <w:tcPr>
            <w:tcW w:w="351" w:type="pct"/>
            <w:tcBorders>
              <w:top w:val="nil"/>
              <w:left w:val="nil"/>
              <w:bottom w:val="single" w:sz="4" w:space="0" w:color="auto"/>
              <w:right w:val="single" w:sz="4" w:space="0" w:color="auto"/>
            </w:tcBorders>
            <w:noWrap/>
            <w:vAlign w:val="center"/>
            <w:hideMark/>
          </w:tcPr>
          <w:p w14:paraId="4F083E81"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0</w:t>
            </w:r>
          </w:p>
        </w:tc>
        <w:tc>
          <w:tcPr>
            <w:tcW w:w="330" w:type="pct"/>
            <w:tcBorders>
              <w:top w:val="nil"/>
              <w:left w:val="nil"/>
              <w:bottom w:val="single" w:sz="4" w:space="0" w:color="auto"/>
              <w:right w:val="single" w:sz="4" w:space="0" w:color="auto"/>
            </w:tcBorders>
            <w:noWrap/>
            <w:vAlign w:val="center"/>
            <w:hideMark/>
          </w:tcPr>
          <w:p w14:paraId="0A52AB0A"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0</w:t>
            </w:r>
          </w:p>
        </w:tc>
        <w:tc>
          <w:tcPr>
            <w:tcW w:w="398" w:type="pct"/>
            <w:tcBorders>
              <w:top w:val="nil"/>
              <w:left w:val="nil"/>
              <w:bottom w:val="single" w:sz="4" w:space="0" w:color="auto"/>
              <w:right w:val="single" w:sz="4" w:space="0" w:color="auto"/>
            </w:tcBorders>
            <w:noWrap/>
            <w:vAlign w:val="center"/>
            <w:hideMark/>
          </w:tcPr>
          <w:p w14:paraId="20785FBF"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w:t>
            </w:r>
          </w:p>
        </w:tc>
      </w:tr>
      <w:tr w:rsidR="002C1D12" w:rsidRPr="002C1D12" w14:paraId="5ED25524"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5DDEF8F5"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4E01BB0D"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3371B8B7"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Nhân viên điện</w:t>
            </w:r>
          </w:p>
        </w:tc>
        <w:tc>
          <w:tcPr>
            <w:tcW w:w="545" w:type="pct"/>
            <w:tcBorders>
              <w:top w:val="single" w:sz="4" w:space="0" w:color="auto"/>
              <w:left w:val="nil"/>
              <w:bottom w:val="nil"/>
              <w:right w:val="single" w:sz="4" w:space="0" w:color="auto"/>
            </w:tcBorders>
            <w:noWrap/>
            <w:vAlign w:val="center"/>
            <w:hideMark/>
          </w:tcPr>
          <w:p w14:paraId="2CC819E6"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0</w:t>
            </w:r>
          </w:p>
        </w:tc>
        <w:tc>
          <w:tcPr>
            <w:tcW w:w="330" w:type="pct"/>
            <w:tcBorders>
              <w:top w:val="nil"/>
              <w:left w:val="nil"/>
              <w:bottom w:val="single" w:sz="4" w:space="0" w:color="auto"/>
              <w:right w:val="single" w:sz="4" w:space="0" w:color="auto"/>
            </w:tcBorders>
            <w:noWrap/>
            <w:vAlign w:val="center"/>
            <w:hideMark/>
          </w:tcPr>
          <w:p w14:paraId="13966918"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0</w:t>
            </w:r>
          </w:p>
        </w:tc>
        <w:tc>
          <w:tcPr>
            <w:tcW w:w="330" w:type="pct"/>
            <w:tcBorders>
              <w:top w:val="nil"/>
              <w:left w:val="nil"/>
              <w:bottom w:val="single" w:sz="4" w:space="0" w:color="auto"/>
              <w:right w:val="single" w:sz="4" w:space="0" w:color="auto"/>
            </w:tcBorders>
            <w:noWrap/>
            <w:vAlign w:val="center"/>
            <w:hideMark/>
          </w:tcPr>
          <w:p w14:paraId="0C4A7DB6"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0</w:t>
            </w:r>
          </w:p>
        </w:tc>
        <w:tc>
          <w:tcPr>
            <w:tcW w:w="351" w:type="pct"/>
            <w:tcBorders>
              <w:top w:val="nil"/>
              <w:left w:val="nil"/>
              <w:bottom w:val="single" w:sz="4" w:space="0" w:color="auto"/>
              <w:right w:val="single" w:sz="4" w:space="0" w:color="auto"/>
            </w:tcBorders>
            <w:noWrap/>
            <w:vAlign w:val="center"/>
            <w:hideMark/>
          </w:tcPr>
          <w:p w14:paraId="20C5673E"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0</w:t>
            </w:r>
          </w:p>
        </w:tc>
        <w:tc>
          <w:tcPr>
            <w:tcW w:w="330" w:type="pct"/>
            <w:tcBorders>
              <w:top w:val="nil"/>
              <w:left w:val="nil"/>
              <w:bottom w:val="single" w:sz="4" w:space="0" w:color="auto"/>
              <w:right w:val="single" w:sz="4" w:space="0" w:color="auto"/>
            </w:tcBorders>
            <w:noWrap/>
            <w:vAlign w:val="center"/>
            <w:hideMark/>
          </w:tcPr>
          <w:p w14:paraId="50166ADF"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0</w:t>
            </w:r>
          </w:p>
        </w:tc>
        <w:tc>
          <w:tcPr>
            <w:tcW w:w="398" w:type="pct"/>
            <w:tcBorders>
              <w:top w:val="nil"/>
              <w:left w:val="nil"/>
              <w:bottom w:val="single" w:sz="4" w:space="0" w:color="auto"/>
              <w:right w:val="single" w:sz="4" w:space="0" w:color="auto"/>
            </w:tcBorders>
            <w:noWrap/>
            <w:vAlign w:val="center"/>
            <w:hideMark/>
          </w:tcPr>
          <w:p w14:paraId="070ED371" w14:textId="78CCE893" w:rsidR="00770592" w:rsidRPr="002C1D12" w:rsidRDefault="00770592" w:rsidP="00770592">
            <w:pPr>
              <w:spacing w:before="0" w:after="0" w:line="240" w:lineRule="auto"/>
              <w:ind w:firstLine="0"/>
              <w:jc w:val="center"/>
              <w:rPr>
                <w:sz w:val="24"/>
                <w:szCs w:val="24"/>
                <w:lang w:val="vi-VN"/>
              </w:rPr>
            </w:pPr>
          </w:p>
        </w:tc>
      </w:tr>
      <w:tr w:rsidR="002C1D12" w:rsidRPr="002C1D12" w14:paraId="41ED7C29"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46191DAB"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4C940FEC"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6733B2AA"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Nhân viên văn phòng: hành chính, xuất nhập khẩu, kế toán, nhân sự</w:t>
            </w:r>
          </w:p>
        </w:tc>
        <w:tc>
          <w:tcPr>
            <w:tcW w:w="545" w:type="pct"/>
            <w:tcBorders>
              <w:top w:val="single" w:sz="4" w:space="0" w:color="auto"/>
              <w:left w:val="nil"/>
              <w:bottom w:val="nil"/>
              <w:right w:val="single" w:sz="4" w:space="0" w:color="auto"/>
            </w:tcBorders>
            <w:noWrap/>
            <w:vAlign w:val="center"/>
            <w:hideMark/>
          </w:tcPr>
          <w:p w14:paraId="455A0D1B"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w:t>
            </w:r>
          </w:p>
        </w:tc>
        <w:tc>
          <w:tcPr>
            <w:tcW w:w="330" w:type="pct"/>
            <w:tcBorders>
              <w:top w:val="nil"/>
              <w:left w:val="nil"/>
              <w:bottom w:val="single" w:sz="4" w:space="0" w:color="auto"/>
              <w:right w:val="single" w:sz="4" w:space="0" w:color="auto"/>
            </w:tcBorders>
            <w:noWrap/>
            <w:vAlign w:val="center"/>
            <w:hideMark/>
          </w:tcPr>
          <w:p w14:paraId="2AB5AD7C"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w:t>
            </w:r>
          </w:p>
        </w:tc>
        <w:tc>
          <w:tcPr>
            <w:tcW w:w="330" w:type="pct"/>
            <w:tcBorders>
              <w:top w:val="nil"/>
              <w:left w:val="nil"/>
              <w:bottom w:val="single" w:sz="4" w:space="0" w:color="auto"/>
              <w:right w:val="single" w:sz="4" w:space="0" w:color="auto"/>
            </w:tcBorders>
            <w:noWrap/>
            <w:vAlign w:val="center"/>
            <w:hideMark/>
          </w:tcPr>
          <w:p w14:paraId="16CD3E5F"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0</w:t>
            </w:r>
          </w:p>
        </w:tc>
        <w:tc>
          <w:tcPr>
            <w:tcW w:w="351" w:type="pct"/>
            <w:tcBorders>
              <w:top w:val="nil"/>
              <w:left w:val="nil"/>
              <w:bottom w:val="single" w:sz="4" w:space="0" w:color="auto"/>
              <w:right w:val="single" w:sz="4" w:space="0" w:color="auto"/>
            </w:tcBorders>
            <w:noWrap/>
            <w:vAlign w:val="center"/>
            <w:hideMark/>
          </w:tcPr>
          <w:p w14:paraId="5ADE918F"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0</w:t>
            </w:r>
          </w:p>
        </w:tc>
        <w:tc>
          <w:tcPr>
            <w:tcW w:w="330" w:type="pct"/>
            <w:tcBorders>
              <w:top w:val="nil"/>
              <w:left w:val="nil"/>
              <w:bottom w:val="single" w:sz="4" w:space="0" w:color="auto"/>
              <w:right w:val="single" w:sz="4" w:space="0" w:color="auto"/>
            </w:tcBorders>
            <w:noWrap/>
            <w:vAlign w:val="center"/>
            <w:hideMark/>
          </w:tcPr>
          <w:p w14:paraId="27830CFE"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0</w:t>
            </w:r>
          </w:p>
        </w:tc>
        <w:tc>
          <w:tcPr>
            <w:tcW w:w="398" w:type="pct"/>
            <w:tcBorders>
              <w:top w:val="nil"/>
              <w:left w:val="nil"/>
              <w:bottom w:val="single" w:sz="4" w:space="0" w:color="auto"/>
              <w:right w:val="single" w:sz="4" w:space="0" w:color="auto"/>
            </w:tcBorders>
            <w:noWrap/>
            <w:vAlign w:val="center"/>
            <w:hideMark/>
          </w:tcPr>
          <w:p w14:paraId="69963148"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0</w:t>
            </w:r>
          </w:p>
        </w:tc>
      </w:tr>
      <w:tr w:rsidR="002C1D12" w:rsidRPr="002C1D12" w14:paraId="012C1EC0" w14:textId="77777777" w:rsidTr="00770592">
        <w:trPr>
          <w:gridAfter w:val="1"/>
          <w:wAfter w:w="5" w:type="pct"/>
          <w:trHeight w:val="20"/>
        </w:trPr>
        <w:tc>
          <w:tcPr>
            <w:tcW w:w="291" w:type="pct"/>
            <w:vMerge w:val="restart"/>
            <w:tcBorders>
              <w:top w:val="nil"/>
              <w:left w:val="single" w:sz="4" w:space="0" w:color="auto"/>
              <w:bottom w:val="single" w:sz="4" w:space="0" w:color="000000"/>
              <w:right w:val="single" w:sz="4" w:space="0" w:color="auto"/>
            </w:tcBorders>
            <w:noWrap/>
            <w:vAlign w:val="center"/>
            <w:hideMark/>
          </w:tcPr>
          <w:p w14:paraId="4EC1050A"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20</w:t>
            </w:r>
          </w:p>
        </w:tc>
        <w:tc>
          <w:tcPr>
            <w:tcW w:w="1032" w:type="pct"/>
            <w:vMerge w:val="restart"/>
            <w:tcBorders>
              <w:top w:val="nil"/>
              <w:left w:val="single" w:sz="4" w:space="0" w:color="auto"/>
              <w:bottom w:val="single" w:sz="4" w:space="0" w:color="000000"/>
              <w:right w:val="single" w:sz="4" w:space="0" w:color="auto"/>
            </w:tcBorders>
            <w:vAlign w:val="center"/>
            <w:hideMark/>
          </w:tcPr>
          <w:p w14:paraId="5DEB29CC" w14:textId="3782E3EF" w:rsidR="00770592" w:rsidRPr="002C1D12" w:rsidRDefault="00770592" w:rsidP="00770592">
            <w:pPr>
              <w:spacing w:before="0" w:after="0" w:line="240" w:lineRule="auto"/>
              <w:ind w:firstLine="0"/>
              <w:jc w:val="left"/>
              <w:rPr>
                <w:sz w:val="24"/>
                <w:szCs w:val="24"/>
                <w:lang w:val="vi-VN"/>
              </w:rPr>
            </w:pPr>
            <w:r w:rsidRPr="002C1D12">
              <w:rPr>
                <w:sz w:val="24"/>
                <w:szCs w:val="24"/>
                <w:lang w:val="vi-VN"/>
              </w:rPr>
              <w:t>CÔNG TY TNHH DỆT MAY WELLRAIN VIỆT NAM</w:t>
            </w:r>
          </w:p>
        </w:tc>
        <w:tc>
          <w:tcPr>
            <w:tcW w:w="1389" w:type="pct"/>
            <w:tcBorders>
              <w:top w:val="nil"/>
              <w:left w:val="nil"/>
              <w:bottom w:val="single" w:sz="4" w:space="0" w:color="auto"/>
              <w:right w:val="single" w:sz="4" w:space="0" w:color="auto"/>
            </w:tcBorders>
            <w:vAlign w:val="center"/>
            <w:hideMark/>
          </w:tcPr>
          <w:p w14:paraId="21AF56CC"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Dệt nhuộm</w:t>
            </w:r>
          </w:p>
        </w:tc>
        <w:tc>
          <w:tcPr>
            <w:tcW w:w="545" w:type="pct"/>
            <w:tcBorders>
              <w:top w:val="single" w:sz="4" w:space="0" w:color="auto"/>
              <w:left w:val="nil"/>
              <w:bottom w:val="nil"/>
              <w:right w:val="single" w:sz="4" w:space="0" w:color="auto"/>
            </w:tcBorders>
            <w:noWrap/>
            <w:vAlign w:val="center"/>
            <w:hideMark/>
          </w:tcPr>
          <w:p w14:paraId="5EA181DC"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10</w:t>
            </w:r>
          </w:p>
        </w:tc>
        <w:tc>
          <w:tcPr>
            <w:tcW w:w="330" w:type="pct"/>
            <w:tcBorders>
              <w:top w:val="nil"/>
              <w:left w:val="nil"/>
              <w:bottom w:val="single" w:sz="4" w:space="0" w:color="auto"/>
              <w:right w:val="single" w:sz="4" w:space="0" w:color="auto"/>
            </w:tcBorders>
            <w:noWrap/>
            <w:vAlign w:val="center"/>
            <w:hideMark/>
          </w:tcPr>
          <w:p w14:paraId="74FFC623"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w:t>
            </w:r>
          </w:p>
        </w:tc>
        <w:tc>
          <w:tcPr>
            <w:tcW w:w="330" w:type="pct"/>
            <w:tcBorders>
              <w:top w:val="nil"/>
              <w:left w:val="nil"/>
              <w:bottom w:val="single" w:sz="4" w:space="0" w:color="auto"/>
              <w:right w:val="single" w:sz="4" w:space="0" w:color="auto"/>
            </w:tcBorders>
            <w:noWrap/>
            <w:vAlign w:val="center"/>
            <w:hideMark/>
          </w:tcPr>
          <w:p w14:paraId="1361182A"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w:t>
            </w:r>
          </w:p>
        </w:tc>
        <w:tc>
          <w:tcPr>
            <w:tcW w:w="351" w:type="pct"/>
            <w:tcBorders>
              <w:top w:val="nil"/>
              <w:left w:val="nil"/>
              <w:bottom w:val="single" w:sz="4" w:space="0" w:color="auto"/>
              <w:right w:val="single" w:sz="4" w:space="0" w:color="auto"/>
            </w:tcBorders>
            <w:noWrap/>
            <w:vAlign w:val="center"/>
            <w:hideMark/>
          </w:tcPr>
          <w:p w14:paraId="0EE8C905" w14:textId="680350A7"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13747C6B" w14:textId="6239FD3E"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76D5BFCD" w14:textId="65B526E9" w:rsidR="00770592" w:rsidRPr="002C1D12" w:rsidRDefault="00770592" w:rsidP="00770592">
            <w:pPr>
              <w:spacing w:before="0" w:after="0" w:line="240" w:lineRule="auto"/>
              <w:ind w:firstLine="0"/>
              <w:jc w:val="center"/>
              <w:rPr>
                <w:sz w:val="24"/>
                <w:szCs w:val="24"/>
                <w:lang w:val="vi-VN"/>
              </w:rPr>
            </w:pPr>
          </w:p>
        </w:tc>
      </w:tr>
      <w:tr w:rsidR="002C1D12" w:rsidRPr="002C1D12" w14:paraId="074667A5"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14A46838"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023EF63A"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4478D1CB"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Hoá nghiệm</w:t>
            </w:r>
          </w:p>
        </w:tc>
        <w:tc>
          <w:tcPr>
            <w:tcW w:w="545" w:type="pct"/>
            <w:tcBorders>
              <w:top w:val="single" w:sz="4" w:space="0" w:color="auto"/>
              <w:left w:val="nil"/>
              <w:bottom w:val="nil"/>
              <w:right w:val="single" w:sz="4" w:space="0" w:color="auto"/>
            </w:tcBorders>
            <w:noWrap/>
            <w:vAlign w:val="center"/>
            <w:hideMark/>
          </w:tcPr>
          <w:p w14:paraId="6A153C37"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10</w:t>
            </w:r>
          </w:p>
        </w:tc>
        <w:tc>
          <w:tcPr>
            <w:tcW w:w="330" w:type="pct"/>
            <w:tcBorders>
              <w:top w:val="nil"/>
              <w:left w:val="nil"/>
              <w:bottom w:val="single" w:sz="4" w:space="0" w:color="auto"/>
              <w:right w:val="single" w:sz="4" w:space="0" w:color="auto"/>
            </w:tcBorders>
            <w:noWrap/>
            <w:vAlign w:val="center"/>
            <w:hideMark/>
          </w:tcPr>
          <w:p w14:paraId="4BB3EC83"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w:t>
            </w:r>
          </w:p>
        </w:tc>
        <w:tc>
          <w:tcPr>
            <w:tcW w:w="330" w:type="pct"/>
            <w:tcBorders>
              <w:top w:val="nil"/>
              <w:left w:val="nil"/>
              <w:bottom w:val="single" w:sz="4" w:space="0" w:color="auto"/>
              <w:right w:val="single" w:sz="4" w:space="0" w:color="auto"/>
            </w:tcBorders>
            <w:noWrap/>
            <w:vAlign w:val="center"/>
            <w:hideMark/>
          </w:tcPr>
          <w:p w14:paraId="508531F5"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w:t>
            </w:r>
          </w:p>
        </w:tc>
        <w:tc>
          <w:tcPr>
            <w:tcW w:w="351" w:type="pct"/>
            <w:tcBorders>
              <w:top w:val="nil"/>
              <w:left w:val="nil"/>
              <w:bottom w:val="single" w:sz="4" w:space="0" w:color="auto"/>
              <w:right w:val="single" w:sz="4" w:space="0" w:color="auto"/>
            </w:tcBorders>
            <w:noWrap/>
            <w:vAlign w:val="center"/>
            <w:hideMark/>
          </w:tcPr>
          <w:p w14:paraId="20DA7213" w14:textId="71A2AE5B"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77571638" w14:textId="0907C09D"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62FC61F2" w14:textId="0974FBB7" w:rsidR="00770592" w:rsidRPr="002C1D12" w:rsidRDefault="00770592" w:rsidP="00770592">
            <w:pPr>
              <w:spacing w:before="0" w:after="0" w:line="240" w:lineRule="auto"/>
              <w:ind w:firstLine="0"/>
              <w:jc w:val="center"/>
              <w:rPr>
                <w:sz w:val="24"/>
                <w:szCs w:val="24"/>
                <w:lang w:val="vi-VN"/>
              </w:rPr>
            </w:pPr>
          </w:p>
        </w:tc>
      </w:tr>
      <w:tr w:rsidR="002C1D12" w:rsidRPr="002C1D12" w14:paraId="439DCA56"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3302D98B"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0F60709B"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01CCAC40"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Cơ khí</w:t>
            </w:r>
          </w:p>
        </w:tc>
        <w:tc>
          <w:tcPr>
            <w:tcW w:w="545" w:type="pct"/>
            <w:tcBorders>
              <w:top w:val="single" w:sz="4" w:space="0" w:color="auto"/>
              <w:left w:val="nil"/>
              <w:bottom w:val="nil"/>
              <w:right w:val="single" w:sz="4" w:space="0" w:color="auto"/>
            </w:tcBorders>
            <w:noWrap/>
            <w:vAlign w:val="center"/>
            <w:hideMark/>
          </w:tcPr>
          <w:p w14:paraId="23F8C0BC"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6</w:t>
            </w:r>
          </w:p>
        </w:tc>
        <w:tc>
          <w:tcPr>
            <w:tcW w:w="330" w:type="pct"/>
            <w:tcBorders>
              <w:top w:val="nil"/>
              <w:left w:val="nil"/>
              <w:bottom w:val="single" w:sz="4" w:space="0" w:color="auto"/>
              <w:right w:val="single" w:sz="4" w:space="0" w:color="auto"/>
            </w:tcBorders>
            <w:noWrap/>
            <w:vAlign w:val="center"/>
            <w:hideMark/>
          </w:tcPr>
          <w:p w14:paraId="1906A998"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30" w:type="pct"/>
            <w:tcBorders>
              <w:top w:val="nil"/>
              <w:left w:val="nil"/>
              <w:bottom w:val="single" w:sz="4" w:space="0" w:color="auto"/>
              <w:right w:val="single" w:sz="4" w:space="0" w:color="auto"/>
            </w:tcBorders>
            <w:noWrap/>
            <w:vAlign w:val="center"/>
            <w:hideMark/>
          </w:tcPr>
          <w:p w14:paraId="2FA4E6AA"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3</w:t>
            </w:r>
          </w:p>
        </w:tc>
        <w:tc>
          <w:tcPr>
            <w:tcW w:w="351" w:type="pct"/>
            <w:tcBorders>
              <w:top w:val="nil"/>
              <w:left w:val="nil"/>
              <w:bottom w:val="single" w:sz="4" w:space="0" w:color="auto"/>
              <w:right w:val="single" w:sz="4" w:space="0" w:color="auto"/>
            </w:tcBorders>
            <w:noWrap/>
            <w:vAlign w:val="center"/>
            <w:hideMark/>
          </w:tcPr>
          <w:p w14:paraId="6431D54F"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w:t>
            </w:r>
          </w:p>
        </w:tc>
        <w:tc>
          <w:tcPr>
            <w:tcW w:w="330" w:type="pct"/>
            <w:tcBorders>
              <w:top w:val="nil"/>
              <w:left w:val="nil"/>
              <w:bottom w:val="single" w:sz="4" w:space="0" w:color="auto"/>
              <w:right w:val="single" w:sz="4" w:space="0" w:color="auto"/>
            </w:tcBorders>
            <w:noWrap/>
            <w:vAlign w:val="center"/>
            <w:hideMark/>
          </w:tcPr>
          <w:p w14:paraId="66D11176" w14:textId="67E94331"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7D97CCEE" w14:textId="7AC392FA" w:rsidR="00770592" w:rsidRPr="002C1D12" w:rsidRDefault="00770592" w:rsidP="00770592">
            <w:pPr>
              <w:spacing w:before="0" w:after="0" w:line="240" w:lineRule="auto"/>
              <w:ind w:firstLine="0"/>
              <w:jc w:val="center"/>
              <w:rPr>
                <w:sz w:val="24"/>
                <w:szCs w:val="24"/>
                <w:lang w:val="vi-VN"/>
              </w:rPr>
            </w:pPr>
          </w:p>
        </w:tc>
      </w:tr>
      <w:tr w:rsidR="002C1D12" w:rsidRPr="002C1D12" w14:paraId="57B144DE"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17681318"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0EB14EFF"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433046DB"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Điện</w:t>
            </w:r>
          </w:p>
        </w:tc>
        <w:tc>
          <w:tcPr>
            <w:tcW w:w="545" w:type="pct"/>
            <w:tcBorders>
              <w:top w:val="single" w:sz="4" w:space="0" w:color="auto"/>
              <w:left w:val="nil"/>
              <w:bottom w:val="nil"/>
              <w:right w:val="single" w:sz="4" w:space="0" w:color="auto"/>
            </w:tcBorders>
            <w:noWrap/>
            <w:vAlign w:val="center"/>
            <w:hideMark/>
          </w:tcPr>
          <w:p w14:paraId="2E1B1E92"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w:t>
            </w:r>
          </w:p>
        </w:tc>
        <w:tc>
          <w:tcPr>
            <w:tcW w:w="330" w:type="pct"/>
            <w:tcBorders>
              <w:top w:val="nil"/>
              <w:left w:val="nil"/>
              <w:bottom w:val="single" w:sz="4" w:space="0" w:color="auto"/>
              <w:right w:val="single" w:sz="4" w:space="0" w:color="auto"/>
            </w:tcBorders>
            <w:noWrap/>
            <w:vAlign w:val="center"/>
            <w:hideMark/>
          </w:tcPr>
          <w:p w14:paraId="617086CD"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30" w:type="pct"/>
            <w:tcBorders>
              <w:top w:val="nil"/>
              <w:left w:val="nil"/>
              <w:bottom w:val="single" w:sz="4" w:space="0" w:color="auto"/>
              <w:right w:val="single" w:sz="4" w:space="0" w:color="auto"/>
            </w:tcBorders>
            <w:noWrap/>
            <w:vAlign w:val="center"/>
            <w:hideMark/>
          </w:tcPr>
          <w:p w14:paraId="34F0566B"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w:t>
            </w:r>
          </w:p>
        </w:tc>
        <w:tc>
          <w:tcPr>
            <w:tcW w:w="351" w:type="pct"/>
            <w:tcBorders>
              <w:top w:val="nil"/>
              <w:left w:val="nil"/>
              <w:bottom w:val="single" w:sz="4" w:space="0" w:color="auto"/>
              <w:right w:val="single" w:sz="4" w:space="0" w:color="auto"/>
            </w:tcBorders>
            <w:noWrap/>
            <w:vAlign w:val="center"/>
            <w:hideMark/>
          </w:tcPr>
          <w:p w14:paraId="03300896"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w:t>
            </w:r>
          </w:p>
        </w:tc>
        <w:tc>
          <w:tcPr>
            <w:tcW w:w="330" w:type="pct"/>
            <w:tcBorders>
              <w:top w:val="nil"/>
              <w:left w:val="nil"/>
              <w:bottom w:val="single" w:sz="4" w:space="0" w:color="auto"/>
              <w:right w:val="single" w:sz="4" w:space="0" w:color="auto"/>
            </w:tcBorders>
            <w:noWrap/>
            <w:vAlign w:val="center"/>
            <w:hideMark/>
          </w:tcPr>
          <w:p w14:paraId="64C6216E" w14:textId="3BEA7B67"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1FFD68FC" w14:textId="2D8CFE8D" w:rsidR="00770592" w:rsidRPr="002C1D12" w:rsidRDefault="00770592" w:rsidP="00770592">
            <w:pPr>
              <w:spacing w:before="0" w:after="0" w:line="240" w:lineRule="auto"/>
              <w:ind w:firstLine="0"/>
              <w:jc w:val="center"/>
              <w:rPr>
                <w:sz w:val="24"/>
                <w:szCs w:val="24"/>
                <w:lang w:val="vi-VN"/>
              </w:rPr>
            </w:pPr>
          </w:p>
        </w:tc>
      </w:tr>
      <w:tr w:rsidR="002C1D12" w:rsidRPr="002C1D12" w14:paraId="3D7CD6F5"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46ABD0C4"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4874BA0E"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41129689"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Ngôn ngữ Trung</w:t>
            </w:r>
          </w:p>
        </w:tc>
        <w:tc>
          <w:tcPr>
            <w:tcW w:w="545" w:type="pct"/>
            <w:tcBorders>
              <w:top w:val="single" w:sz="4" w:space="0" w:color="auto"/>
              <w:left w:val="nil"/>
              <w:bottom w:val="nil"/>
              <w:right w:val="single" w:sz="4" w:space="0" w:color="auto"/>
            </w:tcBorders>
            <w:noWrap/>
            <w:vAlign w:val="center"/>
            <w:hideMark/>
          </w:tcPr>
          <w:p w14:paraId="0125CB62"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10</w:t>
            </w:r>
          </w:p>
        </w:tc>
        <w:tc>
          <w:tcPr>
            <w:tcW w:w="330" w:type="pct"/>
            <w:tcBorders>
              <w:top w:val="nil"/>
              <w:left w:val="nil"/>
              <w:bottom w:val="single" w:sz="4" w:space="0" w:color="auto"/>
              <w:right w:val="single" w:sz="4" w:space="0" w:color="auto"/>
            </w:tcBorders>
            <w:noWrap/>
            <w:vAlign w:val="center"/>
            <w:hideMark/>
          </w:tcPr>
          <w:p w14:paraId="21F81844"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10</w:t>
            </w:r>
          </w:p>
        </w:tc>
        <w:tc>
          <w:tcPr>
            <w:tcW w:w="330" w:type="pct"/>
            <w:tcBorders>
              <w:top w:val="nil"/>
              <w:left w:val="nil"/>
              <w:bottom w:val="single" w:sz="4" w:space="0" w:color="auto"/>
              <w:right w:val="single" w:sz="4" w:space="0" w:color="auto"/>
            </w:tcBorders>
            <w:noWrap/>
            <w:vAlign w:val="center"/>
            <w:hideMark/>
          </w:tcPr>
          <w:p w14:paraId="45C79BE1" w14:textId="150E42CA" w:rsidR="00770592" w:rsidRPr="002C1D12" w:rsidRDefault="00770592" w:rsidP="00770592">
            <w:pPr>
              <w:spacing w:before="0" w:after="0" w:line="240" w:lineRule="auto"/>
              <w:ind w:firstLine="0"/>
              <w:jc w:val="center"/>
              <w:rPr>
                <w:sz w:val="24"/>
                <w:szCs w:val="24"/>
                <w:lang w:val="vi-VN"/>
              </w:rPr>
            </w:pPr>
          </w:p>
        </w:tc>
        <w:tc>
          <w:tcPr>
            <w:tcW w:w="351" w:type="pct"/>
            <w:tcBorders>
              <w:top w:val="nil"/>
              <w:left w:val="nil"/>
              <w:bottom w:val="single" w:sz="4" w:space="0" w:color="auto"/>
              <w:right w:val="single" w:sz="4" w:space="0" w:color="auto"/>
            </w:tcBorders>
            <w:noWrap/>
            <w:vAlign w:val="center"/>
            <w:hideMark/>
          </w:tcPr>
          <w:p w14:paraId="15B3EE68" w14:textId="5F24F182"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32CDB78A" w14:textId="2751F5EC"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190705F9" w14:textId="0E543594" w:rsidR="00770592" w:rsidRPr="002C1D12" w:rsidRDefault="00770592" w:rsidP="00770592">
            <w:pPr>
              <w:spacing w:before="0" w:after="0" w:line="240" w:lineRule="auto"/>
              <w:ind w:firstLine="0"/>
              <w:jc w:val="center"/>
              <w:rPr>
                <w:sz w:val="24"/>
                <w:szCs w:val="24"/>
                <w:lang w:val="vi-VN"/>
              </w:rPr>
            </w:pPr>
          </w:p>
        </w:tc>
      </w:tr>
      <w:tr w:rsidR="002C1D12" w:rsidRPr="002C1D12" w14:paraId="35CD9DB2"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794F4300"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70CA5A92"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1E0191BF"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Kế toán</w:t>
            </w:r>
          </w:p>
        </w:tc>
        <w:tc>
          <w:tcPr>
            <w:tcW w:w="545" w:type="pct"/>
            <w:tcBorders>
              <w:top w:val="single" w:sz="4" w:space="0" w:color="auto"/>
              <w:left w:val="nil"/>
              <w:bottom w:val="nil"/>
              <w:right w:val="single" w:sz="4" w:space="0" w:color="auto"/>
            </w:tcBorders>
            <w:noWrap/>
            <w:vAlign w:val="center"/>
            <w:hideMark/>
          </w:tcPr>
          <w:p w14:paraId="3D4105DB"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w:t>
            </w:r>
          </w:p>
        </w:tc>
        <w:tc>
          <w:tcPr>
            <w:tcW w:w="330" w:type="pct"/>
            <w:tcBorders>
              <w:top w:val="nil"/>
              <w:left w:val="nil"/>
              <w:bottom w:val="single" w:sz="4" w:space="0" w:color="auto"/>
              <w:right w:val="single" w:sz="4" w:space="0" w:color="auto"/>
            </w:tcBorders>
            <w:noWrap/>
            <w:vAlign w:val="center"/>
            <w:hideMark/>
          </w:tcPr>
          <w:p w14:paraId="028A889D"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w:t>
            </w:r>
          </w:p>
        </w:tc>
        <w:tc>
          <w:tcPr>
            <w:tcW w:w="330" w:type="pct"/>
            <w:tcBorders>
              <w:top w:val="nil"/>
              <w:left w:val="nil"/>
              <w:bottom w:val="single" w:sz="4" w:space="0" w:color="auto"/>
              <w:right w:val="single" w:sz="4" w:space="0" w:color="auto"/>
            </w:tcBorders>
            <w:noWrap/>
            <w:vAlign w:val="center"/>
            <w:hideMark/>
          </w:tcPr>
          <w:p w14:paraId="17A7B1A6" w14:textId="4F98363F" w:rsidR="00770592" w:rsidRPr="002C1D12" w:rsidRDefault="00770592" w:rsidP="00770592">
            <w:pPr>
              <w:spacing w:before="0" w:after="0" w:line="240" w:lineRule="auto"/>
              <w:ind w:firstLine="0"/>
              <w:jc w:val="center"/>
              <w:rPr>
                <w:sz w:val="24"/>
                <w:szCs w:val="24"/>
                <w:lang w:val="vi-VN"/>
              </w:rPr>
            </w:pPr>
          </w:p>
        </w:tc>
        <w:tc>
          <w:tcPr>
            <w:tcW w:w="351" w:type="pct"/>
            <w:tcBorders>
              <w:top w:val="nil"/>
              <w:left w:val="nil"/>
              <w:bottom w:val="single" w:sz="4" w:space="0" w:color="auto"/>
              <w:right w:val="single" w:sz="4" w:space="0" w:color="auto"/>
            </w:tcBorders>
            <w:noWrap/>
            <w:vAlign w:val="center"/>
            <w:hideMark/>
          </w:tcPr>
          <w:p w14:paraId="1756F325" w14:textId="1D65F3AB"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7DBA81A5" w14:textId="6B41A65C"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770C8169" w14:textId="5097FCF3" w:rsidR="00770592" w:rsidRPr="002C1D12" w:rsidRDefault="00770592" w:rsidP="00770592">
            <w:pPr>
              <w:spacing w:before="0" w:after="0" w:line="240" w:lineRule="auto"/>
              <w:ind w:firstLine="0"/>
              <w:jc w:val="center"/>
              <w:rPr>
                <w:sz w:val="24"/>
                <w:szCs w:val="24"/>
                <w:lang w:val="vi-VN"/>
              </w:rPr>
            </w:pPr>
          </w:p>
        </w:tc>
      </w:tr>
      <w:tr w:rsidR="002C1D12" w:rsidRPr="002C1D12" w14:paraId="1A3C4D99" w14:textId="77777777" w:rsidTr="00770592">
        <w:trPr>
          <w:gridAfter w:val="1"/>
          <w:wAfter w:w="5" w:type="pct"/>
          <w:trHeight w:val="20"/>
        </w:trPr>
        <w:tc>
          <w:tcPr>
            <w:tcW w:w="291" w:type="pct"/>
            <w:vMerge w:val="restart"/>
            <w:tcBorders>
              <w:top w:val="nil"/>
              <w:left w:val="single" w:sz="4" w:space="0" w:color="auto"/>
              <w:bottom w:val="nil"/>
              <w:right w:val="single" w:sz="4" w:space="0" w:color="auto"/>
            </w:tcBorders>
            <w:noWrap/>
            <w:vAlign w:val="center"/>
            <w:hideMark/>
          </w:tcPr>
          <w:p w14:paraId="2C277594"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21</w:t>
            </w:r>
          </w:p>
        </w:tc>
        <w:tc>
          <w:tcPr>
            <w:tcW w:w="1032" w:type="pct"/>
            <w:vMerge w:val="restart"/>
            <w:tcBorders>
              <w:top w:val="nil"/>
              <w:left w:val="single" w:sz="4" w:space="0" w:color="auto"/>
              <w:bottom w:val="nil"/>
              <w:right w:val="single" w:sz="4" w:space="0" w:color="auto"/>
            </w:tcBorders>
            <w:vAlign w:val="center"/>
            <w:hideMark/>
          </w:tcPr>
          <w:p w14:paraId="00D68649" w14:textId="49A7A5B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CÔNG TY TNHH KHOA HỌC KỸ THUẬT LIÊN HỢP VIỆT NAM</w:t>
            </w:r>
          </w:p>
        </w:tc>
        <w:tc>
          <w:tcPr>
            <w:tcW w:w="1389" w:type="pct"/>
            <w:tcBorders>
              <w:top w:val="nil"/>
              <w:left w:val="nil"/>
              <w:bottom w:val="single" w:sz="4" w:space="0" w:color="auto"/>
              <w:right w:val="single" w:sz="4" w:space="0" w:color="auto"/>
            </w:tcBorders>
            <w:vAlign w:val="center"/>
            <w:hideMark/>
          </w:tcPr>
          <w:p w14:paraId="40EA57FD"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Nhân viên kỹ thuật Cơ điện, tự động hóa</w:t>
            </w:r>
          </w:p>
        </w:tc>
        <w:tc>
          <w:tcPr>
            <w:tcW w:w="545" w:type="pct"/>
            <w:tcBorders>
              <w:top w:val="single" w:sz="4" w:space="0" w:color="auto"/>
              <w:left w:val="nil"/>
              <w:bottom w:val="nil"/>
              <w:right w:val="single" w:sz="4" w:space="0" w:color="auto"/>
            </w:tcBorders>
            <w:noWrap/>
            <w:vAlign w:val="center"/>
            <w:hideMark/>
          </w:tcPr>
          <w:p w14:paraId="793E6AF6"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3</w:t>
            </w:r>
          </w:p>
        </w:tc>
        <w:tc>
          <w:tcPr>
            <w:tcW w:w="330" w:type="pct"/>
            <w:tcBorders>
              <w:top w:val="nil"/>
              <w:left w:val="nil"/>
              <w:bottom w:val="single" w:sz="4" w:space="0" w:color="auto"/>
              <w:right w:val="single" w:sz="4" w:space="0" w:color="auto"/>
            </w:tcBorders>
            <w:noWrap/>
            <w:vAlign w:val="center"/>
            <w:hideMark/>
          </w:tcPr>
          <w:p w14:paraId="6A9A53CE"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30" w:type="pct"/>
            <w:tcBorders>
              <w:top w:val="nil"/>
              <w:left w:val="nil"/>
              <w:bottom w:val="single" w:sz="4" w:space="0" w:color="auto"/>
              <w:right w:val="single" w:sz="4" w:space="0" w:color="auto"/>
            </w:tcBorders>
            <w:noWrap/>
            <w:vAlign w:val="center"/>
            <w:hideMark/>
          </w:tcPr>
          <w:p w14:paraId="3D8DEA2A"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51" w:type="pct"/>
            <w:tcBorders>
              <w:top w:val="nil"/>
              <w:left w:val="nil"/>
              <w:bottom w:val="single" w:sz="4" w:space="0" w:color="auto"/>
              <w:right w:val="single" w:sz="4" w:space="0" w:color="auto"/>
            </w:tcBorders>
            <w:noWrap/>
            <w:vAlign w:val="center"/>
            <w:hideMark/>
          </w:tcPr>
          <w:p w14:paraId="085D2F6B"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30" w:type="pct"/>
            <w:tcBorders>
              <w:top w:val="nil"/>
              <w:left w:val="nil"/>
              <w:bottom w:val="single" w:sz="4" w:space="0" w:color="auto"/>
              <w:right w:val="single" w:sz="4" w:space="0" w:color="auto"/>
            </w:tcBorders>
            <w:noWrap/>
            <w:vAlign w:val="center"/>
            <w:hideMark/>
          </w:tcPr>
          <w:p w14:paraId="79F0CD65" w14:textId="71CFD4E9"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26049E5E" w14:textId="4D27D84B" w:rsidR="00770592" w:rsidRPr="002C1D12" w:rsidRDefault="00770592" w:rsidP="00770592">
            <w:pPr>
              <w:spacing w:before="0" w:after="0" w:line="240" w:lineRule="auto"/>
              <w:ind w:firstLine="0"/>
              <w:jc w:val="center"/>
              <w:rPr>
                <w:sz w:val="24"/>
                <w:szCs w:val="24"/>
                <w:lang w:val="vi-VN"/>
              </w:rPr>
            </w:pPr>
          </w:p>
        </w:tc>
      </w:tr>
      <w:tr w:rsidR="002C1D12" w:rsidRPr="002C1D12" w14:paraId="2B0F161F" w14:textId="77777777" w:rsidTr="00770592">
        <w:trPr>
          <w:gridAfter w:val="1"/>
          <w:wAfter w:w="5" w:type="pct"/>
          <w:trHeight w:val="20"/>
        </w:trPr>
        <w:tc>
          <w:tcPr>
            <w:tcW w:w="291" w:type="pct"/>
            <w:vMerge/>
            <w:tcBorders>
              <w:top w:val="nil"/>
              <w:left w:val="single" w:sz="4" w:space="0" w:color="auto"/>
              <w:bottom w:val="nil"/>
              <w:right w:val="single" w:sz="4" w:space="0" w:color="auto"/>
            </w:tcBorders>
            <w:vAlign w:val="center"/>
            <w:hideMark/>
          </w:tcPr>
          <w:p w14:paraId="1679AB12"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nil"/>
              <w:right w:val="single" w:sz="4" w:space="0" w:color="auto"/>
            </w:tcBorders>
            <w:vAlign w:val="center"/>
            <w:hideMark/>
          </w:tcPr>
          <w:p w14:paraId="54A485C3"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46AC7AD5"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Cán bộ nguồn</w:t>
            </w:r>
          </w:p>
        </w:tc>
        <w:tc>
          <w:tcPr>
            <w:tcW w:w="545" w:type="pct"/>
            <w:tcBorders>
              <w:top w:val="single" w:sz="4" w:space="0" w:color="auto"/>
              <w:left w:val="nil"/>
              <w:bottom w:val="nil"/>
              <w:right w:val="single" w:sz="4" w:space="0" w:color="auto"/>
            </w:tcBorders>
            <w:noWrap/>
            <w:vAlign w:val="center"/>
            <w:hideMark/>
          </w:tcPr>
          <w:p w14:paraId="61F113EB"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w:t>
            </w:r>
          </w:p>
        </w:tc>
        <w:tc>
          <w:tcPr>
            <w:tcW w:w="330" w:type="pct"/>
            <w:tcBorders>
              <w:top w:val="nil"/>
              <w:left w:val="nil"/>
              <w:bottom w:val="single" w:sz="4" w:space="0" w:color="auto"/>
              <w:right w:val="single" w:sz="4" w:space="0" w:color="auto"/>
            </w:tcBorders>
            <w:noWrap/>
            <w:vAlign w:val="center"/>
            <w:hideMark/>
          </w:tcPr>
          <w:p w14:paraId="789616B4"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30" w:type="pct"/>
            <w:tcBorders>
              <w:top w:val="nil"/>
              <w:left w:val="nil"/>
              <w:bottom w:val="single" w:sz="4" w:space="0" w:color="auto"/>
              <w:right w:val="single" w:sz="4" w:space="0" w:color="auto"/>
            </w:tcBorders>
            <w:noWrap/>
            <w:vAlign w:val="center"/>
            <w:hideMark/>
          </w:tcPr>
          <w:p w14:paraId="30F1ECA8"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51" w:type="pct"/>
            <w:tcBorders>
              <w:top w:val="nil"/>
              <w:left w:val="nil"/>
              <w:bottom w:val="single" w:sz="4" w:space="0" w:color="auto"/>
              <w:right w:val="single" w:sz="4" w:space="0" w:color="auto"/>
            </w:tcBorders>
            <w:noWrap/>
            <w:vAlign w:val="center"/>
            <w:hideMark/>
          </w:tcPr>
          <w:p w14:paraId="4C10A6D9" w14:textId="0CA19396"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35DDA70D" w14:textId="2DA788E8"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135E7DDC" w14:textId="0F3BF497" w:rsidR="00770592" w:rsidRPr="002C1D12" w:rsidRDefault="00770592" w:rsidP="00770592">
            <w:pPr>
              <w:spacing w:before="0" w:after="0" w:line="240" w:lineRule="auto"/>
              <w:ind w:firstLine="0"/>
              <w:jc w:val="center"/>
              <w:rPr>
                <w:sz w:val="24"/>
                <w:szCs w:val="24"/>
                <w:lang w:val="vi-VN"/>
              </w:rPr>
            </w:pPr>
          </w:p>
        </w:tc>
      </w:tr>
      <w:tr w:rsidR="002C1D12" w:rsidRPr="002C1D12" w14:paraId="625C79D0" w14:textId="77777777" w:rsidTr="00770592">
        <w:trPr>
          <w:gridAfter w:val="1"/>
          <w:wAfter w:w="5" w:type="pct"/>
          <w:trHeight w:val="20"/>
        </w:trPr>
        <w:tc>
          <w:tcPr>
            <w:tcW w:w="291" w:type="pct"/>
            <w:vMerge/>
            <w:tcBorders>
              <w:top w:val="nil"/>
              <w:left w:val="single" w:sz="4" w:space="0" w:color="auto"/>
              <w:bottom w:val="nil"/>
              <w:right w:val="single" w:sz="4" w:space="0" w:color="auto"/>
            </w:tcBorders>
            <w:vAlign w:val="center"/>
            <w:hideMark/>
          </w:tcPr>
          <w:p w14:paraId="7CD07BC0"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nil"/>
              <w:right w:val="single" w:sz="4" w:space="0" w:color="auto"/>
            </w:tcBorders>
            <w:vAlign w:val="center"/>
            <w:hideMark/>
          </w:tcPr>
          <w:p w14:paraId="65286271"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59558641"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Nhân viên IT (công nghệ thông tin)</w:t>
            </w:r>
          </w:p>
        </w:tc>
        <w:tc>
          <w:tcPr>
            <w:tcW w:w="545" w:type="pct"/>
            <w:tcBorders>
              <w:top w:val="single" w:sz="4" w:space="0" w:color="auto"/>
              <w:left w:val="nil"/>
              <w:bottom w:val="nil"/>
              <w:right w:val="single" w:sz="4" w:space="0" w:color="auto"/>
            </w:tcBorders>
            <w:noWrap/>
            <w:vAlign w:val="center"/>
            <w:hideMark/>
          </w:tcPr>
          <w:p w14:paraId="410C5975"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30" w:type="pct"/>
            <w:tcBorders>
              <w:top w:val="nil"/>
              <w:left w:val="nil"/>
              <w:bottom w:val="single" w:sz="4" w:space="0" w:color="auto"/>
              <w:right w:val="single" w:sz="4" w:space="0" w:color="auto"/>
            </w:tcBorders>
            <w:noWrap/>
            <w:vAlign w:val="center"/>
            <w:hideMark/>
          </w:tcPr>
          <w:p w14:paraId="11D0C249"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30" w:type="pct"/>
            <w:tcBorders>
              <w:top w:val="nil"/>
              <w:left w:val="nil"/>
              <w:bottom w:val="single" w:sz="4" w:space="0" w:color="auto"/>
              <w:right w:val="single" w:sz="4" w:space="0" w:color="auto"/>
            </w:tcBorders>
            <w:noWrap/>
            <w:vAlign w:val="center"/>
            <w:hideMark/>
          </w:tcPr>
          <w:p w14:paraId="10BA29C3" w14:textId="0A230333" w:rsidR="00770592" w:rsidRPr="002C1D12" w:rsidRDefault="00770592" w:rsidP="00770592">
            <w:pPr>
              <w:spacing w:before="0" w:after="0" w:line="240" w:lineRule="auto"/>
              <w:ind w:firstLine="0"/>
              <w:jc w:val="center"/>
              <w:rPr>
                <w:sz w:val="24"/>
                <w:szCs w:val="24"/>
                <w:lang w:val="vi-VN"/>
              </w:rPr>
            </w:pPr>
          </w:p>
        </w:tc>
        <w:tc>
          <w:tcPr>
            <w:tcW w:w="351" w:type="pct"/>
            <w:tcBorders>
              <w:top w:val="nil"/>
              <w:left w:val="nil"/>
              <w:bottom w:val="single" w:sz="4" w:space="0" w:color="auto"/>
              <w:right w:val="single" w:sz="4" w:space="0" w:color="auto"/>
            </w:tcBorders>
            <w:noWrap/>
            <w:vAlign w:val="center"/>
            <w:hideMark/>
          </w:tcPr>
          <w:p w14:paraId="50E0DD01" w14:textId="7C3E73CC"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5D8B4DEC" w14:textId="02ED42C3"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4439396A" w14:textId="6326EACF" w:rsidR="00770592" w:rsidRPr="002C1D12" w:rsidRDefault="00770592" w:rsidP="00770592">
            <w:pPr>
              <w:spacing w:before="0" w:after="0" w:line="240" w:lineRule="auto"/>
              <w:ind w:firstLine="0"/>
              <w:jc w:val="center"/>
              <w:rPr>
                <w:sz w:val="24"/>
                <w:szCs w:val="24"/>
                <w:lang w:val="vi-VN"/>
              </w:rPr>
            </w:pPr>
          </w:p>
        </w:tc>
      </w:tr>
      <w:tr w:rsidR="002C1D12" w:rsidRPr="002C1D12" w14:paraId="2DA7A40A" w14:textId="77777777" w:rsidTr="00770592">
        <w:trPr>
          <w:gridAfter w:val="1"/>
          <w:wAfter w:w="5" w:type="pct"/>
          <w:trHeight w:val="20"/>
        </w:trPr>
        <w:tc>
          <w:tcPr>
            <w:tcW w:w="291" w:type="pct"/>
            <w:vMerge/>
            <w:tcBorders>
              <w:top w:val="nil"/>
              <w:left w:val="single" w:sz="4" w:space="0" w:color="auto"/>
              <w:bottom w:val="nil"/>
              <w:right w:val="single" w:sz="4" w:space="0" w:color="auto"/>
            </w:tcBorders>
            <w:vAlign w:val="center"/>
            <w:hideMark/>
          </w:tcPr>
          <w:p w14:paraId="10BA0665"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nil"/>
              <w:right w:val="single" w:sz="4" w:space="0" w:color="auto"/>
            </w:tcBorders>
            <w:vAlign w:val="center"/>
            <w:hideMark/>
          </w:tcPr>
          <w:p w14:paraId="4B93FE66"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07936141"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Nhân viên văn phòng</w:t>
            </w:r>
          </w:p>
        </w:tc>
        <w:tc>
          <w:tcPr>
            <w:tcW w:w="545" w:type="pct"/>
            <w:tcBorders>
              <w:top w:val="single" w:sz="4" w:space="0" w:color="auto"/>
              <w:left w:val="nil"/>
              <w:bottom w:val="nil"/>
              <w:right w:val="single" w:sz="4" w:space="0" w:color="auto"/>
            </w:tcBorders>
            <w:noWrap/>
            <w:vAlign w:val="center"/>
            <w:hideMark/>
          </w:tcPr>
          <w:p w14:paraId="3C06B80E"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3</w:t>
            </w:r>
          </w:p>
        </w:tc>
        <w:tc>
          <w:tcPr>
            <w:tcW w:w="330" w:type="pct"/>
            <w:tcBorders>
              <w:top w:val="nil"/>
              <w:left w:val="nil"/>
              <w:bottom w:val="single" w:sz="4" w:space="0" w:color="auto"/>
              <w:right w:val="single" w:sz="4" w:space="0" w:color="auto"/>
            </w:tcBorders>
            <w:noWrap/>
            <w:vAlign w:val="center"/>
            <w:hideMark/>
          </w:tcPr>
          <w:p w14:paraId="68CFC8D3"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3</w:t>
            </w:r>
          </w:p>
        </w:tc>
        <w:tc>
          <w:tcPr>
            <w:tcW w:w="330" w:type="pct"/>
            <w:tcBorders>
              <w:top w:val="nil"/>
              <w:left w:val="nil"/>
              <w:bottom w:val="single" w:sz="4" w:space="0" w:color="auto"/>
              <w:right w:val="single" w:sz="4" w:space="0" w:color="auto"/>
            </w:tcBorders>
            <w:noWrap/>
            <w:vAlign w:val="center"/>
            <w:hideMark/>
          </w:tcPr>
          <w:p w14:paraId="06583B65" w14:textId="670AFB57" w:rsidR="00770592" w:rsidRPr="002C1D12" w:rsidRDefault="00770592" w:rsidP="00770592">
            <w:pPr>
              <w:spacing w:before="0" w:after="0" w:line="240" w:lineRule="auto"/>
              <w:ind w:firstLine="0"/>
              <w:jc w:val="center"/>
              <w:rPr>
                <w:sz w:val="24"/>
                <w:szCs w:val="24"/>
                <w:lang w:val="vi-VN"/>
              </w:rPr>
            </w:pPr>
          </w:p>
        </w:tc>
        <w:tc>
          <w:tcPr>
            <w:tcW w:w="351" w:type="pct"/>
            <w:tcBorders>
              <w:top w:val="nil"/>
              <w:left w:val="nil"/>
              <w:bottom w:val="single" w:sz="4" w:space="0" w:color="auto"/>
              <w:right w:val="single" w:sz="4" w:space="0" w:color="auto"/>
            </w:tcBorders>
            <w:noWrap/>
            <w:vAlign w:val="center"/>
            <w:hideMark/>
          </w:tcPr>
          <w:p w14:paraId="01EB4505" w14:textId="2B5917EA"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39C3948D" w14:textId="13F747A6"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1F26C6DC" w14:textId="10846467" w:rsidR="00770592" w:rsidRPr="002C1D12" w:rsidRDefault="00770592" w:rsidP="00770592">
            <w:pPr>
              <w:spacing w:before="0" w:after="0" w:line="240" w:lineRule="auto"/>
              <w:ind w:firstLine="0"/>
              <w:jc w:val="center"/>
              <w:rPr>
                <w:sz w:val="24"/>
                <w:szCs w:val="24"/>
                <w:lang w:val="vi-VN"/>
              </w:rPr>
            </w:pPr>
          </w:p>
        </w:tc>
      </w:tr>
      <w:tr w:rsidR="002C1D12" w:rsidRPr="002C1D12" w14:paraId="6A0B466A" w14:textId="77777777" w:rsidTr="00770592">
        <w:trPr>
          <w:gridAfter w:val="1"/>
          <w:wAfter w:w="5" w:type="pct"/>
          <w:trHeight w:val="20"/>
        </w:trPr>
        <w:tc>
          <w:tcPr>
            <w:tcW w:w="291" w:type="pct"/>
            <w:vMerge/>
            <w:tcBorders>
              <w:top w:val="nil"/>
              <w:left w:val="single" w:sz="4" w:space="0" w:color="auto"/>
              <w:bottom w:val="nil"/>
              <w:right w:val="single" w:sz="4" w:space="0" w:color="auto"/>
            </w:tcBorders>
            <w:vAlign w:val="center"/>
            <w:hideMark/>
          </w:tcPr>
          <w:p w14:paraId="134CDD5E"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nil"/>
              <w:right w:val="single" w:sz="4" w:space="0" w:color="auto"/>
            </w:tcBorders>
            <w:vAlign w:val="center"/>
            <w:hideMark/>
          </w:tcPr>
          <w:p w14:paraId="06D50870"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35B16763" w14:textId="420C86A1" w:rsidR="00770592" w:rsidRPr="002C1D12" w:rsidRDefault="00770592" w:rsidP="00770592">
            <w:pPr>
              <w:spacing w:before="0" w:after="0" w:line="240" w:lineRule="auto"/>
              <w:ind w:firstLine="0"/>
              <w:jc w:val="left"/>
              <w:rPr>
                <w:sz w:val="24"/>
                <w:szCs w:val="24"/>
                <w:lang w:val="vi-VN"/>
              </w:rPr>
            </w:pPr>
            <w:r w:rsidRPr="002C1D12">
              <w:rPr>
                <w:sz w:val="24"/>
                <w:szCs w:val="24"/>
                <w:lang w:val="vi-VN"/>
              </w:rPr>
              <w:t>Công nhân sản xuất</w:t>
            </w:r>
          </w:p>
        </w:tc>
        <w:tc>
          <w:tcPr>
            <w:tcW w:w="545" w:type="pct"/>
            <w:tcBorders>
              <w:top w:val="single" w:sz="4" w:space="0" w:color="auto"/>
              <w:left w:val="nil"/>
              <w:bottom w:val="nil"/>
              <w:right w:val="single" w:sz="4" w:space="0" w:color="auto"/>
            </w:tcBorders>
            <w:noWrap/>
            <w:vAlign w:val="center"/>
            <w:hideMark/>
          </w:tcPr>
          <w:p w14:paraId="71D80B5E"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110</w:t>
            </w:r>
          </w:p>
        </w:tc>
        <w:tc>
          <w:tcPr>
            <w:tcW w:w="330" w:type="pct"/>
            <w:tcBorders>
              <w:top w:val="nil"/>
              <w:left w:val="nil"/>
              <w:bottom w:val="single" w:sz="4" w:space="0" w:color="auto"/>
              <w:right w:val="single" w:sz="4" w:space="0" w:color="auto"/>
            </w:tcBorders>
            <w:noWrap/>
            <w:vAlign w:val="center"/>
            <w:hideMark/>
          </w:tcPr>
          <w:p w14:paraId="0838FD27" w14:textId="7595A5B4"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0D547925" w14:textId="0902D4B8" w:rsidR="00770592" w:rsidRPr="002C1D12" w:rsidRDefault="00770592" w:rsidP="00770592">
            <w:pPr>
              <w:spacing w:before="0" w:after="0" w:line="240" w:lineRule="auto"/>
              <w:ind w:firstLine="0"/>
              <w:jc w:val="center"/>
              <w:rPr>
                <w:sz w:val="24"/>
                <w:szCs w:val="24"/>
                <w:lang w:val="vi-VN"/>
              </w:rPr>
            </w:pPr>
          </w:p>
        </w:tc>
        <w:tc>
          <w:tcPr>
            <w:tcW w:w="351" w:type="pct"/>
            <w:tcBorders>
              <w:top w:val="nil"/>
              <w:left w:val="nil"/>
              <w:bottom w:val="single" w:sz="4" w:space="0" w:color="auto"/>
              <w:right w:val="single" w:sz="4" w:space="0" w:color="auto"/>
            </w:tcBorders>
            <w:noWrap/>
            <w:vAlign w:val="center"/>
            <w:hideMark/>
          </w:tcPr>
          <w:p w14:paraId="7CB827DA" w14:textId="4CA740BA"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3FDDC4DD"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90</w:t>
            </w:r>
          </w:p>
        </w:tc>
        <w:tc>
          <w:tcPr>
            <w:tcW w:w="398" w:type="pct"/>
            <w:tcBorders>
              <w:top w:val="nil"/>
              <w:left w:val="nil"/>
              <w:bottom w:val="single" w:sz="4" w:space="0" w:color="auto"/>
              <w:right w:val="single" w:sz="4" w:space="0" w:color="auto"/>
            </w:tcBorders>
            <w:noWrap/>
            <w:vAlign w:val="center"/>
            <w:hideMark/>
          </w:tcPr>
          <w:p w14:paraId="39D63710"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20</w:t>
            </w:r>
          </w:p>
        </w:tc>
      </w:tr>
      <w:tr w:rsidR="002C1D12" w:rsidRPr="002C1D12" w14:paraId="492914B4" w14:textId="77777777" w:rsidTr="00770592">
        <w:trPr>
          <w:gridAfter w:val="1"/>
          <w:wAfter w:w="5" w:type="pct"/>
          <w:trHeight w:val="20"/>
        </w:trPr>
        <w:tc>
          <w:tcPr>
            <w:tcW w:w="291" w:type="pct"/>
            <w:vMerge w:val="restart"/>
            <w:tcBorders>
              <w:top w:val="nil"/>
              <w:left w:val="single" w:sz="4" w:space="0" w:color="auto"/>
              <w:bottom w:val="nil"/>
              <w:right w:val="single" w:sz="4" w:space="0" w:color="auto"/>
            </w:tcBorders>
            <w:noWrap/>
            <w:vAlign w:val="center"/>
            <w:hideMark/>
          </w:tcPr>
          <w:p w14:paraId="4D993609"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22</w:t>
            </w:r>
          </w:p>
        </w:tc>
        <w:tc>
          <w:tcPr>
            <w:tcW w:w="1032" w:type="pct"/>
            <w:vMerge w:val="restart"/>
            <w:tcBorders>
              <w:top w:val="nil"/>
              <w:left w:val="single" w:sz="4" w:space="0" w:color="auto"/>
              <w:bottom w:val="nil"/>
              <w:right w:val="single" w:sz="4" w:space="0" w:color="auto"/>
            </w:tcBorders>
            <w:vAlign w:val="center"/>
            <w:hideMark/>
          </w:tcPr>
          <w:p w14:paraId="09BAD5D5" w14:textId="2606482E" w:rsidR="00770592" w:rsidRPr="002C1D12" w:rsidRDefault="00770592" w:rsidP="00770592">
            <w:pPr>
              <w:spacing w:before="0" w:after="0" w:line="240" w:lineRule="auto"/>
              <w:ind w:firstLine="0"/>
              <w:jc w:val="left"/>
              <w:rPr>
                <w:sz w:val="24"/>
                <w:szCs w:val="24"/>
                <w:lang w:val="vi-VN"/>
              </w:rPr>
            </w:pPr>
            <w:r w:rsidRPr="002C1D12">
              <w:rPr>
                <w:sz w:val="24"/>
                <w:szCs w:val="24"/>
                <w:lang w:val="vi-VN"/>
              </w:rPr>
              <w:t>CÔNG TY TNHH CASTEM VIỆT NAM</w:t>
            </w:r>
          </w:p>
        </w:tc>
        <w:tc>
          <w:tcPr>
            <w:tcW w:w="1389" w:type="pct"/>
            <w:tcBorders>
              <w:top w:val="nil"/>
              <w:left w:val="nil"/>
              <w:bottom w:val="single" w:sz="4" w:space="0" w:color="auto"/>
              <w:right w:val="single" w:sz="4" w:space="0" w:color="auto"/>
            </w:tcBorders>
            <w:vAlign w:val="center"/>
            <w:hideMark/>
          </w:tcPr>
          <w:p w14:paraId="5FAA08B2"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2431: Đúc sắt, thép; Gia công cơ khí; Xử lý và tráng phủ kim loại</w:t>
            </w:r>
          </w:p>
        </w:tc>
        <w:tc>
          <w:tcPr>
            <w:tcW w:w="545" w:type="pct"/>
            <w:tcBorders>
              <w:top w:val="single" w:sz="4" w:space="0" w:color="auto"/>
              <w:left w:val="nil"/>
              <w:bottom w:val="nil"/>
              <w:right w:val="single" w:sz="4" w:space="0" w:color="auto"/>
            </w:tcBorders>
            <w:noWrap/>
            <w:vAlign w:val="center"/>
            <w:hideMark/>
          </w:tcPr>
          <w:p w14:paraId="191C76F9"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500</w:t>
            </w:r>
          </w:p>
        </w:tc>
        <w:tc>
          <w:tcPr>
            <w:tcW w:w="330" w:type="pct"/>
            <w:tcBorders>
              <w:top w:val="nil"/>
              <w:left w:val="nil"/>
              <w:bottom w:val="single" w:sz="4" w:space="0" w:color="auto"/>
              <w:right w:val="single" w:sz="4" w:space="0" w:color="auto"/>
            </w:tcBorders>
            <w:vAlign w:val="center"/>
            <w:hideMark/>
          </w:tcPr>
          <w:p w14:paraId="740CEDEB"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100</w:t>
            </w:r>
          </w:p>
        </w:tc>
        <w:tc>
          <w:tcPr>
            <w:tcW w:w="330" w:type="pct"/>
            <w:tcBorders>
              <w:top w:val="nil"/>
              <w:left w:val="nil"/>
              <w:bottom w:val="single" w:sz="4" w:space="0" w:color="auto"/>
              <w:right w:val="single" w:sz="4" w:space="0" w:color="auto"/>
            </w:tcBorders>
            <w:vAlign w:val="center"/>
            <w:hideMark/>
          </w:tcPr>
          <w:p w14:paraId="2F104ACE"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200</w:t>
            </w:r>
          </w:p>
        </w:tc>
        <w:tc>
          <w:tcPr>
            <w:tcW w:w="351" w:type="pct"/>
            <w:tcBorders>
              <w:top w:val="nil"/>
              <w:left w:val="nil"/>
              <w:bottom w:val="single" w:sz="4" w:space="0" w:color="auto"/>
              <w:right w:val="single" w:sz="4" w:space="0" w:color="auto"/>
            </w:tcBorders>
            <w:vAlign w:val="center"/>
            <w:hideMark/>
          </w:tcPr>
          <w:p w14:paraId="1F12932F"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100</w:t>
            </w:r>
          </w:p>
        </w:tc>
        <w:tc>
          <w:tcPr>
            <w:tcW w:w="330" w:type="pct"/>
            <w:tcBorders>
              <w:top w:val="nil"/>
              <w:left w:val="nil"/>
              <w:bottom w:val="single" w:sz="4" w:space="0" w:color="auto"/>
              <w:right w:val="single" w:sz="4" w:space="0" w:color="auto"/>
            </w:tcBorders>
            <w:vAlign w:val="center"/>
            <w:hideMark/>
          </w:tcPr>
          <w:p w14:paraId="26A53D74"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100</w:t>
            </w:r>
          </w:p>
        </w:tc>
        <w:tc>
          <w:tcPr>
            <w:tcW w:w="398" w:type="pct"/>
            <w:tcBorders>
              <w:top w:val="nil"/>
              <w:left w:val="nil"/>
              <w:bottom w:val="single" w:sz="4" w:space="0" w:color="auto"/>
              <w:right w:val="single" w:sz="4" w:space="0" w:color="auto"/>
            </w:tcBorders>
            <w:vAlign w:val="center"/>
            <w:hideMark/>
          </w:tcPr>
          <w:p w14:paraId="2C335AA4" w14:textId="476B0E04" w:rsidR="00770592" w:rsidRPr="002C1D12" w:rsidRDefault="00770592" w:rsidP="00770592">
            <w:pPr>
              <w:spacing w:before="0" w:after="0" w:line="240" w:lineRule="auto"/>
              <w:ind w:firstLine="0"/>
              <w:jc w:val="center"/>
              <w:rPr>
                <w:sz w:val="24"/>
                <w:szCs w:val="24"/>
                <w:lang w:val="vi-VN"/>
              </w:rPr>
            </w:pPr>
          </w:p>
        </w:tc>
      </w:tr>
      <w:tr w:rsidR="002C1D12" w:rsidRPr="002C1D12" w14:paraId="262D06D9" w14:textId="77777777" w:rsidTr="00770592">
        <w:trPr>
          <w:gridAfter w:val="1"/>
          <w:wAfter w:w="5" w:type="pct"/>
          <w:trHeight w:val="20"/>
        </w:trPr>
        <w:tc>
          <w:tcPr>
            <w:tcW w:w="291" w:type="pct"/>
            <w:vMerge/>
            <w:tcBorders>
              <w:top w:val="nil"/>
              <w:left w:val="single" w:sz="4" w:space="0" w:color="auto"/>
              <w:bottom w:val="nil"/>
              <w:right w:val="single" w:sz="4" w:space="0" w:color="auto"/>
            </w:tcBorders>
            <w:vAlign w:val="center"/>
            <w:hideMark/>
          </w:tcPr>
          <w:p w14:paraId="480C1009"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nil"/>
              <w:right w:val="single" w:sz="4" w:space="0" w:color="auto"/>
            </w:tcBorders>
            <w:vAlign w:val="center"/>
            <w:hideMark/>
          </w:tcPr>
          <w:p w14:paraId="11D01086"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7616A3B1"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2592: Chi tiết: Sản xuất các sản phẩm chi tiết cơ khí chính xác (đúc, cắt các chi tiết cơ khí chính xác))</w:t>
            </w:r>
            <w:r w:rsidRPr="002C1D12">
              <w:rPr>
                <w:sz w:val="24"/>
                <w:szCs w:val="24"/>
                <w:lang w:val="vi-VN"/>
              </w:rPr>
              <w:br/>
            </w:r>
            <w:r w:rsidRPr="002C1D12">
              <w:rPr>
                <w:i/>
                <w:iCs/>
                <w:sz w:val="24"/>
                <w:szCs w:val="24"/>
                <w:lang w:val="vi-VN"/>
              </w:rPr>
              <w:t>Mã ngành 2592 là công đoạn của quá trình sản xuất.</w:t>
            </w:r>
          </w:p>
        </w:tc>
        <w:tc>
          <w:tcPr>
            <w:tcW w:w="545" w:type="pct"/>
            <w:tcBorders>
              <w:top w:val="single" w:sz="4" w:space="0" w:color="auto"/>
              <w:left w:val="nil"/>
              <w:bottom w:val="nil"/>
              <w:right w:val="single" w:sz="4" w:space="0" w:color="auto"/>
            </w:tcBorders>
            <w:noWrap/>
            <w:vAlign w:val="center"/>
            <w:hideMark/>
          </w:tcPr>
          <w:p w14:paraId="5D92B449"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0</w:t>
            </w:r>
          </w:p>
        </w:tc>
        <w:tc>
          <w:tcPr>
            <w:tcW w:w="330" w:type="pct"/>
            <w:tcBorders>
              <w:top w:val="nil"/>
              <w:left w:val="nil"/>
              <w:bottom w:val="single" w:sz="4" w:space="0" w:color="auto"/>
              <w:right w:val="single" w:sz="4" w:space="0" w:color="auto"/>
            </w:tcBorders>
            <w:vAlign w:val="center"/>
            <w:hideMark/>
          </w:tcPr>
          <w:p w14:paraId="601B3F71" w14:textId="71057F40"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vAlign w:val="center"/>
            <w:hideMark/>
          </w:tcPr>
          <w:p w14:paraId="105DB39C" w14:textId="7AEFA53F" w:rsidR="00770592" w:rsidRPr="002C1D12" w:rsidRDefault="00770592" w:rsidP="00770592">
            <w:pPr>
              <w:spacing w:before="0" w:after="0" w:line="240" w:lineRule="auto"/>
              <w:ind w:firstLine="0"/>
              <w:jc w:val="center"/>
              <w:rPr>
                <w:sz w:val="24"/>
                <w:szCs w:val="24"/>
                <w:lang w:val="vi-VN"/>
              </w:rPr>
            </w:pPr>
          </w:p>
        </w:tc>
        <w:tc>
          <w:tcPr>
            <w:tcW w:w="351" w:type="pct"/>
            <w:tcBorders>
              <w:top w:val="nil"/>
              <w:left w:val="nil"/>
              <w:bottom w:val="single" w:sz="4" w:space="0" w:color="auto"/>
              <w:right w:val="single" w:sz="4" w:space="0" w:color="auto"/>
            </w:tcBorders>
            <w:vAlign w:val="center"/>
            <w:hideMark/>
          </w:tcPr>
          <w:p w14:paraId="75C02E2D" w14:textId="56A34A69"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vAlign w:val="center"/>
            <w:hideMark/>
          </w:tcPr>
          <w:p w14:paraId="68B871A0" w14:textId="516A86F8"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vAlign w:val="center"/>
            <w:hideMark/>
          </w:tcPr>
          <w:p w14:paraId="06EBFBF1" w14:textId="7EC8B65A" w:rsidR="00770592" w:rsidRPr="002C1D12" w:rsidRDefault="00770592" w:rsidP="00770592">
            <w:pPr>
              <w:spacing w:before="0" w:after="0" w:line="240" w:lineRule="auto"/>
              <w:ind w:firstLine="0"/>
              <w:jc w:val="center"/>
              <w:rPr>
                <w:sz w:val="24"/>
                <w:szCs w:val="24"/>
                <w:lang w:val="vi-VN"/>
              </w:rPr>
            </w:pPr>
          </w:p>
        </w:tc>
      </w:tr>
      <w:tr w:rsidR="002C1D12" w:rsidRPr="002C1D12" w14:paraId="37286DA3" w14:textId="77777777" w:rsidTr="00770592">
        <w:trPr>
          <w:gridAfter w:val="1"/>
          <w:wAfter w:w="5" w:type="pct"/>
          <w:trHeight w:val="20"/>
        </w:trPr>
        <w:tc>
          <w:tcPr>
            <w:tcW w:w="291" w:type="pct"/>
            <w:vMerge w:val="restart"/>
            <w:tcBorders>
              <w:top w:val="nil"/>
              <w:left w:val="single" w:sz="4" w:space="0" w:color="auto"/>
              <w:bottom w:val="single" w:sz="4" w:space="0" w:color="000000"/>
              <w:right w:val="single" w:sz="4" w:space="0" w:color="auto"/>
            </w:tcBorders>
            <w:noWrap/>
            <w:vAlign w:val="center"/>
            <w:hideMark/>
          </w:tcPr>
          <w:p w14:paraId="286C7273"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23</w:t>
            </w:r>
          </w:p>
        </w:tc>
        <w:tc>
          <w:tcPr>
            <w:tcW w:w="1032" w:type="pct"/>
            <w:vMerge w:val="restart"/>
            <w:tcBorders>
              <w:top w:val="nil"/>
              <w:left w:val="single" w:sz="4" w:space="0" w:color="auto"/>
              <w:bottom w:val="single" w:sz="4" w:space="0" w:color="000000"/>
              <w:right w:val="single" w:sz="4" w:space="0" w:color="auto"/>
            </w:tcBorders>
            <w:vAlign w:val="center"/>
            <w:hideMark/>
          </w:tcPr>
          <w:p w14:paraId="636F616B" w14:textId="13E6746D" w:rsidR="00770592" w:rsidRPr="002C1D12" w:rsidRDefault="00770592" w:rsidP="00770592">
            <w:pPr>
              <w:spacing w:before="0" w:after="0" w:line="240" w:lineRule="auto"/>
              <w:ind w:firstLine="0"/>
              <w:jc w:val="left"/>
              <w:rPr>
                <w:sz w:val="24"/>
                <w:szCs w:val="24"/>
                <w:lang w:val="vi-VN"/>
              </w:rPr>
            </w:pPr>
            <w:r w:rsidRPr="002C1D12">
              <w:rPr>
                <w:sz w:val="24"/>
                <w:szCs w:val="24"/>
                <w:lang w:val="vi-VN"/>
              </w:rPr>
              <w:t>CÔNG TY TNHH CÔNG NGHIỆP RENLI VIỆT NAM</w:t>
            </w:r>
          </w:p>
        </w:tc>
        <w:tc>
          <w:tcPr>
            <w:tcW w:w="1389" w:type="pct"/>
            <w:tcBorders>
              <w:top w:val="nil"/>
              <w:left w:val="nil"/>
              <w:bottom w:val="single" w:sz="4" w:space="0" w:color="auto"/>
              <w:right w:val="single" w:sz="4" w:space="0" w:color="auto"/>
            </w:tcBorders>
            <w:vAlign w:val="center"/>
            <w:hideMark/>
          </w:tcPr>
          <w:p w14:paraId="42F93630"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Nhân viên Kho</w:t>
            </w:r>
          </w:p>
        </w:tc>
        <w:tc>
          <w:tcPr>
            <w:tcW w:w="545" w:type="pct"/>
            <w:tcBorders>
              <w:top w:val="single" w:sz="4" w:space="0" w:color="auto"/>
              <w:left w:val="nil"/>
              <w:bottom w:val="nil"/>
              <w:right w:val="single" w:sz="4" w:space="0" w:color="auto"/>
            </w:tcBorders>
            <w:noWrap/>
            <w:vAlign w:val="center"/>
            <w:hideMark/>
          </w:tcPr>
          <w:p w14:paraId="6DA0B3FD"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w:t>
            </w:r>
          </w:p>
        </w:tc>
        <w:tc>
          <w:tcPr>
            <w:tcW w:w="330" w:type="pct"/>
            <w:tcBorders>
              <w:top w:val="nil"/>
              <w:left w:val="nil"/>
              <w:bottom w:val="single" w:sz="4" w:space="0" w:color="auto"/>
              <w:right w:val="single" w:sz="4" w:space="0" w:color="auto"/>
            </w:tcBorders>
            <w:noWrap/>
            <w:vAlign w:val="center"/>
            <w:hideMark/>
          </w:tcPr>
          <w:p w14:paraId="4925E7F9"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30" w:type="pct"/>
            <w:tcBorders>
              <w:top w:val="nil"/>
              <w:left w:val="nil"/>
              <w:bottom w:val="single" w:sz="4" w:space="0" w:color="auto"/>
              <w:right w:val="single" w:sz="4" w:space="0" w:color="auto"/>
            </w:tcBorders>
            <w:noWrap/>
            <w:vAlign w:val="center"/>
            <w:hideMark/>
          </w:tcPr>
          <w:p w14:paraId="4E41070F"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51" w:type="pct"/>
            <w:tcBorders>
              <w:top w:val="nil"/>
              <w:left w:val="nil"/>
              <w:bottom w:val="single" w:sz="4" w:space="0" w:color="auto"/>
              <w:right w:val="single" w:sz="4" w:space="0" w:color="auto"/>
            </w:tcBorders>
            <w:noWrap/>
            <w:vAlign w:val="center"/>
            <w:hideMark/>
          </w:tcPr>
          <w:p w14:paraId="2FB8AEDB" w14:textId="750887DD"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5B18CA52" w14:textId="63511C26"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61167F8F" w14:textId="39B1C92D" w:rsidR="00770592" w:rsidRPr="002C1D12" w:rsidRDefault="00770592" w:rsidP="00770592">
            <w:pPr>
              <w:spacing w:before="0" w:after="0" w:line="240" w:lineRule="auto"/>
              <w:ind w:firstLine="0"/>
              <w:jc w:val="center"/>
              <w:rPr>
                <w:sz w:val="24"/>
                <w:szCs w:val="24"/>
                <w:lang w:val="vi-VN"/>
              </w:rPr>
            </w:pPr>
          </w:p>
        </w:tc>
      </w:tr>
      <w:tr w:rsidR="002C1D12" w:rsidRPr="002C1D12" w14:paraId="25FA3908"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2502D424"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78913F51"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7737093F" w14:textId="747FA859" w:rsidR="00770592" w:rsidRPr="002C1D12" w:rsidRDefault="00770592" w:rsidP="00770592">
            <w:pPr>
              <w:spacing w:before="0" w:after="0" w:line="240" w:lineRule="auto"/>
              <w:ind w:firstLine="0"/>
              <w:jc w:val="left"/>
              <w:rPr>
                <w:sz w:val="24"/>
                <w:szCs w:val="24"/>
                <w:lang w:val="vi-VN"/>
              </w:rPr>
            </w:pPr>
            <w:r w:rsidRPr="002C1D12">
              <w:rPr>
                <w:sz w:val="24"/>
                <w:szCs w:val="24"/>
                <w:lang w:val="vi-VN"/>
              </w:rPr>
              <w:t>Nhân viên nghiệp vụ</w:t>
            </w:r>
          </w:p>
        </w:tc>
        <w:tc>
          <w:tcPr>
            <w:tcW w:w="545" w:type="pct"/>
            <w:tcBorders>
              <w:top w:val="single" w:sz="4" w:space="0" w:color="auto"/>
              <w:left w:val="nil"/>
              <w:bottom w:val="nil"/>
              <w:right w:val="single" w:sz="4" w:space="0" w:color="auto"/>
            </w:tcBorders>
            <w:noWrap/>
            <w:vAlign w:val="center"/>
            <w:hideMark/>
          </w:tcPr>
          <w:p w14:paraId="156ABBC9"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4</w:t>
            </w:r>
          </w:p>
        </w:tc>
        <w:tc>
          <w:tcPr>
            <w:tcW w:w="330" w:type="pct"/>
            <w:tcBorders>
              <w:top w:val="nil"/>
              <w:left w:val="nil"/>
              <w:bottom w:val="single" w:sz="4" w:space="0" w:color="auto"/>
              <w:right w:val="single" w:sz="4" w:space="0" w:color="auto"/>
            </w:tcBorders>
            <w:noWrap/>
            <w:vAlign w:val="center"/>
            <w:hideMark/>
          </w:tcPr>
          <w:p w14:paraId="3AB2D846"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w:t>
            </w:r>
          </w:p>
        </w:tc>
        <w:tc>
          <w:tcPr>
            <w:tcW w:w="330" w:type="pct"/>
            <w:tcBorders>
              <w:top w:val="nil"/>
              <w:left w:val="nil"/>
              <w:bottom w:val="single" w:sz="4" w:space="0" w:color="auto"/>
              <w:right w:val="single" w:sz="4" w:space="0" w:color="auto"/>
            </w:tcBorders>
            <w:noWrap/>
            <w:vAlign w:val="center"/>
            <w:hideMark/>
          </w:tcPr>
          <w:p w14:paraId="7A1FCF7E"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w:t>
            </w:r>
          </w:p>
        </w:tc>
        <w:tc>
          <w:tcPr>
            <w:tcW w:w="351" w:type="pct"/>
            <w:tcBorders>
              <w:top w:val="nil"/>
              <w:left w:val="nil"/>
              <w:bottom w:val="single" w:sz="4" w:space="0" w:color="auto"/>
              <w:right w:val="single" w:sz="4" w:space="0" w:color="auto"/>
            </w:tcBorders>
            <w:noWrap/>
            <w:vAlign w:val="center"/>
            <w:hideMark/>
          </w:tcPr>
          <w:p w14:paraId="3167FB5A" w14:textId="606A58D7"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7D2278CB" w14:textId="6ADF0958"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2E81006E" w14:textId="09765BA0" w:rsidR="00770592" w:rsidRPr="002C1D12" w:rsidRDefault="00770592" w:rsidP="00770592">
            <w:pPr>
              <w:spacing w:before="0" w:after="0" w:line="240" w:lineRule="auto"/>
              <w:ind w:firstLine="0"/>
              <w:jc w:val="center"/>
              <w:rPr>
                <w:sz w:val="24"/>
                <w:szCs w:val="24"/>
                <w:lang w:val="vi-VN"/>
              </w:rPr>
            </w:pPr>
          </w:p>
        </w:tc>
      </w:tr>
      <w:tr w:rsidR="002C1D12" w:rsidRPr="002C1D12" w14:paraId="3F74908F"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0B6A9CCF"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140E6DD2"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0897C2BF" w14:textId="1CA5B6E9" w:rsidR="00770592" w:rsidRPr="002C1D12" w:rsidRDefault="00770592" w:rsidP="00770592">
            <w:pPr>
              <w:spacing w:before="0" w:after="0" w:line="240" w:lineRule="auto"/>
              <w:ind w:firstLine="0"/>
              <w:jc w:val="left"/>
              <w:rPr>
                <w:sz w:val="24"/>
                <w:szCs w:val="24"/>
                <w:lang w:val="vi-VN"/>
              </w:rPr>
            </w:pPr>
            <w:r w:rsidRPr="002C1D12">
              <w:rPr>
                <w:sz w:val="24"/>
                <w:szCs w:val="24"/>
                <w:lang w:val="vi-VN"/>
              </w:rPr>
              <w:t>Nhân viên an toàn</w:t>
            </w:r>
          </w:p>
        </w:tc>
        <w:tc>
          <w:tcPr>
            <w:tcW w:w="545" w:type="pct"/>
            <w:tcBorders>
              <w:top w:val="single" w:sz="4" w:space="0" w:color="auto"/>
              <w:left w:val="nil"/>
              <w:bottom w:val="nil"/>
              <w:right w:val="single" w:sz="4" w:space="0" w:color="auto"/>
            </w:tcBorders>
            <w:noWrap/>
            <w:vAlign w:val="center"/>
            <w:hideMark/>
          </w:tcPr>
          <w:p w14:paraId="4116C85E"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w:t>
            </w:r>
          </w:p>
        </w:tc>
        <w:tc>
          <w:tcPr>
            <w:tcW w:w="330" w:type="pct"/>
            <w:tcBorders>
              <w:top w:val="nil"/>
              <w:left w:val="nil"/>
              <w:bottom w:val="single" w:sz="4" w:space="0" w:color="auto"/>
              <w:right w:val="single" w:sz="4" w:space="0" w:color="auto"/>
            </w:tcBorders>
            <w:noWrap/>
            <w:vAlign w:val="center"/>
            <w:hideMark/>
          </w:tcPr>
          <w:p w14:paraId="221193B8"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30" w:type="pct"/>
            <w:tcBorders>
              <w:top w:val="nil"/>
              <w:left w:val="nil"/>
              <w:bottom w:val="single" w:sz="4" w:space="0" w:color="auto"/>
              <w:right w:val="single" w:sz="4" w:space="0" w:color="auto"/>
            </w:tcBorders>
            <w:noWrap/>
            <w:vAlign w:val="center"/>
            <w:hideMark/>
          </w:tcPr>
          <w:p w14:paraId="175CBDF5"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51" w:type="pct"/>
            <w:tcBorders>
              <w:top w:val="nil"/>
              <w:left w:val="nil"/>
              <w:bottom w:val="single" w:sz="4" w:space="0" w:color="auto"/>
              <w:right w:val="single" w:sz="4" w:space="0" w:color="auto"/>
            </w:tcBorders>
            <w:noWrap/>
            <w:vAlign w:val="center"/>
            <w:hideMark/>
          </w:tcPr>
          <w:p w14:paraId="5BF017C0" w14:textId="1C66BB73"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24CBFFFC" w14:textId="2C31E419"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41283B37" w14:textId="11086B33" w:rsidR="00770592" w:rsidRPr="002C1D12" w:rsidRDefault="00770592" w:rsidP="00770592">
            <w:pPr>
              <w:spacing w:before="0" w:after="0" w:line="240" w:lineRule="auto"/>
              <w:ind w:firstLine="0"/>
              <w:jc w:val="center"/>
              <w:rPr>
                <w:sz w:val="24"/>
                <w:szCs w:val="24"/>
                <w:lang w:val="vi-VN"/>
              </w:rPr>
            </w:pPr>
          </w:p>
        </w:tc>
      </w:tr>
      <w:tr w:rsidR="002C1D12" w:rsidRPr="002C1D12" w14:paraId="4B813695"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75DAA725"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604B378B"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409EA823"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Trợ lý tổng giám đốc</w:t>
            </w:r>
          </w:p>
        </w:tc>
        <w:tc>
          <w:tcPr>
            <w:tcW w:w="545" w:type="pct"/>
            <w:tcBorders>
              <w:top w:val="single" w:sz="4" w:space="0" w:color="auto"/>
              <w:left w:val="nil"/>
              <w:bottom w:val="nil"/>
              <w:right w:val="single" w:sz="4" w:space="0" w:color="auto"/>
            </w:tcBorders>
            <w:noWrap/>
            <w:vAlign w:val="center"/>
            <w:hideMark/>
          </w:tcPr>
          <w:p w14:paraId="21A51BFC"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30" w:type="pct"/>
            <w:tcBorders>
              <w:top w:val="nil"/>
              <w:left w:val="nil"/>
              <w:bottom w:val="single" w:sz="4" w:space="0" w:color="auto"/>
              <w:right w:val="single" w:sz="4" w:space="0" w:color="auto"/>
            </w:tcBorders>
            <w:noWrap/>
            <w:vAlign w:val="center"/>
            <w:hideMark/>
          </w:tcPr>
          <w:p w14:paraId="562F6125"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30" w:type="pct"/>
            <w:tcBorders>
              <w:top w:val="nil"/>
              <w:left w:val="nil"/>
              <w:bottom w:val="single" w:sz="4" w:space="0" w:color="auto"/>
              <w:right w:val="single" w:sz="4" w:space="0" w:color="auto"/>
            </w:tcBorders>
            <w:noWrap/>
            <w:vAlign w:val="center"/>
            <w:hideMark/>
          </w:tcPr>
          <w:p w14:paraId="72AEB708" w14:textId="0B054E62" w:rsidR="00770592" w:rsidRPr="002C1D12" w:rsidRDefault="00770592" w:rsidP="00770592">
            <w:pPr>
              <w:spacing w:before="0" w:after="0" w:line="240" w:lineRule="auto"/>
              <w:ind w:firstLine="0"/>
              <w:jc w:val="center"/>
              <w:rPr>
                <w:sz w:val="24"/>
                <w:szCs w:val="24"/>
                <w:lang w:val="vi-VN"/>
              </w:rPr>
            </w:pPr>
          </w:p>
        </w:tc>
        <w:tc>
          <w:tcPr>
            <w:tcW w:w="351" w:type="pct"/>
            <w:tcBorders>
              <w:top w:val="nil"/>
              <w:left w:val="nil"/>
              <w:bottom w:val="single" w:sz="4" w:space="0" w:color="auto"/>
              <w:right w:val="single" w:sz="4" w:space="0" w:color="auto"/>
            </w:tcBorders>
            <w:noWrap/>
            <w:vAlign w:val="center"/>
            <w:hideMark/>
          </w:tcPr>
          <w:p w14:paraId="33B0B202" w14:textId="659CCAAF"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1CA9B332" w14:textId="4B18878C"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354C4F0B" w14:textId="0714D5E3" w:rsidR="00770592" w:rsidRPr="002C1D12" w:rsidRDefault="00770592" w:rsidP="00770592">
            <w:pPr>
              <w:spacing w:before="0" w:after="0" w:line="240" w:lineRule="auto"/>
              <w:ind w:firstLine="0"/>
              <w:jc w:val="center"/>
              <w:rPr>
                <w:sz w:val="24"/>
                <w:szCs w:val="24"/>
                <w:lang w:val="vi-VN"/>
              </w:rPr>
            </w:pPr>
          </w:p>
        </w:tc>
      </w:tr>
      <w:tr w:rsidR="002C1D12" w:rsidRPr="002C1D12" w14:paraId="25867CB3"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3717C6F3"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2638236F"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52B413EB" w14:textId="455E18A4" w:rsidR="00770592" w:rsidRPr="002C1D12" w:rsidRDefault="00770592" w:rsidP="00770592">
            <w:pPr>
              <w:spacing w:before="0" w:after="0" w:line="240" w:lineRule="auto"/>
              <w:ind w:firstLine="0"/>
              <w:jc w:val="left"/>
              <w:rPr>
                <w:sz w:val="24"/>
                <w:szCs w:val="24"/>
                <w:lang w:val="vi-VN"/>
              </w:rPr>
            </w:pPr>
            <w:r w:rsidRPr="002C1D12">
              <w:rPr>
                <w:sz w:val="24"/>
                <w:szCs w:val="24"/>
                <w:lang w:val="vi-VN"/>
              </w:rPr>
              <w:t>Nhân viên chất lượng</w:t>
            </w:r>
          </w:p>
        </w:tc>
        <w:tc>
          <w:tcPr>
            <w:tcW w:w="545" w:type="pct"/>
            <w:tcBorders>
              <w:top w:val="single" w:sz="4" w:space="0" w:color="auto"/>
              <w:left w:val="nil"/>
              <w:bottom w:val="nil"/>
              <w:right w:val="single" w:sz="4" w:space="0" w:color="auto"/>
            </w:tcBorders>
            <w:noWrap/>
            <w:vAlign w:val="center"/>
            <w:hideMark/>
          </w:tcPr>
          <w:p w14:paraId="616CF9DB"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4</w:t>
            </w:r>
          </w:p>
        </w:tc>
        <w:tc>
          <w:tcPr>
            <w:tcW w:w="330" w:type="pct"/>
            <w:tcBorders>
              <w:top w:val="nil"/>
              <w:left w:val="nil"/>
              <w:bottom w:val="single" w:sz="4" w:space="0" w:color="auto"/>
              <w:right w:val="single" w:sz="4" w:space="0" w:color="auto"/>
            </w:tcBorders>
            <w:noWrap/>
            <w:vAlign w:val="center"/>
            <w:hideMark/>
          </w:tcPr>
          <w:p w14:paraId="2CBA3E72"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w:t>
            </w:r>
          </w:p>
        </w:tc>
        <w:tc>
          <w:tcPr>
            <w:tcW w:w="330" w:type="pct"/>
            <w:tcBorders>
              <w:top w:val="nil"/>
              <w:left w:val="nil"/>
              <w:bottom w:val="single" w:sz="4" w:space="0" w:color="auto"/>
              <w:right w:val="single" w:sz="4" w:space="0" w:color="auto"/>
            </w:tcBorders>
            <w:noWrap/>
            <w:vAlign w:val="center"/>
            <w:hideMark/>
          </w:tcPr>
          <w:p w14:paraId="7FFA66DD"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w:t>
            </w:r>
          </w:p>
        </w:tc>
        <w:tc>
          <w:tcPr>
            <w:tcW w:w="351" w:type="pct"/>
            <w:tcBorders>
              <w:top w:val="nil"/>
              <w:left w:val="nil"/>
              <w:bottom w:val="single" w:sz="4" w:space="0" w:color="auto"/>
              <w:right w:val="single" w:sz="4" w:space="0" w:color="auto"/>
            </w:tcBorders>
            <w:noWrap/>
            <w:vAlign w:val="center"/>
            <w:hideMark/>
          </w:tcPr>
          <w:p w14:paraId="4449291E" w14:textId="45E427BD"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45BB2F0D" w14:textId="5CD56788"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3908E6AE" w14:textId="01F1BF80" w:rsidR="00770592" w:rsidRPr="002C1D12" w:rsidRDefault="00770592" w:rsidP="00770592">
            <w:pPr>
              <w:spacing w:before="0" w:after="0" w:line="240" w:lineRule="auto"/>
              <w:ind w:firstLine="0"/>
              <w:jc w:val="center"/>
              <w:rPr>
                <w:sz w:val="24"/>
                <w:szCs w:val="24"/>
                <w:lang w:val="vi-VN"/>
              </w:rPr>
            </w:pPr>
          </w:p>
        </w:tc>
      </w:tr>
      <w:tr w:rsidR="002C1D12" w:rsidRPr="002C1D12" w14:paraId="576A4D0C"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336AB08D"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1F03DCAE"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7235AF50" w14:textId="324C44FA" w:rsidR="00770592" w:rsidRPr="002C1D12" w:rsidRDefault="00770592" w:rsidP="00770592">
            <w:pPr>
              <w:spacing w:before="0" w:after="0" w:line="240" w:lineRule="auto"/>
              <w:ind w:firstLine="0"/>
              <w:jc w:val="left"/>
              <w:rPr>
                <w:sz w:val="24"/>
                <w:szCs w:val="24"/>
                <w:lang w:val="vi-VN"/>
              </w:rPr>
            </w:pPr>
            <w:r w:rsidRPr="002C1D12">
              <w:rPr>
                <w:sz w:val="24"/>
                <w:szCs w:val="24"/>
                <w:lang w:val="vi-VN"/>
              </w:rPr>
              <w:t>Trợ lý bộ phận</w:t>
            </w:r>
          </w:p>
        </w:tc>
        <w:tc>
          <w:tcPr>
            <w:tcW w:w="545" w:type="pct"/>
            <w:tcBorders>
              <w:top w:val="single" w:sz="4" w:space="0" w:color="auto"/>
              <w:left w:val="nil"/>
              <w:bottom w:val="nil"/>
              <w:right w:val="single" w:sz="4" w:space="0" w:color="auto"/>
            </w:tcBorders>
            <w:noWrap/>
            <w:vAlign w:val="center"/>
            <w:hideMark/>
          </w:tcPr>
          <w:p w14:paraId="1093816F"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w:t>
            </w:r>
          </w:p>
        </w:tc>
        <w:tc>
          <w:tcPr>
            <w:tcW w:w="330" w:type="pct"/>
            <w:tcBorders>
              <w:top w:val="nil"/>
              <w:left w:val="nil"/>
              <w:bottom w:val="single" w:sz="4" w:space="0" w:color="auto"/>
              <w:right w:val="single" w:sz="4" w:space="0" w:color="auto"/>
            </w:tcBorders>
            <w:noWrap/>
            <w:vAlign w:val="center"/>
            <w:hideMark/>
          </w:tcPr>
          <w:p w14:paraId="05D92C0F"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30" w:type="pct"/>
            <w:tcBorders>
              <w:top w:val="nil"/>
              <w:left w:val="nil"/>
              <w:bottom w:val="single" w:sz="4" w:space="0" w:color="auto"/>
              <w:right w:val="single" w:sz="4" w:space="0" w:color="auto"/>
            </w:tcBorders>
            <w:noWrap/>
            <w:vAlign w:val="center"/>
            <w:hideMark/>
          </w:tcPr>
          <w:p w14:paraId="777BFFC8"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51" w:type="pct"/>
            <w:tcBorders>
              <w:top w:val="nil"/>
              <w:left w:val="nil"/>
              <w:bottom w:val="single" w:sz="4" w:space="0" w:color="auto"/>
              <w:right w:val="single" w:sz="4" w:space="0" w:color="auto"/>
            </w:tcBorders>
            <w:noWrap/>
            <w:vAlign w:val="center"/>
            <w:hideMark/>
          </w:tcPr>
          <w:p w14:paraId="6B108EAB" w14:textId="32FEFC7F"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753E2F6D" w14:textId="7B295E2A"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6DAE6BCB" w14:textId="7D0E5CC7" w:rsidR="00770592" w:rsidRPr="002C1D12" w:rsidRDefault="00770592" w:rsidP="00770592">
            <w:pPr>
              <w:spacing w:before="0" w:after="0" w:line="240" w:lineRule="auto"/>
              <w:ind w:firstLine="0"/>
              <w:jc w:val="center"/>
              <w:rPr>
                <w:sz w:val="24"/>
                <w:szCs w:val="24"/>
                <w:lang w:val="vi-VN"/>
              </w:rPr>
            </w:pPr>
          </w:p>
        </w:tc>
      </w:tr>
      <w:tr w:rsidR="002C1D12" w:rsidRPr="002C1D12" w14:paraId="45BADA8F"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241A9A68"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2BA2417A"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0AB6B9EB"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Lao động phổ thông</w:t>
            </w:r>
          </w:p>
        </w:tc>
        <w:tc>
          <w:tcPr>
            <w:tcW w:w="545" w:type="pct"/>
            <w:tcBorders>
              <w:top w:val="single" w:sz="4" w:space="0" w:color="auto"/>
              <w:left w:val="nil"/>
              <w:bottom w:val="nil"/>
              <w:right w:val="single" w:sz="4" w:space="0" w:color="auto"/>
            </w:tcBorders>
            <w:noWrap/>
            <w:vAlign w:val="center"/>
            <w:hideMark/>
          </w:tcPr>
          <w:p w14:paraId="1F07229F"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100</w:t>
            </w:r>
          </w:p>
        </w:tc>
        <w:tc>
          <w:tcPr>
            <w:tcW w:w="330" w:type="pct"/>
            <w:tcBorders>
              <w:top w:val="nil"/>
              <w:left w:val="nil"/>
              <w:bottom w:val="single" w:sz="4" w:space="0" w:color="auto"/>
              <w:right w:val="single" w:sz="4" w:space="0" w:color="auto"/>
            </w:tcBorders>
            <w:noWrap/>
            <w:vAlign w:val="center"/>
            <w:hideMark/>
          </w:tcPr>
          <w:p w14:paraId="6FC7F4B7" w14:textId="2B0A314F"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65041135" w14:textId="411276A5" w:rsidR="00770592" w:rsidRPr="002C1D12" w:rsidRDefault="00770592" w:rsidP="00770592">
            <w:pPr>
              <w:spacing w:before="0" w:after="0" w:line="240" w:lineRule="auto"/>
              <w:ind w:firstLine="0"/>
              <w:jc w:val="center"/>
              <w:rPr>
                <w:sz w:val="24"/>
                <w:szCs w:val="24"/>
                <w:lang w:val="vi-VN"/>
              </w:rPr>
            </w:pPr>
          </w:p>
        </w:tc>
        <w:tc>
          <w:tcPr>
            <w:tcW w:w="351" w:type="pct"/>
            <w:tcBorders>
              <w:top w:val="nil"/>
              <w:left w:val="nil"/>
              <w:bottom w:val="single" w:sz="4" w:space="0" w:color="auto"/>
              <w:right w:val="single" w:sz="4" w:space="0" w:color="auto"/>
            </w:tcBorders>
            <w:noWrap/>
            <w:vAlign w:val="center"/>
            <w:hideMark/>
          </w:tcPr>
          <w:p w14:paraId="6814FA7D" w14:textId="7C5E74B3"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07DA7E42"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100</w:t>
            </w:r>
          </w:p>
        </w:tc>
        <w:tc>
          <w:tcPr>
            <w:tcW w:w="398" w:type="pct"/>
            <w:tcBorders>
              <w:top w:val="nil"/>
              <w:left w:val="nil"/>
              <w:bottom w:val="single" w:sz="4" w:space="0" w:color="auto"/>
              <w:right w:val="single" w:sz="4" w:space="0" w:color="auto"/>
            </w:tcBorders>
            <w:noWrap/>
            <w:vAlign w:val="center"/>
            <w:hideMark/>
          </w:tcPr>
          <w:p w14:paraId="642A4C38" w14:textId="4EAFF249" w:rsidR="00770592" w:rsidRPr="002C1D12" w:rsidRDefault="00770592" w:rsidP="00770592">
            <w:pPr>
              <w:spacing w:before="0" w:after="0" w:line="240" w:lineRule="auto"/>
              <w:ind w:firstLine="0"/>
              <w:jc w:val="center"/>
              <w:rPr>
                <w:sz w:val="24"/>
                <w:szCs w:val="24"/>
                <w:lang w:val="vi-VN"/>
              </w:rPr>
            </w:pPr>
          </w:p>
        </w:tc>
      </w:tr>
      <w:tr w:rsidR="002C1D12" w:rsidRPr="002C1D12" w14:paraId="3FBC9A97" w14:textId="77777777" w:rsidTr="00770592">
        <w:trPr>
          <w:gridAfter w:val="1"/>
          <w:wAfter w:w="5" w:type="pct"/>
          <w:trHeight w:val="20"/>
        </w:trPr>
        <w:tc>
          <w:tcPr>
            <w:tcW w:w="291" w:type="pct"/>
            <w:tcBorders>
              <w:top w:val="nil"/>
              <w:left w:val="single" w:sz="4" w:space="0" w:color="auto"/>
              <w:bottom w:val="single" w:sz="4" w:space="0" w:color="auto"/>
              <w:right w:val="single" w:sz="4" w:space="0" w:color="auto"/>
            </w:tcBorders>
            <w:noWrap/>
            <w:vAlign w:val="center"/>
            <w:hideMark/>
          </w:tcPr>
          <w:p w14:paraId="2C5F6E1A"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24</w:t>
            </w:r>
          </w:p>
        </w:tc>
        <w:tc>
          <w:tcPr>
            <w:tcW w:w="1032" w:type="pct"/>
            <w:tcBorders>
              <w:top w:val="nil"/>
              <w:left w:val="nil"/>
              <w:bottom w:val="single" w:sz="4" w:space="0" w:color="auto"/>
              <w:right w:val="single" w:sz="4" w:space="0" w:color="auto"/>
            </w:tcBorders>
            <w:vAlign w:val="center"/>
            <w:hideMark/>
          </w:tcPr>
          <w:p w14:paraId="640FA03A" w14:textId="4EEEACB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CÔNG TY TNHH CÔNG NGHỆ DỆT MAY QUAN ĐẠT VIỆT NAM</w:t>
            </w:r>
          </w:p>
        </w:tc>
        <w:tc>
          <w:tcPr>
            <w:tcW w:w="1389" w:type="pct"/>
            <w:tcBorders>
              <w:top w:val="nil"/>
              <w:left w:val="nil"/>
              <w:bottom w:val="single" w:sz="4" w:space="0" w:color="auto"/>
              <w:right w:val="single" w:sz="4" w:space="0" w:color="auto"/>
            </w:tcBorders>
            <w:vAlign w:val="center"/>
            <w:hideMark/>
          </w:tcPr>
          <w:p w14:paraId="4682C788"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Công nhân sản xuất</w:t>
            </w:r>
          </w:p>
        </w:tc>
        <w:tc>
          <w:tcPr>
            <w:tcW w:w="545" w:type="pct"/>
            <w:tcBorders>
              <w:top w:val="single" w:sz="4" w:space="0" w:color="auto"/>
              <w:left w:val="nil"/>
              <w:bottom w:val="nil"/>
              <w:right w:val="single" w:sz="4" w:space="0" w:color="auto"/>
            </w:tcBorders>
            <w:noWrap/>
            <w:vAlign w:val="center"/>
            <w:hideMark/>
          </w:tcPr>
          <w:p w14:paraId="222D8CEB"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60</w:t>
            </w:r>
          </w:p>
        </w:tc>
        <w:tc>
          <w:tcPr>
            <w:tcW w:w="330" w:type="pct"/>
            <w:tcBorders>
              <w:top w:val="nil"/>
              <w:left w:val="nil"/>
              <w:bottom w:val="single" w:sz="4" w:space="0" w:color="auto"/>
              <w:right w:val="single" w:sz="4" w:space="0" w:color="auto"/>
            </w:tcBorders>
            <w:noWrap/>
            <w:vAlign w:val="center"/>
            <w:hideMark/>
          </w:tcPr>
          <w:p w14:paraId="4883C50C" w14:textId="3564CC49"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022B479D" w14:textId="76FDE442" w:rsidR="00770592" w:rsidRPr="002C1D12" w:rsidRDefault="00770592" w:rsidP="00770592">
            <w:pPr>
              <w:spacing w:before="0" w:after="0" w:line="240" w:lineRule="auto"/>
              <w:ind w:firstLine="0"/>
              <w:jc w:val="center"/>
              <w:rPr>
                <w:sz w:val="24"/>
                <w:szCs w:val="24"/>
                <w:lang w:val="vi-VN"/>
              </w:rPr>
            </w:pPr>
          </w:p>
        </w:tc>
        <w:tc>
          <w:tcPr>
            <w:tcW w:w="351" w:type="pct"/>
            <w:tcBorders>
              <w:top w:val="nil"/>
              <w:left w:val="nil"/>
              <w:bottom w:val="single" w:sz="4" w:space="0" w:color="auto"/>
              <w:right w:val="single" w:sz="4" w:space="0" w:color="auto"/>
            </w:tcBorders>
            <w:noWrap/>
            <w:vAlign w:val="center"/>
            <w:hideMark/>
          </w:tcPr>
          <w:p w14:paraId="5166F4E0" w14:textId="052AACB8"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75CD20F9"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10</w:t>
            </w:r>
          </w:p>
        </w:tc>
        <w:tc>
          <w:tcPr>
            <w:tcW w:w="398" w:type="pct"/>
            <w:tcBorders>
              <w:top w:val="nil"/>
              <w:left w:val="nil"/>
              <w:bottom w:val="single" w:sz="4" w:space="0" w:color="auto"/>
              <w:right w:val="single" w:sz="4" w:space="0" w:color="auto"/>
            </w:tcBorders>
            <w:noWrap/>
            <w:vAlign w:val="center"/>
            <w:hideMark/>
          </w:tcPr>
          <w:p w14:paraId="5976DB01"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50</w:t>
            </w:r>
          </w:p>
        </w:tc>
      </w:tr>
      <w:tr w:rsidR="002C1D12" w:rsidRPr="002C1D12" w14:paraId="76453C18" w14:textId="77777777" w:rsidTr="00770592">
        <w:trPr>
          <w:gridAfter w:val="1"/>
          <w:wAfter w:w="5" w:type="pct"/>
          <w:trHeight w:val="20"/>
        </w:trPr>
        <w:tc>
          <w:tcPr>
            <w:tcW w:w="291" w:type="pct"/>
            <w:vMerge w:val="restart"/>
            <w:tcBorders>
              <w:top w:val="nil"/>
              <w:left w:val="single" w:sz="4" w:space="0" w:color="auto"/>
              <w:bottom w:val="single" w:sz="4" w:space="0" w:color="000000"/>
              <w:right w:val="single" w:sz="4" w:space="0" w:color="auto"/>
            </w:tcBorders>
            <w:noWrap/>
            <w:vAlign w:val="center"/>
            <w:hideMark/>
          </w:tcPr>
          <w:p w14:paraId="41837BE8"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25</w:t>
            </w:r>
          </w:p>
        </w:tc>
        <w:tc>
          <w:tcPr>
            <w:tcW w:w="1032" w:type="pct"/>
            <w:vMerge w:val="restart"/>
            <w:tcBorders>
              <w:top w:val="nil"/>
              <w:left w:val="single" w:sz="4" w:space="0" w:color="auto"/>
              <w:bottom w:val="single" w:sz="4" w:space="0" w:color="000000"/>
              <w:right w:val="single" w:sz="4" w:space="0" w:color="auto"/>
            </w:tcBorders>
            <w:vAlign w:val="center"/>
            <w:hideMark/>
          </w:tcPr>
          <w:p w14:paraId="6C354015" w14:textId="44347AAB" w:rsidR="00770592" w:rsidRPr="002C1D12" w:rsidRDefault="00770592" w:rsidP="00770592">
            <w:pPr>
              <w:spacing w:before="0" w:after="0" w:line="240" w:lineRule="auto"/>
              <w:ind w:firstLine="0"/>
              <w:jc w:val="left"/>
              <w:rPr>
                <w:sz w:val="24"/>
                <w:szCs w:val="24"/>
                <w:lang w:val="vi-VN"/>
              </w:rPr>
            </w:pPr>
            <w:r w:rsidRPr="002C1D12">
              <w:rPr>
                <w:sz w:val="24"/>
                <w:szCs w:val="24"/>
                <w:lang w:val="vi-VN"/>
              </w:rPr>
              <w:t>CÔNG TY TNHH DỆT MAY WEITAI HẠ LONG</w:t>
            </w:r>
          </w:p>
        </w:tc>
        <w:tc>
          <w:tcPr>
            <w:tcW w:w="1389" w:type="pct"/>
            <w:tcBorders>
              <w:top w:val="nil"/>
              <w:left w:val="nil"/>
              <w:bottom w:val="single" w:sz="4" w:space="0" w:color="auto"/>
              <w:right w:val="single" w:sz="4" w:space="0" w:color="auto"/>
            </w:tcBorders>
            <w:vAlign w:val="center"/>
            <w:hideMark/>
          </w:tcPr>
          <w:p w14:paraId="51E8466F"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Nhân viên k</w:t>
            </w:r>
            <w:r w:rsidRPr="002C1D12">
              <w:rPr>
                <w:rFonts w:ascii="MingLiU" w:eastAsia="MingLiU" w:hAnsi="MingLiU" w:hint="eastAsia"/>
                <w:sz w:val="24"/>
                <w:szCs w:val="24"/>
                <w:lang w:val="vi-VN"/>
              </w:rPr>
              <w:t>ế</w:t>
            </w:r>
            <w:r w:rsidRPr="002C1D12">
              <w:rPr>
                <w:sz w:val="24"/>
                <w:szCs w:val="24"/>
                <w:lang w:val="vi-VN"/>
              </w:rPr>
              <w:t xml:space="preserve"> toán</w:t>
            </w:r>
          </w:p>
        </w:tc>
        <w:tc>
          <w:tcPr>
            <w:tcW w:w="545" w:type="pct"/>
            <w:tcBorders>
              <w:top w:val="single" w:sz="4" w:space="0" w:color="auto"/>
              <w:left w:val="nil"/>
              <w:bottom w:val="nil"/>
              <w:right w:val="single" w:sz="4" w:space="0" w:color="auto"/>
            </w:tcBorders>
            <w:noWrap/>
            <w:vAlign w:val="center"/>
            <w:hideMark/>
          </w:tcPr>
          <w:p w14:paraId="56E3043D"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30" w:type="pct"/>
            <w:tcBorders>
              <w:top w:val="nil"/>
              <w:left w:val="nil"/>
              <w:bottom w:val="single" w:sz="4" w:space="0" w:color="auto"/>
              <w:right w:val="single" w:sz="4" w:space="0" w:color="auto"/>
            </w:tcBorders>
            <w:noWrap/>
            <w:vAlign w:val="center"/>
            <w:hideMark/>
          </w:tcPr>
          <w:p w14:paraId="5E2671EC"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30" w:type="pct"/>
            <w:tcBorders>
              <w:top w:val="nil"/>
              <w:left w:val="nil"/>
              <w:bottom w:val="single" w:sz="4" w:space="0" w:color="auto"/>
              <w:right w:val="single" w:sz="4" w:space="0" w:color="auto"/>
            </w:tcBorders>
            <w:noWrap/>
            <w:vAlign w:val="center"/>
            <w:hideMark/>
          </w:tcPr>
          <w:p w14:paraId="03ED5BCE" w14:textId="5130C252" w:rsidR="00770592" w:rsidRPr="002C1D12" w:rsidRDefault="00770592" w:rsidP="00770592">
            <w:pPr>
              <w:spacing w:before="0" w:after="0" w:line="240" w:lineRule="auto"/>
              <w:ind w:firstLine="0"/>
              <w:jc w:val="center"/>
              <w:rPr>
                <w:sz w:val="24"/>
                <w:szCs w:val="24"/>
                <w:lang w:val="vi-VN"/>
              </w:rPr>
            </w:pPr>
          </w:p>
        </w:tc>
        <w:tc>
          <w:tcPr>
            <w:tcW w:w="351" w:type="pct"/>
            <w:tcBorders>
              <w:top w:val="nil"/>
              <w:left w:val="nil"/>
              <w:bottom w:val="single" w:sz="4" w:space="0" w:color="auto"/>
              <w:right w:val="single" w:sz="4" w:space="0" w:color="auto"/>
            </w:tcBorders>
            <w:noWrap/>
            <w:vAlign w:val="center"/>
            <w:hideMark/>
          </w:tcPr>
          <w:p w14:paraId="43E7A4FC" w14:textId="569B9576"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28B12566" w14:textId="29C1A942"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2EF48955" w14:textId="05871735" w:rsidR="00770592" w:rsidRPr="002C1D12" w:rsidRDefault="00770592" w:rsidP="00770592">
            <w:pPr>
              <w:spacing w:before="0" w:after="0" w:line="240" w:lineRule="auto"/>
              <w:ind w:firstLine="0"/>
              <w:jc w:val="center"/>
              <w:rPr>
                <w:sz w:val="24"/>
                <w:szCs w:val="24"/>
                <w:lang w:val="vi-VN"/>
              </w:rPr>
            </w:pPr>
          </w:p>
        </w:tc>
      </w:tr>
      <w:tr w:rsidR="002C1D12" w:rsidRPr="002C1D12" w14:paraId="6A1C8BE0"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591F6A17"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2535DA7C"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1E0B90A1"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Trợ lý sản xuất (bi</w:t>
            </w:r>
            <w:r w:rsidRPr="002C1D12">
              <w:rPr>
                <w:rFonts w:ascii="MingLiU" w:eastAsia="MingLiU" w:hAnsi="MingLiU" w:hint="eastAsia"/>
                <w:sz w:val="24"/>
                <w:szCs w:val="24"/>
                <w:lang w:val="vi-VN"/>
              </w:rPr>
              <w:t>ế</w:t>
            </w:r>
            <w:r w:rsidRPr="002C1D12">
              <w:rPr>
                <w:sz w:val="24"/>
                <w:szCs w:val="24"/>
                <w:lang w:val="vi-VN"/>
              </w:rPr>
              <w:t>t ti</w:t>
            </w:r>
            <w:r w:rsidRPr="002C1D12">
              <w:rPr>
                <w:rFonts w:ascii="MingLiU" w:eastAsia="MingLiU" w:hAnsi="MingLiU" w:hint="eastAsia"/>
                <w:sz w:val="24"/>
                <w:szCs w:val="24"/>
                <w:lang w:val="vi-VN"/>
              </w:rPr>
              <w:t>ế</w:t>
            </w:r>
            <w:r w:rsidRPr="002C1D12">
              <w:rPr>
                <w:sz w:val="24"/>
                <w:szCs w:val="24"/>
                <w:lang w:val="vi-VN"/>
              </w:rPr>
              <w:t>ng trung)</w:t>
            </w:r>
          </w:p>
        </w:tc>
        <w:tc>
          <w:tcPr>
            <w:tcW w:w="545" w:type="pct"/>
            <w:tcBorders>
              <w:top w:val="single" w:sz="4" w:space="0" w:color="auto"/>
              <w:left w:val="nil"/>
              <w:bottom w:val="nil"/>
              <w:right w:val="single" w:sz="4" w:space="0" w:color="auto"/>
            </w:tcBorders>
            <w:noWrap/>
            <w:vAlign w:val="center"/>
            <w:hideMark/>
          </w:tcPr>
          <w:p w14:paraId="3CB83233"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10</w:t>
            </w:r>
          </w:p>
        </w:tc>
        <w:tc>
          <w:tcPr>
            <w:tcW w:w="330" w:type="pct"/>
            <w:tcBorders>
              <w:top w:val="nil"/>
              <w:left w:val="nil"/>
              <w:bottom w:val="single" w:sz="4" w:space="0" w:color="auto"/>
              <w:right w:val="single" w:sz="4" w:space="0" w:color="auto"/>
            </w:tcBorders>
            <w:noWrap/>
            <w:vAlign w:val="center"/>
            <w:hideMark/>
          </w:tcPr>
          <w:p w14:paraId="016AB3D6" w14:textId="2A91F1A5"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7581BC08"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3</w:t>
            </w:r>
          </w:p>
        </w:tc>
        <w:tc>
          <w:tcPr>
            <w:tcW w:w="351" w:type="pct"/>
            <w:tcBorders>
              <w:top w:val="nil"/>
              <w:left w:val="nil"/>
              <w:bottom w:val="single" w:sz="4" w:space="0" w:color="auto"/>
              <w:right w:val="single" w:sz="4" w:space="0" w:color="auto"/>
            </w:tcBorders>
            <w:noWrap/>
            <w:vAlign w:val="center"/>
            <w:hideMark/>
          </w:tcPr>
          <w:p w14:paraId="0D176DF4"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w:t>
            </w:r>
          </w:p>
        </w:tc>
        <w:tc>
          <w:tcPr>
            <w:tcW w:w="330" w:type="pct"/>
            <w:tcBorders>
              <w:top w:val="nil"/>
              <w:left w:val="nil"/>
              <w:bottom w:val="single" w:sz="4" w:space="0" w:color="auto"/>
              <w:right w:val="single" w:sz="4" w:space="0" w:color="auto"/>
            </w:tcBorders>
            <w:noWrap/>
            <w:vAlign w:val="center"/>
            <w:hideMark/>
          </w:tcPr>
          <w:p w14:paraId="56E1EFFF"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w:t>
            </w:r>
          </w:p>
        </w:tc>
        <w:tc>
          <w:tcPr>
            <w:tcW w:w="398" w:type="pct"/>
            <w:tcBorders>
              <w:top w:val="nil"/>
              <w:left w:val="nil"/>
              <w:bottom w:val="single" w:sz="4" w:space="0" w:color="auto"/>
              <w:right w:val="single" w:sz="4" w:space="0" w:color="auto"/>
            </w:tcBorders>
            <w:noWrap/>
            <w:vAlign w:val="center"/>
            <w:hideMark/>
          </w:tcPr>
          <w:p w14:paraId="34C0F8FB" w14:textId="3BF012EB" w:rsidR="00770592" w:rsidRPr="002C1D12" w:rsidRDefault="00770592" w:rsidP="00770592">
            <w:pPr>
              <w:spacing w:before="0" w:after="0" w:line="240" w:lineRule="auto"/>
              <w:ind w:firstLine="0"/>
              <w:jc w:val="center"/>
              <w:rPr>
                <w:sz w:val="24"/>
                <w:szCs w:val="24"/>
                <w:lang w:val="vi-VN"/>
              </w:rPr>
            </w:pPr>
          </w:p>
        </w:tc>
      </w:tr>
      <w:tr w:rsidR="002C1D12" w:rsidRPr="002C1D12" w14:paraId="2CFC4671"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642EF048"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77C4E72D"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57E58E33"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Nhân viên kho b</w:t>
            </w:r>
            <w:r w:rsidRPr="002C1D12">
              <w:rPr>
                <w:rFonts w:ascii="MingLiU" w:eastAsia="MingLiU" w:hAnsi="MingLiU" w:hint="eastAsia"/>
                <w:sz w:val="24"/>
                <w:szCs w:val="24"/>
                <w:lang w:val="vi-VN"/>
              </w:rPr>
              <w:t>ế</w:t>
            </w:r>
            <w:r w:rsidRPr="002C1D12">
              <w:rPr>
                <w:sz w:val="24"/>
                <w:szCs w:val="24"/>
                <w:lang w:val="vi-VN"/>
              </w:rPr>
              <w:t>p ăn</w:t>
            </w:r>
          </w:p>
        </w:tc>
        <w:tc>
          <w:tcPr>
            <w:tcW w:w="545" w:type="pct"/>
            <w:tcBorders>
              <w:top w:val="single" w:sz="4" w:space="0" w:color="auto"/>
              <w:left w:val="nil"/>
              <w:bottom w:val="nil"/>
              <w:right w:val="single" w:sz="4" w:space="0" w:color="auto"/>
            </w:tcBorders>
            <w:noWrap/>
            <w:vAlign w:val="center"/>
            <w:hideMark/>
          </w:tcPr>
          <w:p w14:paraId="1C8D2740"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30" w:type="pct"/>
            <w:tcBorders>
              <w:top w:val="nil"/>
              <w:left w:val="nil"/>
              <w:bottom w:val="single" w:sz="4" w:space="0" w:color="auto"/>
              <w:right w:val="single" w:sz="4" w:space="0" w:color="auto"/>
            </w:tcBorders>
            <w:noWrap/>
            <w:vAlign w:val="center"/>
            <w:hideMark/>
          </w:tcPr>
          <w:p w14:paraId="6E278B3A" w14:textId="0412A242"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7E152D1F" w14:textId="59E76C22" w:rsidR="00770592" w:rsidRPr="002C1D12" w:rsidRDefault="00770592" w:rsidP="00770592">
            <w:pPr>
              <w:spacing w:before="0" w:after="0" w:line="240" w:lineRule="auto"/>
              <w:ind w:firstLine="0"/>
              <w:jc w:val="center"/>
              <w:rPr>
                <w:sz w:val="24"/>
                <w:szCs w:val="24"/>
                <w:lang w:val="vi-VN"/>
              </w:rPr>
            </w:pPr>
          </w:p>
        </w:tc>
        <w:tc>
          <w:tcPr>
            <w:tcW w:w="351" w:type="pct"/>
            <w:tcBorders>
              <w:top w:val="nil"/>
              <w:left w:val="nil"/>
              <w:bottom w:val="single" w:sz="4" w:space="0" w:color="auto"/>
              <w:right w:val="single" w:sz="4" w:space="0" w:color="auto"/>
            </w:tcBorders>
            <w:noWrap/>
            <w:vAlign w:val="center"/>
            <w:hideMark/>
          </w:tcPr>
          <w:p w14:paraId="0D71049D"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30" w:type="pct"/>
            <w:tcBorders>
              <w:top w:val="nil"/>
              <w:left w:val="nil"/>
              <w:bottom w:val="single" w:sz="4" w:space="0" w:color="auto"/>
              <w:right w:val="single" w:sz="4" w:space="0" w:color="auto"/>
            </w:tcBorders>
            <w:noWrap/>
            <w:vAlign w:val="center"/>
            <w:hideMark/>
          </w:tcPr>
          <w:p w14:paraId="43CAA25F" w14:textId="1E2C29FF"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4FC3FE36" w14:textId="1F53E6B8" w:rsidR="00770592" w:rsidRPr="002C1D12" w:rsidRDefault="00770592" w:rsidP="00770592">
            <w:pPr>
              <w:spacing w:before="0" w:after="0" w:line="240" w:lineRule="auto"/>
              <w:ind w:firstLine="0"/>
              <w:jc w:val="center"/>
              <w:rPr>
                <w:sz w:val="24"/>
                <w:szCs w:val="24"/>
                <w:lang w:val="vi-VN"/>
              </w:rPr>
            </w:pPr>
          </w:p>
        </w:tc>
      </w:tr>
      <w:tr w:rsidR="002C1D12" w:rsidRPr="002C1D12" w14:paraId="695281ED"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65273B4F"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2D1B32DF"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077B6171"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Nhân viên QC kiểm tra chất lượng hàng</w:t>
            </w:r>
          </w:p>
        </w:tc>
        <w:tc>
          <w:tcPr>
            <w:tcW w:w="545" w:type="pct"/>
            <w:tcBorders>
              <w:top w:val="single" w:sz="4" w:space="0" w:color="auto"/>
              <w:left w:val="nil"/>
              <w:bottom w:val="nil"/>
              <w:right w:val="single" w:sz="4" w:space="0" w:color="auto"/>
            </w:tcBorders>
            <w:noWrap/>
            <w:vAlign w:val="center"/>
            <w:hideMark/>
          </w:tcPr>
          <w:p w14:paraId="2355EA05"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8</w:t>
            </w:r>
          </w:p>
        </w:tc>
        <w:tc>
          <w:tcPr>
            <w:tcW w:w="330" w:type="pct"/>
            <w:tcBorders>
              <w:top w:val="nil"/>
              <w:left w:val="nil"/>
              <w:bottom w:val="single" w:sz="4" w:space="0" w:color="auto"/>
              <w:right w:val="single" w:sz="4" w:space="0" w:color="auto"/>
            </w:tcBorders>
            <w:noWrap/>
            <w:vAlign w:val="center"/>
            <w:hideMark/>
          </w:tcPr>
          <w:p w14:paraId="31FF7D9C" w14:textId="70C6D477"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3182A190"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w:t>
            </w:r>
          </w:p>
        </w:tc>
        <w:tc>
          <w:tcPr>
            <w:tcW w:w="351" w:type="pct"/>
            <w:tcBorders>
              <w:top w:val="nil"/>
              <w:left w:val="nil"/>
              <w:bottom w:val="single" w:sz="4" w:space="0" w:color="auto"/>
              <w:right w:val="single" w:sz="4" w:space="0" w:color="auto"/>
            </w:tcBorders>
            <w:noWrap/>
            <w:vAlign w:val="center"/>
            <w:hideMark/>
          </w:tcPr>
          <w:p w14:paraId="7B7CED9F"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4</w:t>
            </w:r>
          </w:p>
        </w:tc>
        <w:tc>
          <w:tcPr>
            <w:tcW w:w="330" w:type="pct"/>
            <w:tcBorders>
              <w:top w:val="nil"/>
              <w:left w:val="nil"/>
              <w:bottom w:val="single" w:sz="4" w:space="0" w:color="auto"/>
              <w:right w:val="single" w:sz="4" w:space="0" w:color="auto"/>
            </w:tcBorders>
            <w:noWrap/>
            <w:vAlign w:val="center"/>
            <w:hideMark/>
          </w:tcPr>
          <w:p w14:paraId="02B4E493"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w:t>
            </w:r>
          </w:p>
        </w:tc>
        <w:tc>
          <w:tcPr>
            <w:tcW w:w="398" w:type="pct"/>
            <w:tcBorders>
              <w:top w:val="nil"/>
              <w:left w:val="nil"/>
              <w:bottom w:val="single" w:sz="4" w:space="0" w:color="auto"/>
              <w:right w:val="single" w:sz="4" w:space="0" w:color="auto"/>
            </w:tcBorders>
            <w:noWrap/>
            <w:vAlign w:val="center"/>
            <w:hideMark/>
          </w:tcPr>
          <w:p w14:paraId="70B19FF6" w14:textId="16D1DF35" w:rsidR="00770592" w:rsidRPr="002C1D12" w:rsidRDefault="00770592" w:rsidP="00770592">
            <w:pPr>
              <w:spacing w:before="0" w:after="0" w:line="240" w:lineRule="auto"/>
              <w:ind w:firstLine="0"/>
              <w:jc w:val="center"/>
              <w:rPr>
                <w:sz w:val="24"/>
                <w:szCs w:val="24"/>
                <w:lang w:val="vi-VN"/>
              </w:rPr>
            </w:pPr>
          </w:p>
        </w:tc>
      </w:tr>
      <w:tr w:rsidR="002C1D12" w:rsidRPr="002C1D12" w14:paraId="360A8BA2"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1D4F3EAF"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04249466"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0A5DB1D9"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Nhân viên vận hành máy may</w:t>
            </w:r>
          </w:p>
        </w:tc>
        <w:tc>
          <w:tcPr>
            <w:tcW w:w="545" w:type="pct"/>
            <w:tcBorders>
              <w:top w:val="single" w:sz="4" w:space="0" w:color="auto"/>
              <w:left w:val="nil"/>
              <w:bottom w:val="nil"/>
              <w:right w:val="single" w:sz="4" w:space="0" w:color="auto"/>
            </w:tcBorders>
            <w:noWrap/>
            <w:vAlign w:val="center"/>
            <w:hideMark/>
          </w:tcPr>
          <w:p w14:paraId="477C8C6D"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500</w:t>
            </w:r>
          </w:p>
        </w:tc>
        <w:tc>
          <w:tcPr>
            <w:tcW w:w="330" w:type="pct"/>
            <w:tcBorders>
              <w:top w:val="nil"/>
              <w:left w:val="nil"/>
              <w:bottom w:val="single" w:sz="4" w:space="0" w:color="auto"/>
              <w:right w:val="single" w:sz="4" w:space="0" w:color="auto"/>
            </w:tcBorders>
            <w:noWrap/>
            <w:vAlign w:val="center"/>
            <w:hideMark/>
          </w:tcPr>
          <w:p w14:paraId="10240D17" w14:textId="0C6C9F0B"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5216D683" w14:textId="3E1E119C" w:rsidR="00770592" w:rsidRPr="002C1D12" w:rsidRDefault="00770592" w:rsidP="00770592">
            <w:pPr>
              <w:spacing w:before="0" w:after="0" w:line="240" w:lineRule="auto"/>
              <w:ind w:firstLine="0"/>
              <w:jc w:val="center"/>
              <w:rPr>
                <w:sz w:val="24"/>
                <w:szCs w:val="24"/>
                <w:lang w:val="vi-VN"/>
              </w:rPr>
            </w:pPr>
          </w:p>
        </w:tc>
        <w:tc>
          <w:tcPr>
            <w:tcW w:w="351" w:type="pct"/>
            <w:tcBorders>
              <w:top w:val="nil"/>
              <w:left w:val="nil"/>
              <w:bottom w:val="single" w:sz="4" w:space="0" w:color="auto"/>
              <w:right w:val="single" w:sz="4" w:space="0" w:color="auto"/>
            </w:tcBorders>
            <w:noWrap/>
            <w:vAlign w:val="center"/>
            <w:hideMark/>
          </w:tcPr>
          <w:p w14:paraId="51305168" w14:textId="22965262"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45AFD940" w14:textId="7BE342BA"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062E3742"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500</w:t>
            </w:r>
          </w:p>
        </w:tc>
      </w:tr>
      <w:tr w:rsidR="002C1D12" w:rsidRPr="002C1D12" w14:paraId="08357544"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4D9BA995"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67C589E6"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2048356B"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Nhân viên vận hành máy thêu</w:t>
            </w:r>
          </w:p>
        </w:tc>
        <w:tc>
          <w:tcPr>
            <w:tcW w:w="545" w:type="pct"/>
            <w:tcBorders>
              <w:top w:val="single" w:sz="4" w:space="0" w:color="auto"/>
              <w:left w:val="nil"/>
              <w:bottom w:val="nil"/>
              <w:right w:val="single" w:sz="4" w:space="0" w:color="auto"/>
            </w:tcBorders>
            <w:noWrap/>
            <w:vAlign w:val="center"/>
            <w:hideMark/>
          </w:tcPr>
          <w:p w14:paraId="0D35FCD3"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50</w:t>
            </w:r>
          </w:p>
        </w:tc>
        <w:tc>
          <w:tcPr>
            <w:tcW w:w="330" w:type="pct"/>
            <w:tcBorders>
              <w:top w:val="nil"/>
              <w:left w:val="nil"/>
              <w:bottom w:val="single" w:sz="4" w:space="0" w:color="auto"/>
              <w:right w:val="single" w:sz="4" w:space="0" w:color="auto"/>
            </w:tcBorders>
            <w:noWrap/>
            <w:vAlign w:val="center"/>
            <w:hideMark/>
          </w:tcPr>
          <w:p w14:paraId="6B30F1E8" w14:textId="5883E490"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4FBD4784" w14:textId="56E4400D" w:rsidR="00770592" w:rsidRPr="002C1D12" w:rsidRDefault="00770592" w:rsidP="00770592">
            <w:pPr>
              <w:spacing w:before="0" w:after="0" w:line="240" w:lineRule="auto"/>
              <w:ind w:firstLine="0"/>
              <w:jc w:val="center"/>
              <w:rPr>
                <w:sz w:val="24"/>
                <w:szCs w:val="24"/>
                <w:lang w:val="vi-VN"/>
              </w:rPr>
            </w:pPr>
          </w:p>
        </w:tc>
        <w:tc>
          <w:tcPr>
            <w:tcW w:w="351" w:type="pct"/>
            <w:tcBorders>
              <w:top w:val="nil"/>
              <w:left w:val="nil"/>
              <w:bottom w:val="single" w:sz="4" w:space="0" w:color="auto"/>
              <w:right w:val="single" w:sz="4" w:space="0" w:color="auto"/>
            </w:tcBorders>
            <w:noWrap/>
            <w:vAlign w:val="center"/>
            <w:hideMark/>
          </w:tcPr>
          <w:p w14:paraId="2B6D8512" w14:textId="0D7A2777"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2396CF85" w14:textId="2248B38F"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6BA3DBD5"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50</w:t>
            </w:r>
          </w:p>
        </w:tc>
      </w:tr>
      <w:tr w:rsidR="002C1D12" w:rsidRPr="002C1D12" w14:paraId="6A285183"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05E060FD"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0BF56EA1"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61A1CA1D"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Nhân viên xưởng in</w:t>
            </w:r>
          </w:p>
        </w:tc>
        <w:tc>
          <w:tcPr>
            <w:tcW w:w="545" w:type="pct"/>
            <w:tcBorders>
              <w:top w:val="single" w:sz="4" w:space="0" w:color="auto"/>
              <w:left w:val="nil"/>
              <w:bottom w:val="nil"/>
              <w:right w:val="single" w:sz="4" w:space="0" w:color="auto"/>
            </w:tcBorders>
            <w:noWrap/>
            <w:vAlign w:val="center"/>
            <w:hideMark/>
          </w:tcPr>
          <w:p w14:paraId="16D39A26"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15</w:t>
            </w:r>
          </w:p>
        </w:tc>
        <w:tc>
          <w:tcPr>
            <w:tcW w:w="330" w:type="pct"/>
            <w:tcBorders>
              <w:top w:val="nil"/>
              <w:left w:val="nil"/>
              <w:bottom w:val="single" w:sz="4" w:space="0" w:color="auto"/>
              <w:right w:val="single" w:sz="4" w:space="0" w:color="auto"/>
            </w:tcBorders>
            <w:noWrap/>
            <w:vAlign w:val="center"/>
            <w:hideMark/>
          </w:tcPr>
          <w:p w14:paraId="4ECD4E97" w14:textId="5A1D38AF"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354CC5D5" w14:textId="2E147335" w:rsidR="00770592" w:rsidRPr="002C1D12" w:rsidRDefault="00770592" w:rsidP="00770592">
            <w:pPr>
              <w:spacing w:before="0" w:after="0" w:line="240" w:lineRule="auto"/>
              <w:ind w:firstLine="0"/>
              <w:jc w:val="center"/>
              <w:rPr>
                <w:sz w:val="24"/>
                <w:szCs w:val="24"/>
                <w:lang w:val="vi-VN"/>
              </w:rPr>
            </w:pPr>
          </w:p>
        </w:tc>
        <w:tc>
          <w:tcPr>
            <w:tcW w:w="351" w:type="pct"/>
            <w:tcBorders>
              <w:top w:val="nil"/>
              <w:left w:val="nil"/>
              <w:bottom w:val="single" w:sz="4" w:space="0" w:color="auto"/>
              <w:right w:val="single" w:sz="4" w:space="0" w:color="auto"/>
            </w:tcBorders>
            <w:noWrap/>
            <w:vAlign w:val="center"/>
            <w:hideMark/>
          </w:tcPr>
          <w:p w14:paraId="5D4E4116" w14:textId="619485BA"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1E23D87D" w14:textId="19DB29BB"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6034F1AD"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15</w:t>
            </w:r>
          </w:p>
        </w:tc>
      </w:tr>
      <w:tr w:rsidR="002C1D12" w:rsidRPr="002C1D12" w14:paraId="3E4C98D9"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27CBFC5D"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579D333B"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44C34828"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Nhân viên xưởng cắt (bi</w:t>
            </w:r>
            <w:r w:rsidRPr="002C1D12">
              <w:rPr>
                <w:rFonts w:ascii="MingLiU" w:eastAsia="MingLiU" w:hAnsi="MingLiU" w:hint="eastAsia"/>
                <w:sz w:val="24"/>
                <w:szCs w:val="24"/>
                <w:lang w:val="vi-VN"/>
              </w:rPr>
              <w:t>ế</w:t>
            </w:r>
            <w:r w:rsidRPr="002C1D12">
              <w:rPr>
                <w:sz w:val="24"/>
                <w:szCs w:val="24"/>
                <w:lang w:val="vi-VN"/>
              </w:rPr>
              <w:t>t ti</w:t>
            </w:r>
            <w:r w:rsidRPr="002C1D12">
              <w:rPr>
                <w:rFonts w:ascii="MingLiU" w:eastAsia="MingLiU" w:hAnsi="MingLiU" w:hint="eastAsia"/>
                <w:sz w:val="24"/>
                <w:szCs w:val="24"/>
                <w:lang w:val="vi-VN"/>
              </w:rPr>
              <w:t>ế</w:t>
            </w:r>
            <w:r w:rsidRPr="002C1D12">
              <w:rPr>
                <w:sz w:val="24"/>
                <w:szCs w:val="24"/>
                <w:lang w:val="vi-VN"/>
              </w:rPr>
              <w:t>ng trung)</w:t>
            </w:r>
          </w:p>
        </w:tc>
        <w:tc>
          <w:tcPr>
            <w:tcW w:w="545" w:type="pct"/>
            <w:tcBorders>
              <w:top w:val="single" w:sz="4" w:space="0" w:color="auto"/>
              <w:left w:val="nil"/>
              <w:bottom w:val="nil"/>
              <w:right w:val="single" w:sz="4" w:space="0" w:color="auto"/>
            </w:tcBorders>
            <w:noWrap/>
            <w:vAlign w:val="center"/>
            <w:hideMark/>
          </w:tcPr>
          <w:p w14:paraId="12B40BB0"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4</w:t>
            </w:r>
          </w:p>
        </w:tc>
        <w:tc>
          <w:tcPr>
            <w:tcW w:w="330" w:type="pct"/>
            <w:tcBorders>
              <w:top w:val="nil"/>
              <w:left w:val="nil"/>
              <w:bottom w:val="single" w:sz="4" w:space="0" w:color="auto"/>
              <w:right w:val="single" w:sz="4" w:space="0" w:color="auto"/>
            </w:tcBorders>
            <w:noWrap/>
            <w:vAlign w:val="center"/>
            <w:hideMark/>
          </w:tcPr>
          <w:p w14:paraId="20311AA8" w14:textId="07DCB9C3"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16D86FF5" w14:textId="39CF249D" w:rsidR="00770592" w:rsidRPr="002C1D12" w:rsidRDefault="00770592" w:rsidP="00770592">
            <w:pPr>
              <w:spacing w:before="0" w:after="0" w:line="240" w:lineRule="auto"/>
              <w:ind w:firstLine="0"/>
              <w:jc w:val="center"/>
              <w:rPr>
                <w:sz w:val="24"/>
                <w:szCs w:val="24"/>
                <w:lang w:val="vi-VN"/>
              </w:rPr>
            </w:pPr>
          </w:p>
        </w:tc>
        <w:tc>
          <w:tcPr>
            <w:tcW w:w="351" w:type="pct"/>
            <w:tcBorders>
              <w:top w:val="nil"/>
              <w:left w:val="nil"/>
              <w:bottom w:val="single" w:sz="4" w:space="0" w:color="auto"/>
              <w:right w:val="single" w:sz="4" w:space="0" w:color="auto"/>
            </w:tcBorders>
            <w:noWrap/>
            <w:vAlign w:val="center"/>
            <w:hideMark/>
          </w:tcPr>
          <w:p w14:paraId="084BC414" w14:textId="5ABC6C68"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5DADDDF9" w14:textId="0997B5AA"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722987D3"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4</w:t>
            </w:r>
          </w:p>
        </w:tc>
      </w:tr>
      <w:tr w:rsidR="002C1D12" w:rsidRPr="002C1D12" w14:paraId="53CFEA44"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1B908597"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1261B3A5"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493586D9"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Nhân viên xưởng bìa</w:t>
            </w:r>
          </w:p>
        </w:tc>
        <w:tc>
          <w:tcPr>
            <w:tcW w:w="545" w:type="pct"/>
            <w:tcBorders>
              <w:top w:val="single" w:sz="4" w:space="0" w:color="auto"/>
              <w:left w:val="nil"/>
              <w:bottom w:val="nil"/>
              <w:right w:val="single" w:sz="4" w:space="0" w:color="auto"/>
            </w:tcBorders>
            <w:noWrap/>
            <w:vAlign w:val="center"/>
            <w:hideMark/>
          </w:tcPr>
          <w:p w14:paraId="25831EBB"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10</w:t>
            </w:r>
          </w:p>
        </w:tc>
        <w:tc>
          <w:tcPr>
            <w:tcW w:w="330" w:type="pct"/>
            <w:tcBorders>
              <w:top w:val="nil"/>
              <w:left w:val="nil"/>
              <w:bottom w:val="single" w:sz="4" w:space="0" w:color="auto"/>
              <w:right w:val="single" w:sz="4" w:space="0" w:color="auto"/>
            </w:tcBorders>
            <w:noWrap/>
            <w:vAlign w:val="center"/>
            <w:hideMark/>
          </w:tcPr>
          <w:p w14:paraId="323EB4FD" w14:textId="1C20F31B"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2AB22B92" w14:textId="371B1D10" w:rsidR="00770592" w:rsidRPr="002C1D12" w:rsidRDefault="00770592" w:rsidP="00770592">
            <w:pPr>
              <w:spacing w:before="0" w:after="0" w:line="240" w:lineRule="auto"/>
              <w:ind w:firstLine="0"/>
              <w:jc w:val="center"/>
              <w:rPr>
                <w:sz w:val="24"/>
                <w:szCs w:val="24"/>
                <w:lang w:val="vi-VN"/>
              </w:rPr>
            </w:pPr>
          </w:p>
        </w:tc>
        <w:tc>
          <w:tcPr>
            <w:tcW w:w="351" w:type="pct"/>
            <w:tcBorders>
              <w:top w:val="nil"/>
              <w:left w:val="nil"/>
              <w:bottom w:val="single" w:sz="4" w:space="0" w:color="auto"/>
              <w:right w:val="single" w:sz="4" w:space="0" w:color="auto"/>
            </w:tcBorders>
            <w:noWrap/>
            <w:vAlign w:val="center"/>
            <w:hideMark/>
          </w:tcPr>
          <w:p w14:paraId="103E5BD4" w14:textId="2636C8E1"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43559B0C" w14:textId="1EC51FF4"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4629FCB1"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10</w:t>
            </w:r>
          </w:p>
        </w:tc>
      </w:tr>
      <w:tr w:rsidR="002C1D12" w:rsidRPr="002C1D12" w14:paraId="376DA073"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6A5B15FB"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436731DF"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68F1233B" w14:textId="0B67A0AC" w:rsidR="00770592" w:rsidRPr="002C1D12" w:rsidRDefault="00770592" w:rsidP="00770592">
            <w:pPr>
              <w:spacing w:before="0" w:after="0" w:line="240" w:lineRule="auto"/>
              <w:ind w:firstLine="0"/>
              <w:jc w:val="left"/>
              <w:rPr>
                <w:sz w:val="24"/>
                <w:szCs w:val="24"/>
                <w:lang w:val="vi-VN"/>
              </w:rPr>
            </w:pPr>
            <w:r w:rsidRPr="002C1D12">
              <w:rPr>
                <w:sz w:val="24"/>
                <w:szCs w:val="24"/>
                <w:lang w:val="vi-VN"/>
              </w:rPr>
              <w:t>Nhân viên đóng gói</w:t>
            </w:r>
          </w:p>
        </w:tc>
        <w:tc>
          <w:tcPr>
            <w:tcW w:w="545" w:type="pct"/>
            <w:tcBorders>
              <w:top w:val="single" w:sz="4" w:space="0" w:color="auto"/>
              <w:left w:val="nil"/>
              <w:bottom w:val="nil"/>
              <w:right w:val="single" w:sz="4" w:space="0" w:color="auto"/>
            </w:tcBorders>
            <w:noWrap/>
            <w:vAlign w:val="center"/>
            <w:hideMark/>
          </w:tcPr>
          <w:p w14:paraId="05E18BDE"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4</w:t>
            </w:r>
          </w:p>
        </w:tc>
        <w:tc>
          <w:tcPr>
            <w:tcW w:w="330" w:type="pct"/>
            <w:tcBorders>
              <w:top w:val="nil"/>
              <w:left w:val="nil"/>
              <w:bottom w:val="single" w:sz="4" w:space="0" w:color="auto"/>
              <w:right w:val="single" w:sz="4" w:space="0" w:color="auto"/>
            </w:tcBorders>
            <w:noWrap/>
            <w:vAlign w:val="center"/>
            <w:hideMark/>
          </w:tcPr>
          <w:p w14:paraId="38BF79AC" w14:textId="218B8F79"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24AB93E7" w14:textId="020BD626" w:rsidR="00770592" w:rsidRPr="002C1D12" w:rsidRDefault="00770592" w:rsidP="00770592">
            <w:pPr>
              <w:spacing w:before="0" w:after="0" w:line="240" w:lineRule="auto"/>
              <w:ind w:firstLine="0"/>
              <w:jc w:val="center"/>
              <w:rPr>
                <w:sz w:val="24"/>
                <w:szCs w:val="24"/>
                <w:lang w:val="vi-VN"/>
              </w:rPr>
            </w:pPr>
          </w:p>
        </w:tc>
        <w:tc>
          <w:tcPr>
            <w:tcW w:w="351" w:type="pct"/>
            <w:tcBorders>
              <w:top w:val="nil"/>
              <w:left w:val="nil"/>
              <w:bottom w:val="single" w:sz="4" w:space="0" w:color="auto"/>
              <w:right w:val="single" w:sz="4" w:space="0" w:color="auto"/>
            </w:tcBorders>
            <w:noWrap/>
            <w:vAlign w:val="center"/>
            <w:hideMark/>
          </w:tcPr>
          <w:p w14:paraId="6555C548" w14:textId="1B232455"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267E361F" w14:textId="2E359105"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52EF0A5E"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4</w:t>
            </w:r>
          </w:p>
        </w:tc>
      </w:tr>
      <w:tr w:rsidR="002C1D12" w:rsidRPr="002C1D12" w14:paraId="37B64429"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03B12FA0"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3F7CCA6B"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316E34AD"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Nhân viên kĩ thuật may (có kinh nghiệm may ưu tiên)</w:t>
            </w:r>
          </w:p>
        </w:tc>
        <w:tc>
          <w:tcPr>
            <w:tcW w:w="545" w:type="pct"/>
            <w:tcBorders>
              <w:top w:val="single" w:sz="4" w:space="0" w:color="auto"/>
              <w:left w:val="nil"/>
              <w:bottom w:val="nil"/>
              <w:right w:val="single" w:sz="4" w:space="0" w:color="auto"/>
            </w:tcBorders>
            <w:noWrap/>
            <w:vAlign w:val="center"/>
            <w:hideMark/>
          </w:tcPr>
          <w:p w14:paraId="6BE7A776"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25</w:t>
            </w:r>
          </w:p>
        </w:tc>
        <w:tc>
          <w:tcPr>
            <w:tcW w:w="330" w:type="pct"/>
            <w:tcBorders>
              <w:top w:val="nil"/>
              <w:left w:val="nil"/>
              <w:bottom w:val="single" w:sz="4" w:space="0" w:color="auto"/>
              <w:right w:val="single" w:sz="4" w:space="0" w:color="auto"/>
            </w:tcBorders>
            <w:noWrap/>
            <w:vAlign w:val="center"/>
            <w:hideMark/>
          </w:tcPr>
          <w:p w14:paraId="3110592C" w14:textId="580949E0"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5B39B7D6"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w:t>
            </w:r>
          </w:p>
        </w:tc>
        <w:tc>
          <w:tcPr>
            <w:tcW w:w="351" w:type="pct"/>
            <w:tcBorders>
              <w:top w:val="nil"/>
              <w:left w:val="nil"/>
              <w:bottom w:val="single" w:sz="4" w:space="0" w:color="auto"/>
              <w:right w:val="single" w:sz="4" w:space="0" w:color="auto"/>
            </w:tcBorders>
            <w:noWrap/>
            <w:vAlign w:val="center"/>
            <w:hideMark/>
          </w:tcPr>
          <w:p w14:paraId="504E7830"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10</w:t>
            </w:r>
          </w:p>
        </w:tc>
        <w:tc>
          <w:tcPr>
            <w:tcW w:w="330" w:type="pct"/>
            <w:tcBorders>
              <w:top w:val="nil"/>
              <w:left w:val="nil"/>
              <w:bottom w:val="single" w:sz="4" w:space="0" w:color="auto"/>
              <w:right w:val="single" w:sz="4" w:space="0" w:color="auto"/>
            </w:tcBorders>
            <w:noWrap/>
            <w:vAlign w:val="center"/>
            <w:hideMark/>
          </w:tcPr>
          <w:p w14:paraId="6D65B568"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10</w:t>
            </w:r>
          </w:p>
        </w:tc>
        <w:tc>
          <w:tcPr>
            <w:tcW w:w="398" w:type="pct"/>
            <w:tcBorders>
              <w:top w:val="nil"/>
              <w:left w:val="nil"/>
              <w:bottom w:val="single" w:sz="4" w:space="0" w:color="auto"/>
              <w:right w:val="single" w:sz="4" w:space="0" w:color="auto"/>
            </w:tcBorders>
            <w:noWrap/>
            <w:vAlign w:val="center"/>
            <w:hideMark/>
          </w:tcPr>
          <w:p w14:paraId="71ED4D2A" w14:textId="77640724" w:rsidR="00770592" w:rsidRPr="002C1D12" w:rsidRDefault="00770592" w:rsidP="00770592">
            <w:pPr>
              <w:spacing w:before="0" w:after="0" w:line="240" w:lineRule="auto"/>
              <w:ind w:firstLine="0"/>
              <w:jc w:val="center"/>
              <w:rPr>
                <w:sz w:val="24"/>
                <w:szCs w:val="24"/>
                <w:lang w:val="vi-VN"/>
              </w:rPr>
            </w:pPr>
          </w:p>
        </w:tc>
      </w:tr>
      <w:tr w:rsidR="002C1D12" w:rsidRPr="002C1D12" w14:paraId="407FC9B0"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6661B521"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4D6EA3D4"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288FEAFC"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Nhân viên quản lí hàng kho thành phẩm</w:t>
            </w:r>
          </w:p>
        </w:tc>
        <w:tc>
          <w:tcPr>
            <w:tcW w:w="545" w:type="pct"/>
            <w:tcBorders>
              <w:top w:val="single" w:sz="4" w:space="0" w:color="auto"/>
              <w:left w:val="nil"/>
              <w:bottom w:val="nil"/>
              <w:right w:val="single" w:sz="4" w:space="0" w:color="auto"/>
            </w:tcBorders>
            <w:noWrap/>
            <w:vAlign w:val="center"/>
            <w:hideMark/>
          </w:tcPr>
          <w:p w14:paraId="34369FC3"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w:t>
            </w:r>
          </w:p>
        </w:tc>
        <w:tc>
          <w:tcPr>
            <w:tcW w:w="330" w:type="pct"/>
            <w:tcBorders>
              <w:top w:val="nil"/>
              <w:left w:val="nil"/>
              <w:bottom w:val="single" w:sz="4" w:space="0" w:color="auto"/>
              <w:right w:val="single" w:sz="4" w:space="0" w:color="auto"/>
            </w:tcBorders>
            <w:noWrap/>
            <w:vAlign w:val="center"/>
            <w:hideMark/>
          </w:tcPr>
          <w:p w14:paraId="2E9BC9FE" w14:textId="5372D814"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29A0DA0F" w14:textId="77D85599" w:rsidR="00770592" w:rsidRPr="002C1D12" w:rsidRDefault="00770592" w:rsidP="00770592">
            <w:pPr>
              <w:spacing w:before="0" w:after="0" w:line="240" w:lineRule="auto"/>
              <w:ind w:firstLine="0"/>
              <w:jc w:val="center"/>
              <w:rPr>
                <w:sz w:val="24"/>
                <w:szCs w:val="24"/>
                <w:lang w:val="vi-VN"/>
              </w:rPr>
            </w:pPr>
          </w:p>
        </w:tc>
        <w:tc>
          <w:tcPr>
            <w:tcW w:w="351" w:type="pct"/>
            <w:tcBorders>
              <w:top w:val="nil"/>
              <w:left w:val="nil"/>
              <w:bottom w:val="single" w:sz="4" w:space="0" w:color="auto"/>
              <w:right w:val="single" w:sz="4" w:space="0" w:color="auto"/>
            </w:tcBorders>
            <w:noWrap/>
            <w:vAlign w:val="center"/>
            <w:hideMark/>
          </w:tcPr>
          <w:p w14:paraId="1ADA418D"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30" w:type="pct"/>
            <w:tcBorders>
              <w:top w:val="nil"/>
              <w:left w:val="nil"/>
              <w:bottom w:val="single" w:sz="4" w:space="0" w:color="auto"/>
              <w:right w:val="single" w:sz="4" w:space="0" w:color="auto"/>
            </w:tcBorders>
            <w:noWrap/>
            <w:vAlign w:val="center"/>
            <w:hideMark/>
          </w:tcPr>
          <w:p w14:paraId="4211785E"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98" w:type="pct"/>
            <w:tcBorders>
              <w:top w:val="nil"/>
              <w:left w:val="nil"/>
              <w:bottom w:val="single" w:sz="4" w:space="0" w:color="auto"/>
              <w:right w:val="single" w:sz="4" w:space="0" w:color="auto"/>
            </w:tcBorders>
            <w:noWrap/>
            <w:vAlign w:val="center"/>
            <w:hideMark/>
          </w:tcPr>
          <w:p w14:paraId="33438631" w14:textId="4158C2B9" w:rsidR="00770592" w:rsidRPr="002C1D12" w:rsidRDefault="00770592" w:rsidP="00770592">
            <w:pPr>
              <w:spacing w:before="0" w:after="0" w:line="240" w:lineRule="auto"/>
              <w:ind w:firstLine="0"/>
              <w:jc w:val="center"/>
              <w:rPr>
                <w:sz w:val="24"/>
                <w:szCs w:val="24"/>
                <w:lang w:val="vi-VN"/>
              </w:rPr>
            </w:pPr>
          </w:p>
        </w:tc>
      </w:tr>
      <w:tr w:rsidR="002C1D12" w:rsidRPr="002C1D12" w14:paraId="6960A9EF" w14:textId="77777777" w:rsidTr="00770592">
        <w:trPr>
          <w:gridAfter w:val="1"/>
          <w:wAfter w:w="5" w:type="pct"/>
          <w:trHeight w:val="20"/>
        </w:trPr>
        <w:tc>
          <w:tcPr>
            <w:tcW w:w="291" w:type="pct"/>
            <w:vMerge w:val="restart"/>
            <w:tcBorders>
              <w:top w:val="nil"/>
              <w:left w:val="single" w:sz="4" w:space="0" w:color="auto"/>
              <w:bottom w:val="single" w:sz="4" w:space="0" w:color="000000"/>
              <w:right w:val="single" w:sz="4" w:space="0" w:color="auto"/>
            </w:tcBorders>
            <w:noWrap/>
            <w:vAlign w:val="center"/>
            <w:hideMark/>
          </w:tcPr>
          <w:p w14:paraId="01692E26"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26</w:t>
            </w:r>
          </w:p>
        </w:tc>
        <w:tc>
          <w:tcPr>
            <w:tcW w:w="1032"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3B1C06AD" w14:textId="7E509A95" w:rsidR="00770592" w:rsidRPr="002C1D12" w:rsidRDefault="00770592" w:rsidP="00770592">
            <w:pPr>
              <w:spacing w:before="0" w:after="0" w:line="240" w:lineRule="auto"/>
              <w:ind w:firstLine="0"/>
              <w:jc w:val="left"/>
              <w:rPr>
                <w:sz w:val="24"/>
                <w:szCs w:val="24"/>
                <w:lang w:val="vi-VN"/>
              </w:rPr>
            </w:pPr>
            <w:r w:rsidRPr="002C1D12">
              <w:rPr>
                <w:sz w:val="24"/>
                <w:szCs w:val="24"/>
                <w:lang w:val="vi-VN"/>
              </w:rPr>
              <w:t>CÔNG TY TNHH DỆT MAY WEILI VIỆT NAM</w:t>
            </w:r>
          </w:p>
        </w:tc>
        <w:tc>
          <w:tcPr>
            <w:tcW w:w="1389" w:type="pct"/>
            <w:tcBorders>
              <w:top w:val="nil"/>
              <w:left w:val="nil"/>
              <w:bottom w:val="single" w:sz="4" w:space="0" w:color="auto"/>
              <w:right w:val="single" w:sz="4" w:space="0" w:color="auto"/>
            </w:tcBorders>
            <w:vAlign w:val="center"/>
            <w:hideMark/>
          </w:tcPr>
          <w:p w14:paraId="3D38EE65"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Nhân viên kế toán</w:t>
            </w:r>
          </w:p>
        </w:tc>
        <w:tc>
          <w:tcPr>
            <w:tcW w:w="545" w:type="pct"/>
            <w:tcBorders>
              <w:top w:val="single" w:sz="4" w:space="0" w:color="auto"/>
              <w:left w:val="nil"/>
              <w:bottom w:val="nil"/>
              <w:right w:val="single" w:sz="4" w:space="0" w:color="auto"/>
            </w:tcBorders>
            <w:noWrap/>
            <w:vAlign w:val="center"/>
            <w:hideMark/>
          </w:tcPr>
          <w:p w14:paraId="4C1E6BF0"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30" w:type="pct"/>
            <w:tcBorders>
              <w:top w:val="nil"/>
              <w:left w:val="nil"/>
              <w:bottom w:val="single" w:sz="4" w:space="0" w:color="auto"/>
              <w:right w:val="single" w:sz="4" w:space="0" w:color="auto"/>
            </w:tcBorders>
            <w:noWrap/>
            <w:vAlign w:val="center"/>
            <w:hideMark/>
          </w:tcPr>
          <w:p w14:paraId="461FA875"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30" w:type="pct"/>
            <w:tcBorders>
              <w:top w:val="nil"/>
              <w:left w:val="nil"/>
              <w:bottom w:val="single" w:sz="4" w:space="0" w:color="auto"/>
              <w:right w:val="single" w:sz="4" w:space="0" w:color="auto"/>
            </w:tcBorders>
            <w:noWrap/>
            <w:vAlign w:val="center"/>
            <w:hideMark/>
          </w:tcPr>
          <w:p w14:paraId="478E7B47" w14:textId="0532FBAB" w:rsidR="00770592" w:rsidRPr="002C1D12" w:rsidRDefault="00770592" w:rsidP="00770592">
            <w:pPr>
              <w:spacing w:before="0" w:after="0" w:line="240" w:lineRule="auto"/>
              <w:ind w:firstLine="0"/>
              <w:jc w:val="center"/>
              <w:rPr>
                <w:sz w:val="24"/>
                <w:szCs w:val="24"/>
                <w:lang w:val="vi-VN"/>
              </w:rPr>
            </w:pPr>
          </w:p>
        </w:tc>
        <w:tc>
          <w:tcPr>
            <w:tcW w:w="351" w:type="pct"/>
            <w:tcBorders>
              <w:top w:val="nil"/>
              <w:left w:val="nil"/>
              <w:bottom w:val="single" w:sz="4" w:space="0" w:color="auto"/>
              <w:right w:val="single" w:sz="4" w:space="0" w:color="auto"/>
            </w:tcBorders>
            <w:noWrap/>
            <w:vAlign w:val="center"/>
            <w:hideMark/>
          </w:tcPr>
          <w:p w14:paraId="401C266A" w14:textId="0FED750A"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12FA7F43" w14:textId="23AFB0AA"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2EF0DD25" w14:textId="26192DCB" w:rsidR="00770592" w:rsidRPr="002C1D12" w:rsidRDefault="00770592" w:rsidP="00770592">
            <w:pPr>
              <w:spacing w:before="0" w:after="0" w:line="240" w:lineRule="auto"/>
              <w:ind w:firstLine="0"/>
              <w:jc w:val="center"/>
              <w:rPr>
                <w:sz w:val="24"/>
                <w:szCs w:val="24"/>
                <w:lang w:val="vi-VN"/>
              </w:rPr>
            </w:pPr>
          </w:p>
        </w:tc>
      </w:tr>
      <w:tr w:rsidR="002C1D12" w:rsidRPr="002C1D12" w14:paraId="6BD9D3E1"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3C641954"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672C8DBF"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3346B73F"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Trợ lý sản xuất (biết tiếng trung)</w:t>
            </w:r>
          </w:p>
        </w:tc>
        <w:tc>
          <w:tcPr>
            <w:tcW w:w="545" w:type="pct"/>
            <w:tcBorders>
              <w:top w:val="single" w:sz="4" w:space="0" w:color="auto"/>
              <w:left w:val="nil"/>
              <w:bottom w:val="nil"/>
              <w:right w:val="single" w:sz="4" w:space="0" w:color="auto"/>
            </w:tcBorders>
            <w:noWrap/>
            <w:vAlign w:val="center"/>
            <w:hideMark/>
          </w:tcPr>
          <w:p w14:paraId="3AF0C414"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10</w:t>
            </w:r>
          </w:p>
        </w:tc>
        <w:tc>
          <w:tcPr>
            <w:tcW w:w="330" w:type="pct"/>
            <w:tcBorders>
              <w:top w:val="nil"/>
              <w:left w:val="nil"/>
              <w:bottom w:val="single" w:sz="4" w:space="0" w:color="auto"/>
              <w:right w:val="single" w:sz="4" w:space="0" w:color="auto"/>
            </w:tcBorders>
            <w:noWrap/>
            <w:vAlign w:val="center"/>
            <w:hideMark/>
          </w:tcPr>
          <w:p w14:paraId="419F0516" w14:textId="2EFE9BE4"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0C930452"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3</w:t>
            </w:r>
          </w:p>
        </w:tc>
        <w:tc>
          <w:tcPr>
            <w:tcW w:w="351" w:type="pct"/>
            <w:tcBorders>
              <w:top w:val="nil"/>
              <w:left w:val="nil"/>
              <w:bottom w:val="single" w:sz="4" w:space="0" w:color="auto"/>
              <w:right w:val="single" w:sz="4" w:space="0" w:color="auto"/>
            </w:tcBorders>
            <w:noWrap/>
            <w:vAlign w:val="center"/>
            <w:hideMark/>
          </w:tcPr>
          <w:p w14:paraId="7F1983C5"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w:t>
            </w:r>
          </w:p>
        </w:tc>
        <w:tc>
          <w:tcPr>
            <w:tcW w:w="330" w:type="pct"/>
            <w:tcBorders>
              <w:top w:val="nil"/>
              <w:left w:val="nil"/>
              <w:bottom w:val="single" w:sz="4" w:space="0" w:color="auto"/>
              <w:right w:val="single" w:sz="4" w:space="0" w:color="auto"/>
            </w:tcBorders>
            <w:noWrap/>
            <w:vAlign w:val="center"/>
            <w:hideMark/>
          </w:tcPr>
          <w:p w14:paraId="10E10F6F"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w:t>
            </w:r>
          </w:p>
        </w:tc>
        <w:tc>
          <w:tcPr>
            <w:tcW w:w="398" w:type="pct"/>
            <w:tcBorders>
              <w:top w:val="nil"/>
              <w:left w:val="nil"/>
              <w:bottom w:val="single" w:sz="4" w:space="0" w:color="auto"/>
              <w:right w:val="single" w:sz="4" w:space="0" w:color="auto"/>
            </w:tcBorders>
            <w:noWrap/>
            <w:vAlign w:val="center"/>
            <w:hideMark/>
          </w:tcPr>
          <w:p w14:paraId="2519DA56" w14:textId="78AF36D1" w:rsidR="00770592" w:rsidRPr="002C1D12" w:rsidRDefault="00770592" w:rsidP="00770592">
            <w:pPr>
              <w:spacing w:before="0" w:after="0" w:line="240" w:lineRule="auto"/>
              <w:ind w:firstLine="0"/>
              <w:jc w:val="center"/>
              <w:rPr>
                <w:sz w:val="24"/>
                <w:szCs w:val="24"/>
                <w:lang w:val="vi-VN"/>
              </w:rPr>
            </w:pPr>
          </w:p>
        </w:tc>
      </w:tr>
      <w:tr w:rsidR="002C1D12" w:rsidRPr="002C1D12" w14:paraId="74494A38"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1EA25940"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55469F20"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11537548"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Nhân viên kho bếp ăn</w:t>
            </w:r>
          </w:p>
        </w:tc>
        <w:tc>
          <w:tcPr>
            <w:tcW w:w="545" w:type="pct"/>
            <w:tcBorders>
              <w:top w:val="single" w:sz="4" w:space="0" w:color="auto"/>
              <w:left w:val="nil"/>
              <w:bottom w:val="nil"/>
              <w:right w:val="single" w:sz="4" w:space="0" w:color="auto"/>
            </w:tcBorders>
            <w:noWrap/>
            <w:vAlign w:val="center"/>
            <w:hideMark/>
          </w:tcPr>
          <w:p w14:paraId="49C6F8CA"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30" w:type="pct"/>
            <w:tcBorders>
              <w:top w:val="nil"/>
              <w:left w:val="nil"/>
              <w:bottom w:val="single" w:sz="4" w:space="0" w:color="auto"/>
              <w:right w:val="single" w:sz="4" w:space="0" w:color="auto"/>
            </w:tcBorders>
            <w:noWrap/>
            <w:vAlign w:val="center"/>
            <w:hideMark/>
          </w:tcPr>
          <w:p w14:paraId="7143289C" w14:textId="74D6EA95"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3879D099" w14:textId="73F23D4D" w:rsidR="00770592" w:rsidRPr="002C1D12" w:rsidRDefault="00770592" w:rsidP="00770592">
            <w:pPr>
              <w:spacing w:before="0" w:after="0" w:line="240" w:lineRule="auto"/>
              <w:ind w:firstLine="0"/>
              <w:jc w:val="center"/>
              <w:rPr>
                <w:sz w:val="24"/>
                <w:szCs w:val="24"/>
                <w:lang w:val="vi-VN"/>
              </w:rPr>
            </w:pPr>
          </w:p>
        </w:tc>
        <w:tc>
          <w:tcPr>
            <w:tcW w:w="351" w:type="pct"/>
            <w:tcBorders>
              <w:top w:val="nil"/>
              <w:left w:val="nil"/>
              <w:bottom w:val="single" w:sz="4" w:space="0" w:color="auto"/>
              <w:right w:val="single" w:sz="4" w:space="0" w:color="auto"/>
            </w:tcBorders>
            <w:noWrap/>
            <w:vAlign w:val="center"/>
            <w:hideMark/>
          </w:tcPr>
          <w:p w14:paraId="34445506"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30" w:type="pct"/>
            <w:tcBorders>
              <w:top w:val="nil"/>
              <w:left w:val="nil"/>
              <w:bottom w:val="single" w:sz="4" w:space="0" w:color="auto"/>
              <w:right w:val="single" w:sz="4" w:space="0" w:color="auto"/>
            </w:tcBorders>
            <w:noWrap/>
            <w:vAlign w:val="center"/>
            <w:hideMark/>
          </w:tcPr>
          <w:p w14:paraId="3C7EA00C" w14:textId="2F26B7D2"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60CEB02B" w14:textId="7B66CF13" w:rsidR="00770592" w:rsidRPr="002C1D12" w:rsidRDefault="00770592" w:rsidP="00770592">
            <w:pPr>
              <w:spacing w:before="0" w:after="0" w:line="240" w:lineRule="auto"/>
              <w:ind w:firstLine="0"/>
              <w:jc w:val="center"/>
              <w:rPr>
                <w:sz w:val="24"/>
                <w:szCs w:val="24"/>
                <w:lang w:val="vi-VN"/>
              </w:rPr>
            </w:pPr>
          </w:p>
        </w:tc>
      </w:tr>
      <w:tr w:rsidR="002C1D12" w:rsidRPr="002C1D12" w14:paraId="7D0E143D"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3AB13610"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3B73D70F"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660E2CB8"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Nhân viên QC kiểm tra chất lượng hàng</w:t>
            </w:r>
          </w:p>
        </w:tc>
        <w:tc>
          <w:tcPr>
            <w:tcW w:w="545" w:type="pct"/>
            <w:tcBorders>
              <w:top w:val="single" w:sz="4" w:space="0" w:color="auto"/>
              <w:left w:val="nil"/>
              <w:bottom w:val="nil"/>
              <w:right w:val="single" w:sz="4" w:space="0" w:color="auto"/>
            </w:tcBorders>
            <w:noWrap/>
            <w:vAlign w:val="center"/>
            <w:hideMark/>
          </w:tcPr>
          <w:p w14:paraId="48D6799E"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8</w:t>
            </w:r>
          </w:p>
        </w:tc>
        <w:tc>
          <w:tcPr>
            <w:tcW w:w="330" w:type="pct"/>
            <w:tcBorders>
              <w:top w:val="nil"/>
              <w:left w:val="nil"/>
              <w:bottom w:val="single" w:sz="4" w:space="0" w:color="auto"/>
              <w:right w:val="single" w:sz="4" w:space="0" w:color="auto"/>
            </w:tcBorders>
            <w:noWrap/>
            <w:vAlign w:val="center"/>
            <w:hideMark/>
          </w:tcPr>
          <w:p w14:paraId="67047604" w14:textId="3222F94C"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31306C91"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w:t>
            </w:r>
          </w:p>
        </w:tc>
        <w:tc>
          <w:tcPr>
            <w:tcW w:w="351" w:type="pct"/>
            <w:tcBorders>
              <w:top w:val="nil"/>
              <w:left w:val="nil"/>
              <w:bottom w:val="single" w:sz="4" w:space="0" w:color="auto"/>
              <w:right w:val="single" w:sz="4" w:space="0" w:color="auto"/>
            </w:tcBorders>
            <w:noWrap/>
            <w:vAlign w:val="center"/>
            <w:hideMark/>
          </w:tcPr>
          <w:p w14:paraId="29C1CCD8"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4</w:t>
            </w:r>
          </w:p>
        </w:tc>
        <w:tc>
          <w:tcPr>
            <w:tcW w:w="330" w:type="pct"/>
            <w:tcBorders>
              <w:top w:val="nil"/>
              <w:left w:val="nil"/>
              <w:bottom w:val="single" w:sz="4" w:space="0" w:color="auto"/>
              <w:right w:val="single" w:sz="4" w:space="0" w:color="auto"/>
            </w:tcBorders>
            <w:noWrap/>
            <w:vAlign w:val="center"/>
            <w:hideMark/>
          </w:tcPr>
          <w:p w14:paraId="0ADC4FF7"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w:t>
            </w:r>
          </w:p>
        </w:tc>
        <w:tc>
          <w:tcPr>
            <w:tcW w:w="398" w:type="pct"/>
            <w:tcBorders>
              <w:top w:val="nil"/>
              <w:left w:val="nil"/>
              <w:bottom w:val="single" w:sz="4" w:space="0" w:color="auto"/>
              <w:right w:val="single" w:sz="4" w:space="0" w:color="auto"/>
            </w:tcBorders>
            <w:noWrap/>
            <w:vAlign w:val="center"/>
            <w:hideMark/>
          </w:tcPr>
          <w:p w14:paraId="40F473DF" w14:textId="02C2B9F2" w:rsidR="00770592" w:rsidRPr="002C1D12" w:rsidRDefault="00770592" w:rsidP="00770592">
            <w:pPr>
              <w:spacing w:before="0" w:after="0" w:line="240" w:lineRule="auto"/>
              <w:ind w:firstLine="0"/>
              <w:jc w:val="center"/>
              <w:rPr>
                <w:sz w:val="24"/>
                <w:szCs w:val="24"/>
                <w:lang w:val="vi-VN"/>
              </w:rPr>
            </w:pPr>
          </w:p>
        </w:tc>
      </w:tr>
      <w:tr w:rsidR="002C1D12" w:rsidRPr="002C1D12" w14:paraId="3346D189"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202B6D63"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3D1020F1"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2ECC9D4F"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Nhân viên may</w:t>
            </w:r>
          </w:p>
        </w:tc>
        <w:tc>
          <w:tcPr>
            <w:tcW w:w="545" w:type="pct"/>
            <w:tcBorders>
              <w:top w:val="single" w:sz="4" w:space="0" w:color="auto"/>
              <w:left w:val="nil"/>
              <w:bottom w:val="nil"/>
              <w:right w:val="single" w:sz="4" w:space="0" w:color="auto"/>
            </w:tcBorders>
            <w:noWrap/>
            <w:vAlign w:val="center"/>
            <w:hideMark/>
          </w:tcPr>
          <w:p w14:paraId="7ABBBEC8"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400</w:t>
            </w:r>
          </w:p>
        </w:tc>
        <w:tc>
          <w:tcPr>
            <w:tcW w:w="330" w:type="pct"/>
            <w:tcBorders>
              <w:top w:val="nil"/>
              <w:left w:val="nil"/>
              <w:bottom w:val="single" w:sz="4" w:space="0" w:color="auto"/>
              <w:right w:val="single" w:sz="4" w:space="0" w:color="auto"/>
            </w:tcBorders>
            <w:noWrap/>
            <w:vAlign w:val="center"/>
            <w:hideMark/>
          </w:tcPr>
          <w:p w14:paraId="0F92EBC1" w14:textId="03642A85"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126B1093" w14:textId="34BFED3D" w:rsidR="00770592" w:rsidRPr="002C1D12" w:rsidRDefault="00770592" w:rsidP="00770592">
            <w:pPr>
              <w:spacing w:before="0" w:after="0" w:line="240" w:lineRule="auto"/>
              <w:ind w:firstLine="0"/>
              <w:jc w:val="center"/>
              <w:rPr>
                <w:sz w:val="24"/>
                <w:szCs w:val="24"/>
                <w:lang w:val="vi-VN"/>
              </w:rPr>
            </w:pPr>
          </w:p>
        </w:tc>
        <w:tc>
          <w:tcPr>
            <w:tcW w:w="351" w:type="pct"/>
            <w:tcBorders>
              <w:top w:val="nil"/>
              <w:left w:val="nil"/>
              <w:bottom w:val="single" w:sz="4" w:space="0" w:color="auto"/>
              <w:right w:val="single" w:sz="4" w:space="0" w:color="auto"/>
            </w:tcBorders>
            <w:noWrap/>
            <w:vAlign w:val="center"/>
            <w:hideMark/>
          </w:tcPr>
          <w:p w14:paraId="3067997E" w14:textId="41FCFB1E"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11783232" w14:textId="213A80CF"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4B2A5D37"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400</w:t>
            </w:r>
          </w:p>
        </w:tc>
      </w:tr>
      <w:tr w:rsidR="002C1D12" w:rsidRPr="002C1D12" w14:paraId="17239875"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3EE14458"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6307BA0F"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3A79C657"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Nhân viên vận hành máy thêu</w:t>
            </w:r>
          </w:p>
        </w:tc>
        <w:tc>
          <w:tcPr>
            <w:tcW w:w="545" w:type="pct"/>
            <w:tcBorders>
              <w:top w:val="single" w:sz="4" w:space="0" w:color="auto"/>
              <w:left w:val="nil"/>
              <w:bottom w:val="nil"/>
              <w:right w:val="single" w:sz="4" w:space="0" w:color="auto"/>
            </w:tcBorders>
            <w:noWrap/>
            <w:vAlign w:val="center"/>
            <w:hideMark/>
          </w:tcPr>
          <w:p w14:paraId="6CBAB8DE"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50</w:t>
            </w:r>
          </w:p>
        </w:tc>
        <w:tc>
          <w:tcPr>
            <w:tcW w:w="330" w:type="pct"/>
            <w:tcBorders>
              <w:top w:val="nil"/>
              <w:left w:val="nil"/>
              <w:bottom w:val="single" w:sz="4" w:space="0" w:color="auto"/>
              <w:right w:val="single" w:sz="4" w:space="0" w:color="auto"/>
            </w:tcBorders>
            <w:noWrap/>
            <w:vAlign w:val="center"/>
            <w:hideMark/>
          </w:tcPr>
          <w:p w14:paraId="5252FE81" w14:textId="5C6C4B55"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54FA7D65" w14:textId="4192D651" w:rsidR="00770592" w:rsidRPr="002C1D12" w:rsidRDefault="00770592" w:rsidP="00770592">
            <w:pPr>
              <w:spacing w:before="0" w:after="0" w:line="240" w:lineRule="auto"/>
              <w:ind w:firstLine="0"/>
              <w:jc w:val="center"/>
              <w:rPr>
                <w:sz w:val="24"/>
                <w:szCs w:val="24"/>
                <w:lang w:val="vi-VN"/>
              </w:rPr>
            </w:pPr>
          </w:p>
        </w:tc>
        <w:tc>
          <w:tcPr>
            <w:tcW w:w="351" w:type="pct"/>
            <w:tcBorders>
              <w:top w:val="nil"/>
              <w:left w:val="nil"/>
              <w:bottom w:val="single" w:sz="4" w:space="0" w:color="auto"/>
              <w:right w:val="single" w:sz="4" w:space="0" w:color="auto"/>
            </w:tcBorders>
            <w:noWrap/>
            <w:vAlign w:val="center"/>
            <w:hideMark/>
          </w:tcPr>
          <w:p w14:paraId="28A96010" w14:textId="3934C47B"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04D70D86" w14:textId="38628178"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492E7AA3"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50</w:t>
            </w:r>
          </w:p>
        </w:tc>
      </w:tr>
      <w:tr w:rsidR="002C1D12" w:rsidRPr="002C1D12" w14:paraId="4D3A9387"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4B9C80CB"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4E05BFBD"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4D99A740"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Nhân viên xưởng in</w:t>
            </w:r>
          </w:p>
        </w:tc>
        <w:tc>
          <w:tcPr>
            <w:tcW w:w="545" w:type="pct"/>
            <w:tcBorders>
              <w:top w:val="single" w:sz="4" w:space="0" w:color="auto"/>
              <w:left w:val="nil"/>
              <w:bottom w:val="nil"/>
              <w:right w:val="single" w:sz="4" w:space="0" w:color="auto"/>
            </w:tcBorders>
            <w:noWrap/>
            <w:vAlign w:val="center"/>
            <w:hideMark/>
          </w:tcPr>
          <w:p w14:paraId="1AB22A2E"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15</w:t>
            </w:r>
          </w:p>
        </w:tc>
        <w:tc>
          <w:tcPr>
            <w:tcW w:w="330" w:type="pct"/>
            <w:tcBorders>
              <w:top w:val="nil"/>
              <w:left w:val="nil"/>
              <w:bottom w:val="single" w:sz="4" w:space="0" w:color="auto"/>
              <w:right w:val="single" w:sz="4" w:space="0" w:color="auto"/>
            </w:tcBorders>
            <w:noWrap/>
            <w:vAlign w:val="center"/>
            <w:hideMark/>
          </w:tcPr>
          <w:p w14:paraId="4008D7B7" w14:textId="360DA9D1"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2E485961" w14:textId="45388CDE" w:rsidR="00770592" w:rsidRPr="002C1D12" w:rsidRDefault="00770592" w:rsidP="00770592">
            <w:pPr>
              <w:spacing w:before="0" w:after="0" w:line="240" w:lineRule="auto"/>
              <w:ind w:firstLine="0"/>
              <w:jc w:val="center"/>
              <w:rPr>
                <w:sz w:val="24"/>
                <w:szCs w:val="24"/>
                <w:lang w:val="vi-VN"/>
              </w:rPr>
            </w:pPr>
          </w:p>
        </w:tc>
        <w:tc>
          <w:tcPr>
            <w:tcW w:w="351" w:type="pct"/>
            <w:tcBorders>
              <w:top w:val="nil"/>
              <w:left w:val="nil"/>
              <w:bottom w:val="single" w:sz="4" w:space="0" w:color="auto"/>
              <w:right w:val="single" w:sz="4" w:space="0" w:color="auto"/>
            </w:tcBorders>
            <w:noWrap/>
            <w:vAlign w:val="center"/>
            <w:hideMark/>
          </w:tcPr>
          <w:p w14:paraId="2899A62C" w14:textId="2581079A"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2988A7D9" w14:textId="620D6873"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7A9BFCB5"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15</w:t>
            </w:r>
          </w:p>
        </w:tc>
      </w:tr>
      <w:tr w:rsidR="002C1D12" w:rsidRPr="002C1D12" w14:paraId="2AF295F4"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5B3A91E9"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70FC78C0"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20B1472D"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Nhân viên xưởng cắt</w:t>
            </w:r>
          </w:p>
        </w:tc>
        <w:tc>
          <w:tcPr>
            <w:tcW w:w="545" w:type="pct"/>
            <w:tcBorders>
              <w:top w:val="single" w:sz="4" w:space="0" w:color="auto"/>
              <w:left w:val="nil"/>
              <w:bottom w:val="nil"/>
              <w:right w:val="single" w:sz="4" w:space="0" w:color="auto"/>
            </w:tcBorders>
            <w:noWrap/>
            <w:vAlign w:val="center"/>
            <w:hideMark/>
          </w:tcPr>
          <w:p w14:paraId="4C0452B4"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4</w:t>
            </w:r>
          </w:p>
        </w:tc>
        <w:tc>
          <w:tcPr>
            <w:tcW w:w="330" w:type="pct"/>
            <w:tcBorders>
              <w:top w:val="nil"/>
              <w:left w:val="nil"/>
              <w:bottom w:val="single" w:sz="4" w:space="0" w:color="auto"/>
              <w:right w:val="single" w:sz="4" w:space="0" w:color="auto"/>
            </w:tcBorders>
            <w:noWrap/>
            <w:vAlign w:val="center"/>
            <w:hideMark/>
          </w:tcPr>
          <w:p w14:paraId="5CE5968F" w14:textId="376CE4E3"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6ECDDD9D" w14:textId="67959B86" w:rsidR="00770592" w:rsidRPr="002C1D12" w:rsidRDefault="00770592" w:rsidP="00770592">
            <w:pPr>
              <w:spacing w:before="0" w:after="0" w:line="240" w:lineRule="auto"/>
              <w:ind w:firstLine="0"/>
              <w:jc w:val="center"/>
              <w:rPr>
                <w:sz w:val="24"/>
                <w:szCs w:val="24"/>
                <w:lang w:val="vi-VN"/>
              </w:rPr>
            </w:pPr>
          </w:p>
        </w:tc>
        <w:tc>
          <w:tcPr>
            <w:tcW w:w="351" w:type="pct"/>
            <w:tcBorders>
              <w:top w:val="nil"/>
              <w:left w:val="nil"/>
              <w:bottom w:val="single" w:sz="4" w:space="0" w:color="auto"/>
              <w:right w:val="single" w:sz="4" w:space="0" w:color="auto"/>
            </w:tcBorders>
            <w:noWrap/>
            <w:vAlign w:val="center"/>
            <w:hideMark/>
          </w:tcPr>
          <w:p w14:paraId="6ABBBEED" w14:textId="717C5352"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3F9883B5" w14:textId="4995635B"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59018906"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4</w:t>
            </w:r>
          </w:p>
        </w:tc>
      </w:tr>
      <w:tr w:rsidR="002C1D12" w:rsidRPr="002C1D12" w14:paraId="20126F42"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376F8543"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4C582A17"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6D538A85"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Nhân viên xưởng bìa</w:t>
            </w:r>
          </w:p>
        </w:tc>
        <w:tc>
          <w:tcPr>
            <w:tcW w:w="545" w:type="pct"/>
            <w:tcBorders>
              <w:top w:val="single" w:sz="4" w:space="0" w:color="auto"/>
              <w:left w:val="nil"/>
              <w:bottom w:val="nil"/>
              <w:right w:val="single" w:sz="4" w:space="0" w:color="auto"/>
            </w:tcBorders>
            <w:noWrap/>
            <w:vAlign w:val="center"/>
            <w:hideMark/>
          </w:tcPr>
          <w:p w14:paraId="38F60C2C"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10</w:t>
            </w:r>
          </w:p>
        </w:tc>
        <w:tc>
          <w:tcPr>
            <w:tcW w:w="330" w:type="pct"/>
            <w:tcBorders>
              <w:top w:val="nil"/>
              <w:left w:val="nil"/>
              <w:bottom w:val="single" w:sz="4" w:space="0" w:color="auto"/>
              <w:right w:val="single" w:sz="4" w:space="0" w:color="auto"/>
            </w:tcBorders>
            <w:noWrap/>
            <w:vAlign w:val="center"/>
            <w:hideMark/>
          </w:tcPr>
          <w:p w14:paraId="523DD790" w14:textId="03116990"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29839883" w14:textId="4E0B6213" w:rsidR="00770592" w:rsidRPr="002C1D12" w:rsidRDefault="00770592" w:rsidP="00770592">
            <w:pPr>
              <w:spacing w:before="0" w:after="0" w:line="240" w:lineRule="auto"/>
              <w:ind w:firstLine="0"/>
              <w:jc w:val="center"/>
              <w:rPr>
                <w:sz w:val="24"/>
                <w:szCs w:val="24"/>
                <w:lang w:val="vi-VN"/>
              </w:rPr>
            </w:pPr>
          </w:p>
        </w:tc>
        <w:tc>
          <w:tcPr>
            <w:tcW w:w="351" w:type="pct"/>
            <w:tcBorders>
              <w:top w:val="nil"/>
              <w:left w:val="nil"/>
              <w:bottom w:val="single" w:sz="4" w:space="0" w:color="auto"/>
              <w:right w:val="single" w:sz="4" w:space="0" w:color="auto"/>
            </w:tcBorders>
            <w:noWrap/>
            <w:vAlign w:val="center"/>
            <w:hideMark/>
          </w:tcPr>
          <w:p w14:paraId="387EB454" w14:textId="25BE458D"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6FD8D314" w14:textId="0F7F0A1E"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6C269AED"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10</w:t>
            </w:r>
          </w:p>
        </w:tc>
      </w:tr>
      <w:tr w:rsidR="002C1D12" w:rsidRPr="002C1D12" w14:paraId="1A907436"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7E4305DF"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6C45467A"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38ADA9EF" w14:textId="17B3D6D9" w:rsidR="00770592" w:rsidRPr="002C1D12" w:rsidRDefault="00770592" w:rsidP="00770592">
            <w:pPr>
              <w:spacing w:before="0" w:after="0" w:line="240" w:lineRule="auto"/>
              <w:ind w:firstLine="0"/>
              <w:jc w:val="left"/>
              <w:rPr>
                <w:sz w:val="24"/>
                <w:szCs w:val="24"/>
                <w:lang w:val="vi-VN"/>
              </w:rPr>
            </w:pPr>
            <w:r w:rsidRPr="002C1D12">
              <w:rPr>
                <w:sz w:val="24"/>
                <w:szCs w:val="24"/>
                <w:lang w:val="vi-VN"/>
              </w:rPr>
              <w:t>Nhân viên đóng gói</w:t>
            </w:r>
          </w:p>
        </w:tc>
        <w:tc>
          <w:tcPr>
            <w:tcW w:w="545" w:type="pct"/>
            <w:tcBorders>
              <w:top w:val="single" w:sz="4" w:space="0" w:color="auto"/>
              <w:left w:val="nil"/>
              <w:bottom w:val="nil"/>
              <w:right w:val="single" w:sz="4" w:space="0" w:color="auto"/>
            </w:tcBorders>
            <w:noWrap/>
            <w:vAlign w:val="center"/>
            <w:hideMark/>
          </w:tcPr>
          <w:p w14:paraId="795D1A26"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4</w:t>
            </w:r>
          </w:p>
        </w:tc>
        <w:tc>
          <w:tcPr>
            <w:tcW w:w="330" w:type="pct"/>
            <w:tcBorders>
              <w:top w:val="nil"/>
              <w:left w:val="nil"/>
              <w:bottom w:val="single" w:sz="4" w:space="0" w:color="auto"/>
              <w:right w:val="single" w:sz="4" w:space="0" w:color="auto"/>
            </w:tcBorders>
            <w:noWrap/>
            <w:vAlign w:val="center"/>
            <w:hideMark/>
          </w:tcPr>
          <w:p w14:paraId="03C12C54" w14:textId="69461447"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24CE4432" w14:textId="4084D2A4" w:rsidR="00770592" w:rsidRPr="002C1D12" w:rsidRDefault="00770592" w:rsidP="00770592">
            <w:pPr>
              <w:spacing w:before="0" w:after="0" w:line="240" w:lineRule="auto"/>
              <w:ind w:firstLine="0"/>
              <w:jc w:val="center"/>
              <w:rPr>
                <w:sz w:val="24"/>
                <w:szCs w:val="24"/>
                <w:lang w:val="vi-VN"/>
              </w:rPr>
            </w:pPr>
          </w:p>
        </w:tc>
        <w:tc>
          <w:tcPr>
            <w:tcW w:w="351" w:type="pct"/>
            <w:tcBorders>
              <w:top w:val="nil"/>
              <w:left w:val="nil"/>
              <w:bottom w:val="single" w:sz="4" w:space="0" w:color="auto"/>
              <w:right w:val="single" w:sz="4" w:space="0" w:color="auto"/>
            </w:tcBorders>
            <w:noWrap/>
            <w:vAlign w:val="center"/>
            <w:hideMark/>
          </w:tcPr>
          <w:p w14:paraId="181AF60D" w14:textId="4291B82B"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5D5E19ED" w14:textId="6B53143F"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7E1584B1"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4</w:t>
            </w:r>
          </w:p>
        </w:tc>
      </w:tr>
      <w:tr w:rsidR="002C1D12" w:rsidRPr="002C1D12" w14:paraId="03F64003"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32C70379"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17DD1A37"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184380FB"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Nhân viên kĩ thuật may</w:t>
            </w:r>
          </w:p>
        </w:tc>
        <w:tc>
          <w:tcPr>
            <w:tcW w:w="545" w:type="pct"/>
            <w:tcBorders>
              <w:top w:val="single" w:sz="4" w:space="0" w:color="auto"/>
              <w:left w:val="nil"/>
              <w:bottom w:val="nil"/>
              <w:right w:val="single" w:sz="4" w:space="0" w:color="auto"/>
            </w:tcBorders>
            <w:noWrap/>
            <w:vAlign w:val="center"/>
            <w:hideMark/>
          </w:tcPr>
          <w:p w14:paraId="70B7DE38"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25</w:t>
            </w:r>
          </w:p>
        </w:tc>
        <w:tc>
          <w:tcPr>
            <w:tcW w:w="330" w:type="pct"/>
            <w:tcBorders>
              <w:top w:val="nil"/>
              <w:left w:val="nil"/>
              <w:bottom w:val="single" w:sz="4" w:space="0" w:color="auto"/>
              <w:right w:val="single" w:sz="4" w:space="0" w:color="auto"/>
            </w:tcBorders>
            <w:noWrap/>
            <w:vAlign w:val="center"/>
            <w:hideMark/>
          </w:tcPr>
          <w:p w14:paraId="58D4FDA8" w14:textId="6D3CB1CA"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7E1404D9"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w:t>
            </w:r>
          </w:p>
        </w:tc>
        <w:tc>
          <w:tcPr>
            <w:tcW w:w="351" w:type="pct"/>
            <w:tcBorders>
              <w:top w:val="nil"/>
              <w:left w:val="nil"/>
              <w:bottom w:val="single" w:sz="4" w:space="0" w:color="auto"/>
              <w:right w:val="single" w:sz="4" w:space="0" w:color="auto"/>
            </w:tcBorders>
            <w:noWrap/>
            <w:vAlign w:val="center"/>
            <w:hideMark/>
          </w:tcPr>
          <w:p w14:paraId="610AEB78"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10</w:t>
            </w:r>
          </w:p>
        </w:tc>
        <w:tc>
          <w:tcPr>
            <w:tcW w:w="330" w:type="pct"/>
            <w:tcBorders>
              <w:top w:val="nil"/>
              <w:left w:val="nil"/>
              <w:bottom w:val="single" w:sz="4" w:space="0" w:color="auto"/>
              <w:right w:val="single" w:sz="4" w:space="0" w:color="auto"/>
            </w:tcBorders>
            <w:noWrap/>
            <w:vAlign w:val="center"/>
            <w:hideMark/>
          </w:tcPr>
          <w:p w14:paraId="7AF8577F"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10</w:t>
            </w:r>
          </w:p>
        </w:tc>
        <w:tc>
          <w:tcPr>
            <w:tcW w:w="398" w:type="pct"/>
            <w:tcBorders>
              <w:top w:val="nil"/>
              <w:left w:val="nil"/>
              <w:bottom w:val="single" w:sz="4" w:space="0" w:color="auto"/>
              <w:right w:val="single" w:sz="4" w:space="0" w:color="auto"/>
            </w:tcBorders>
            <w:noWrap/>
            <w:vAlign w:val="center"/>
            <w:hideMark/>
          </w:tcPr>
          <w:p w14:paraId="24419B79" w14:textId="4C7D8ACB" w:rsidR="00770592" w:rsidRPr="002C1D12" w:rsidRDefault="00770592" w:rsidP="00770592">
            <w:pPr>
              <w:spacing w:before="0" w:after="0" w:line="240" w:lineRule="auto"/>
              <w:ind w:firstLine="0"/>
              <w:jc w:val="center"/>
              <w:rPr>
                <w:sz w:val="24"/>
                <w:szCs w:val="24"/>
                <w:lang w:val="vi-VN"/>
              </w:rPr>
            </w:pPr>
          </w:p>
        </w:tc>
      </w:tr>
      <w:tr w:rsidR="002C1D12" w:rsidRPr="002C1D12" w14:paraId="75E58B9F"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19025868"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0A0652CB"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2FA2F463"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Nhân viên quản lí hàng kho thành phẩm</w:t>
            </w:r>
          </w:p>
        </w:tc>
        <w:tc>
          <w:tcPr>
            <w:tcW w:w="545" w:type="pct"/>
            <w:tcBorders>
              <w:top w:val="single" w:sz="4" w:space="0" w:color="auto"/>
              <w:left w:val="nil"/>
              <w:bottom w:val="nil"/>
              <w:right w:val="single" w:sz="4" w:space="0" w:color="auto"/>
            </w:tcBorders>
            <w:noWrap/>
            <w:vAlign w:val="center"/>
            <w:hideMark/>
          </w:tcPr>
          <w:p w14:paraId="19864E1D"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w:t>
            </w:r>
          </w:p>
        </w:tc>
        <w:tc>
          <w:tcPr>
            <w:tcW w:w="330" w:type="pct"/>
            <w:tcBorders>
              <w:top w:val="nil"/>
              <w:left w:val="nil"/>
              <w:bottom w:val="single" w:sz="4" w:space="0" w:color="auto"/>
              <w:right w:val="single" w:sz="4" w:space="0" w:color="auto"/>
            </w:tcBorders>
            <w:noWrap/>
            <w:vAlign w:val="center"/>
            <w:hideMark/>
          </w:tcPr>
          <w:p w14:paraId="506F6156" w14:textId="074263B1"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5BF5FFED" w14:textId="18F73DE4" w:rsidR="00770592" w:rsidRPr="002C1D12" w:rsidRDefault="00770592" w:rsidP="00770592">
            <w:pPr>
              <w:spacing w:before="0" w:after="0" w:line="240" w:lineRule="auto"/>
              <w:ind w:firstLine="0"/>
              <w:jc w:val="center"/>
              <w:rPr>
                <w:sz w:val="24"/>
                <w:szCs w:val="24"/>
                <w:lang w:val="vi-VN"/>
              </w:rPr>
            </w:pPr>
          </w:p>
        </w:tc>
        <w:tc>
          <w:tcPr>
            <w:tcW w:w="351" w:type="pct"/>
            <w:tcBorders>
              <w:top w:val="nil"/>
              <w:left w:val="nil"/>
              <w:bottom w:val="single" w:sz="4" w:space="0" w:color="auto"/>
              <w:right w:val="single" w:sz="4" w:space="0" w:color="auto"/>
            </w:tcBorders>
            <w:noWrap/>
            <w:vAlign w:val="center"/>
            <w:hideMark/>
          </w:tcPr>
          <w:p w14:paraId="0767FF38"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30" w:type="pct"/>
            <w:tcBorders>
              <w:top w:val="nil"/>
              <w:left w:val="nil"/>
              <w:bottom w:val="single" w:sz="4" w:space="0" w:color="auto"/>
              <w:right w:val="single" w:sz="4" w:space="0" w:color="auto"/>
            </w:tcBorders>
            <w:noWrap/>
            <w:vAlign w:val="center"/>
            <w:hideMark/>
          </w:tcPr>
          <w:p w14:paraId="3BB6ABD6"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98" w:type="pct"/>
            <w:tcBorders>
              <w:top w:val="nil"/>
              <w:left w:val="nil"/>
              <w:bottom w:val="single" w:sz="4" w:space="0" w:color="auto"/>
              <w:right w:val="single" w:sz="4" w:space="0" w:color="auto"/>
            </w:tcBorders>
            <w:noWrap/>
            <w:vAlign w:val="center"/>
            <w:hideMark/>
          </w:tcPr>
          <w:p w14:paraId="69EAF5D3" w14:textId="600E1D55" w:rsidR="00770592" w:rsidRPr="002C1D12" w:rsidRDefault="00770592" w:rsidP="00770592">
            <w:pPr>
              <w:spacing w:before="0" w:after="0" w:line="240" w:lineRule="auto"/>
              <w:ind w:firstLine="0"/>
              <w:jc w:val="center"/>
              <w:rPr>
                <w:sz w:val="24"/>
                <w:szCs w:val="24"/>
                <w:lang w:val="vi-VN"/>
              </w:rPr>
            </w:pPr>
          </w:p>
        </w:tc>
      </w:tr>
      <w:tr w:rsidR="002C1D12" w:rsidRPr="002C1D12" w14:paraId="67514C6B" w14:textId="77777777" w:rsidTr="00770592">
        <w:trPr>
          <w:gridAfter w:val="1"/>
          <w:wAfter w:w="5" w:type="pct"/>
          <w:trHeight w:val="20"/>
        </w:trPr>
        <w:tc>
          <w:tcPr>
            <w:tcW w:w="291" w:type="pct"/>
            <w:vMerge w:val="restart"/>
            <w:tcBorders>
              <w:top w:val="nil"/>
              <w:left w:val="single" w:sz="4" w:space="0" w:color="auto"/>
              <w:bottom w:val="single" w:sz="4" w:space="0" w:color="000000"/>
              <w:right w:val="single" w:sz="4" w:space="0" w:color="auto"/>
            </w:tcBorders>
            <w:noWrap/>
            <w:vAlign w:val="center"/>
            <w:hideMark/>
          </w:tcPr>
          <w:p w14:paraId="022A4927"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27</w:t>
            </w:r>
          </w:p>
        </w:tc>
        <w:tc>
          <w:tcPr>
            <w:tcW w:w="1032"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2B451058" w14:textId="46FB03BD" w:rsidR="00770592" w:rsidRPr="002C1D12" w:rsidRDefault="00770592" w:rsidP="00770592">
            <w:pPr>
              <w:spacing w:before="0" w:after="0" w:line="240" w:lineRule="auto"/>
              <w:ind w:firstLine="0"/>
              <w:jc w:val="left"/>
              <w:rPr>
                <w:sz w:val="24"/>
                <w:szCs w:val="24"/>
                <w:lang w:val="vi-VN"/>
              </w:rPr>
            </w:pPr>
            <w:r w:rsidRPr="002C1D12">
              <w:rPr>
                <w:sz w:val="24"/>
                <w:szCs w:val="24"/>
                <w:lang w:val="vi-VN"/>
              </w:rPr>
              <w:t>CÔNG TY CỔ PHẦN KCN THCN THÀNH CÔNG VIỆT HƯNG</w:t>
            </w:r>
          </w:p>
        </w:tc>
        <w:tc>
          <w:tcPr>
            <w:tcW w:w="1389" w:type="pct"/>
            <w:tcBorders>
              <w:top w:val="nil"/>
              <w:left w:val="nil"/>
              <w:bottom w:val="single" w:sz="4" w:space="0" w:color="auto"/>
              <w:right w:val="single" w:sz="4" w:space="0" w:color="auto"/>
            </w:tcBorders>
            <w:vAlign w:val="center"/>
            <w:hideMark/>
          </w:tcPr>
          <w:p w14:paraId="1390DC23"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Lao động phổ thông</w:t>
            </w:r>
          </w:p>
        </w:tc>
        <w:tc>
          <w:tcPr>
            <w:tcW w:w="545" w:type="pct"/>
            <w:tcBorders>
              <w:top w:val="single" w:sz="4" w:space="0" w:color="auto"/>
              <w:left w:val="nil"/>
              <w:bottom w:val="nil"/>
              <w:right w:val="single" w:sz="4" w:space="0" w:color="auto"/>
            </w:tcBorders>
            <w:noWrap/>
            <w:vAlign w:val="center"/>
            <w:hideMark/>
          </w:tcPr>
          <w:p w14:paraId="3759DEDE"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500</w:t>
            </w:r>
          </w:p>
        </w:tc>
        <w:tc>
          <w:tcPr>
            <w:tcW w:w="330" w:type="pct"/>
            <w:tcBorders>
              <w:top w:val="nil"/>
              <w:left w:val="nil"/>
              <w:bottom w:val="single" w:sz="4" w:space="0" w:color="auto"/>
              <w:right w:val="single" w:sz="4" w:space="0" w:color="auto"/>
            </w:tcBorders>
            <w:noWrap/>
            <w:vAlign w:val="center"/>
            <w:hideMark/>
          </w:tcPr>
          <w:p w14:paraId="0DC7AE50" w14:textId="188826FD"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4076E75D" w14:textId="3A4C7AF9" w:rsidR="00770592" w:rsidRPr="002C1D12" w:rsidRDefault="00770592" w:rsidP="00770592">
            <w:pPr>
              <w:spacing w:before="0" w:after="0" w:line="240" w:lineRule="auto"/>
              <w:ind w:firstLine="0"/>
              <w:jc w:val="center"/>
              <w:rPr>
                <w:sz w:val="24"/>
                <w:szCs w:val="24"/>
                <w:lang w:val="vi-VN"/>
              </w:rPr>
            </w:pPr>
          </w:p>
        </w:tc>
        <w:tc>
          <w:tcPr>
            <w:tcW w:w="351" w:type="pct"/>
            <w:tcBorders>
              <w:top w:val="nil"/>
              <w:left w:val="nil"/>
              <w:bottom w:val="single" w:sz="4" w:space="0" w:color="auto"/>
              <w:right w:val="single" w:sz="4" w:space="0" w:color="auto"/>
            </w:tcBorders>
            <w:noWrap/>
            <w:vAlign w:val="center"/>
            <w:hideMark/>
          </w:tcPr>
          <w:p w14:paraId="2C96AC62" w14:textId="23166BBD"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2B5FFE06" w14:textId="2E2FFDDD"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1CA0FE87"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500</w:t>
            </w:r>
          </w:p>
        </w:tc>
      </w:tr>
      <w:tr w:rsidR="002C1D12" w:rsidRPr="002C1D12" w14:paraId="7D8C8328"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34ED9ABC"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1A55ED6C"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6D821AE1"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Công nghệ ô tô</w:t>
            </w:r>
          </w:p>
        </w:tc>
        <w:tc>
          <w:tcPr>
            <w:tcW w:w="545" w:type="pct"/>
            <w:tcBorders>
              <w:top w:val="single" w:sz="4" w:space="0" w:color="auto"/>
              <w:left w:val="nil"/>
              <w:bottom w:val="nil"/>
              <w:right w:val="single" w:sz="4" w:space="0" w:color="auto"/>
            </w:tcBorders>
            <w:noWrap/>
            <w:vAlign w:val="center"/>
            <w:hideMark/>
          </w:tcPr>
          <w:p w14:paraId="334E10FE"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1250</w:t>
            </w:r>
          </w:p>
        </w:tc>
        <w:tc>
          <w:tcPr>
            <w:tcW w:w="330" w:type="pct"/>
            <w:tcBorders>
              <w:top w:val="nil"/>
              <w:left w:val="nil"/>
              <w:bottom w:val="single" w:sz="4" w:space="0" w:color="auto"/>
              <w:right w:val="single" w:sz="4" w:space="0" w:color="auto"/>
            </w:tcBorders>
            <w:noWrap/>
            <w:vAlign w:val="center"/>
            <w:hideMark/>
          </w:tcPr>
          <w:p w14:paraId="54EE9F70"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50</w:t>
            </w:r>
          </w:p>
        </w:tc>
        <w:tc>
          <w:tcPr>
            <w:tcW w:w="330" w:type="pct"/>
            <w:tcBorders>
              <w:top w:val="nil"/>
              <w:left w:val="nil"/>
              <w:bottom w:val="single" w:sz="4" w:space="0" w:color="auto"/>
              <w:right w:val="single" w:sz="4" w:space="0" w:color="auto"/>
            </w:tcBorders>
            <w:noWrap/>
            <w:vAlign w:val="center"/>
            <w:hideMark/>
          </w:tcPr>
          <w:p w14:paraId="61676A3F"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600</w:t>
            </w:r>
          </w:p>
        </w:tc>
        <w:tc>
          <w:tcPr>
            <w:tcW w:w="351" w:type="pct"/>
            <w:tcBorders>
              <w:top w:val="nil"/>
              <w:left w:val="nil"/>
              <w:bottom w:val="single" w:sz="4" w:space="0" w:color="auto"/>
              <w:right w:val="single" w:sz="4" w:space="0" w:color="auto"/>
            </w:tcBorders>
            <w:noWrap/>
            <w:vAlign w:val="center"/>
            <w:hideMark/>
          </w:tcPr>
          <w:p w14:paraId="5763D591"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600</w:t>
            </w:r>
          </w:p>
        </w:tc>
        <w:tc>
          <w:tcPr>
            <w:tcW w:w="330" w:type="pct"/>
            <w:tcBorders>
              <w:top w:val="nil"/>
              <w:left w:val="nil"/>
              <w:bottom w:val="single" w:sz="4" w:space="0" w:color="auto"/>
              <w:right w:val="single" w:sz="4" w:space="0" w:color="auto"/>
            </w:tcBorders>
            <w:noWrap/>
            <w:vAlign w:val="center"/>
            <w:hideMark/>
          </w:tcPr>
          <w:p w14:paraId="2C04FDFC" w14:textId="022AD6B7"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56906C03" w14:textId="407BCC46" w:rsidR="00770592" w:rsidRPr="002C1D12" w:rsidRDefault="00770592" w:rsidP="00770592">
            <w:pPr>
              <w:spacing w:before="0" w:after="0" w:line="240" w:lineRule="auto"/>
              <w:ind w:firstLine="0"/>
              <w:jc w:val="center"/>
              <w:rPr>
                <w:sz w:val="24"/>
                <w:szCs w:val="24"/>
                <w:lang w:val="vi-VN"/>
              </w:rPr>
            </w:pPr>
          </w:p>
        </w:tc>
      </w:tr>
      <w:tr w:rsidR="002C1D12" w:rsidRPr="002C1D12" w14:paraId="684B014C"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12908E18"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4EA7EC3C"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1B1E9882"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Cơ khí - chế tạo máy</w:t>
            </w:r>
          </w:p>
        </w:tc>
        <w:tc>
          <w:tcPr>
            <w:tcW w:w="545" w:type="pct"/>
            <w:tcBorders>
              <w:top w:val="single" w:sz="4" w:space="0" w:color="auto"/>
              <w:left w:val="nil"/>
              <w:bottom w:val="nil"/>
              <w:right w:val="single" w:sz="4" w:space="0" w:color="auto"/>
            </w:tcBorders>
            <w:noWrap/>
            <w:vAlign w:val="center"/>
            <w:hideMark/>
          </w:tcPr>
          <w:p w14:paraId="7FCD7D7A"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1250</w:t>
            </w:r>
          </w:p>
        </w:tc>
        <w:tc>
          <w:tcPr>
            <w:tcW w:w="330" w:type="pct"/>
            <w:tcBorders>
              <w:top w:val="nil"/>
              <w:left w:val="nil"/>
              <w:bottom w:val="single" w:sz="4" w:space="0" w:color="auto"/>
              <w:right w:val="single" w:sz="4" w:space="0" w:color="auto"/>
            </w:tcBorders>
            <w:noWrap/>
            <w:vAlign w:val="center"/>
            <w:hideMark/>
          </w:tcPr>
          <w:p w14:paraId="0953B1C0"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50</w:t>
            </w:r>
          </w:p>
        </w:tc>
        <w:tc>
          <w:tcPr>
            <w:tcW w:w="330" w:type="pct"/>
            <w:tcBorders>
              <w:top w:val="nil"/>
              <w:left w:val="nil"/>
              <w:bottom w:val="single" w:sz="4" w:space="0" w:color="auto"/>
              <w:right w:val="single" w:sz="4" w:space="0" w:color="auto"/>
            </w:tcBorders>
            <w:noWrap/>
            <w:vAlign w:val="center"/>
            <w:hideMark/>
          </w:tcPr>
          <w:p w14:paraId="6AD6D31C"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600</w:t>
            </w:r>
          </w:p>
        </w:tc>
        <w:tc>
          <w:tcPr>
            <w:tcW w:w="351" w:type="pct"/>
            <w:tcBorders>
              <w:top w:val="nil"/>
              <w:left w:val="nil"/>
              <w:bottom w:val="single" w:sz="4" w:space="0" w:color="auto"/>
              <w:right w:val="single" w:sz="4" w:space="0" w:color="auto"/>
            </w:tcBorders>
            <w:noWrap/>
            <w:vAlign w:val="center"/>
            <w:hideMark/>
          </w:tcPr>
          <w:p w14:paraId="4E6DDA7F"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600</w:t>
            </w:r>
          </w:p>
        </w:tc>
        <w:tc>
          <w:tcPr>
            <w:tcW w:w="330" w:type="pct"/>
            <w:tcBorders>
              <w:top w:val="nil"/>
              <w:left w:val="nil"/>
              <w:bottom w:val="single" w:sz="4" w:space="0" w:color="auto"/>
              <w:right w:val="single" w:sz="4" w:space="0" w:color="auto"/>
            </w:tcBorders>
            <w:noWrap/>
            <w:vAlign w:val="center"/>
            <w:hideMark/>
          </w:tcPr>
          <w:p w14:paraId="676427C1" w14:textId="68587032"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08560D5B" w14:textId="23D52C0C" w:rsidR="00770592" w:rsidRPr="002C1D12" w:rsidRDefault="00770592" w:rsidP="00770592">
            <w:pPr>
              <w:spacing w:before="0" w:after="0" w:line="240" w:lineRule="auto"/>
              <w:ind w:firstLine="0"/>
              <w:jc w:val="center"/>
              <w:rPr>
                <w:sz w:val="24"/>
                <w:szCs w:val="24"/>
                <w:lang w:val="vi-VN"/>
              </w:rPr>
            </w:pPr>
          </w:p>
        </w:tc>
      </w:tr>
      <w:tr w:rsidR="002C1D12" w:rsidRPr="002C1D12" w14:paraId="7367A5DC"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207DA504"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0F304D38"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4B0F0AC0"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Điện - điện công nghiệp</w:t>
            </w:r>
          </w:p>
        </w:tc>
        <w:tc>
          <w:tcPr>
            <w:tcW w:w="545" w:type="pct"/>
            <w:tcBorders>
              <w:top w:val="single" w:sz="4" w:space="0" w:color="auto"/>
              <w:left w:val="nil"/>
              <w:bottom w:val="nil"/>
              <w:right w:val="single" w:sz="4" w:space="0" w:color="auto"/>
            </w:tcBorders>
            <w:noWrap/>
            <w:vAlign w:val="center"/>
            <w:hideMark/>
          </w:tcPr>
          <w:p w14:paraId="1B1C4470"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1250</w:t>
            </w:r>
          </w:p>
        </w:tc>
        <w:tc>
          <w:tcPr>
            <w:tcW w:w="330" w:type="pct"/>
            <w:tcBorders>
              <w:top w:val="nil"/>
              <w:left w:val="nil"/>
              <w:bottom w:val="single" w:sz="4" w:space="0" w:color="auto"/>
              <w:right w:val="single" w:sz="4" w:space="0" w:color="auto"/>
            </w:tcBorders>
            <w:noWrap/>
            <w:vAlign w:val="center"/>
            <w:hideMark/>
          </w:tcPr>
          <w:p w14:paraId="267A4A9D"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50</w:t>
            </w:r>
          </w:p>
        </w:tc>
        <w:tc>
          <w:tcPr>
            <w:tcW w:w="330" w:type="pct"/>
            <w:tcBorders>
              <w:top w:val="nil"/>
              <w:left w:val="nil"/>
              <w:bottom w:val="single" w:sz="4" w:space="0" w:color="auto"/>
              <w:right w:val="single" w:sz="4" w:space="0" w:color="auto"/>
            </w:tcBorders>
            <w:noWrap/>
            <w:vAlign w:val="center"/>
            <w:hideMark/>
          </w:tcPr>
          <w:p w14:paraId="3C8D3F47"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600</w:t>
            </w:r>
          </w:p>
        </w:tc>
        <w:tc>
          <w:tcPr>
            <w:tcW w:w="351" w:type="pct"/>
            <w:tcBorders>
              <w:top w:val="nil"/>
              <w:left w:val="nil"/>
              <w:bottom w:val="single" w:sz="4" w:space="0" w:color="auto"/>
              <w:right w:val="single" w:sz="4" w:space="0" w:color="auto"/>
            </w:tcBorders>
            <w:noWrap/>
            <w:vAlign w:val="center"/>
            <w:hideMark/>
          </w:tcPr>
          <w:p w14:paraId="11C16342"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600</w:t>
            </w:r>
          </w:p>
        </w:tc>
        <w:tc>
          <w:tcPr>
            <w:tcW w:w="330" w:type="pct"/>
            <w:tcBorders>
              <w:top w:val="nil"/>
              <w:left w:val="nil"/>
              <w:bottom w:val="single" w:sz="4" w:space="0" w:color="auto"/>
              <w:right w:val="single" w:sz="4" w:space="0" w:color="auto"/>
            </w:tcBorders>
            <w:noWrap/>
            <w:vAlign w:val="center"/>
            <w:hideMark/>
          </w:tcPr>
          <w:p w14:paraId="430993FF" w14:textId="440781D4"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617F803E" w14:textId="6F0C8811" w:rsidR="00770592" w:rsidRPr="002C1D12" w:rsidRDefault="00770592" w:rsidP="00770592">
            <w:pPr>
              <w:spacing w:before="0" w:after="0" w:line="240" w:lineRule="auto"/>
              <w:ind w:firstLine="0"/>
              <w:jc w:val="center"/>
              <w:rPr>
                <w:sz w:val="24"/>
                <w:szCs w:val="24"/>
                <w:lang w:val="vi-VN"/>
              </w:rPr>
            </w:pPr>
          </w:p>
        </w:tc>
      </w:tr>
      <w:tr w:rsidR="002C1D12" w:rsidRPr="002C1D12" w14:paraId="661EBBB3"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6A52D2DE"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067088DC"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263F1D37"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Tự động hóa - cơ điện tử</w:t>
            </w:r>
          </w:p>
        </w:tc>
        <w:tc>
          <w:tcPr>
            <w:tcW w:w="545" w:type="pct"/>
            <w:tcBorders>
              <w:top w:val="single" w:sz="4" w:space="0" w:color="auto"/>
              <w:left w:val="nil"/>
              <w:bottom w:val="nil"/>
              <w:right w:val="single" w:sz="4" w:space="0" w:color="auto"/>
            </w:tcBorders>
            <w:noWrap/>
            <w:vAlign w:val="center"/>
            <w:hideMark/>
          </w:tcPr>
          <w:p w14:paraId="5E5090C9"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1250</w:t>
            </w:r>
          </w:p>
        </w:tc>
        <w:tc>
          <w:tcPr>
            <w:tcW w:w="330" w:type="pct"/>
            <w:tcBorders>
              <w:top w:val="nil"/>
              <w:left w:val="nil"/>
              <w:bottom w:val="single" w:sz="4" w:space="0" w:color="auto"/>
              <w:right w:val="single" w:sz="4" w:space="0" w:color="auto"/>
            </w:tcBorders>
            <w:noWrap/>
            <w:vAlign w:val="center"/>
            <w:hideMark/>
          </w:tcPr>
          <w:p w14:paraId="53CF45A3"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50</w:t>
            </w:r>
          </w:p>
        </w:tc>
        <w:tc>
          <w:tcPr>
            <w:tcW w:w="330" w:type="pct"/>
            <w:tcBorders>
              <w:top w:val="nil"/>
              <w:left w:val="nil"/>
              <w:bottom w:val="single" w:sz="4" w:space="0" w:color="auto"/>
              <w:right w:val="single" w:sz="4" w:space="0" w:color="auto"/>
            </w:tcBorders>
            <w:noWrap/>
            <w:vAlign w:val="center"/>
            <w:hideMark/>
          </w:tcPr>
          <w:p w14:paraId="51AF5727"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600</w:t>
            </w:r>
          </w:p>
        </w:tc>
        <w:tc>
          <w:tcPr>
            <w:tcW w:w="351" w:type="pct"/>
            <w:tcBorders>
              <w:top w:val="nil"/>
              <w:left w:val="nil"/>
              <w:bottom w:val="single" w:sz="4" w:space="0" w:color="auto"/>
              <w:right w:val="single" w:sz="4" w:space="0" w:color="auto"/>
            </w:tcBorders>
            <w:noWrap/>
            <w:vAlign w:val="center"/>
            <w:hideMark/>
          </w:tcPr>
          <w:p w14:paraId="4EAF644F"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600</w:t>
            </w:r>
          </w:p>
        </w:tc>
        <w:tc>
          <w:tcPr>
            <w:tcW w:w="330" w:type="pct"/>
            <w:tcBorders>
              <w:top w:val="nil"/>
              <w:left w:val="nil"/>
              <w:bottom w:val="single" w:sz="4" w:space="0" w:color="auto"/>
              <w:right w:val="single" w:sz="4" w:space="0" w:color="auto"/>
            </w:tcBorders>
            <w:noWrap/>
            <w:vAlign w:val="center"/>
            <w:hideMark/>
          </w:tcPr>
          <w:p w14:paraId="39A80F2E" w14:textId="4ECCDD26"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7F5B2170" w14:textId="244CE714" w:rsidR="00770592" w:rsidRPr="002C1D12" w:rsidRDefault="00770592" w:rsidP="00770592">
            <w:pPr>
              <w:spacing w:before="0" w:after="0" w:line="240" w:lineRule="auto"/>
              <w:ind w:firstLine="0"/>
              <w:jc w:val="center"/>
              <w:rPr>
                <w:sz w:val="24"/>
                <w:szCs w:val="24"/>
                <w:lang w:val="vi-VN"/>
              </w:rPr>
            </w:pPr>
          </w:p>
        </w:tc>
      </w:tr>
      <w:tr w:rsidR="002C1D12" w:rsidRPr="002C1D12" w14:paraId="4AFB8C90"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44139F2A"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3FCDDFA1"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5809075E"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Kỹ thuật công nghiệp</w:t>
            </w:r>
          </w:p>
        </w:tc>
        <w:tc>
          <w:tcPr>
            <w:tcW w:w="545" w:type="pct"/>
            <w:tcBorders>
              <w:top w:val="single" w:sz="4" w:space="0" w:color="auto"/>
              <w:left w:val="nil"/>
              <w:bottom w:val="nil"/>
              <w:right w:val="single" w:sz="4" w:space="0" w:color="auto"/>
            </w:tcBorders>
            <w:noWrap/>
            <w:vAlign w:val="center"/>
            <w:hideMark/>
          </w:tcPr>
          <w:p w14:paraId="6D6C7FDB"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1250</w:t>
            </w:r>
          </w:p>
        </w:tc>
        <w:tc>
          <w:tcPr>
            <w:tcW w:w="330" w:type="pct"/>
            <w:tcBorders>
              <w:top w:val="nil"/>
              <w:left w:val="nil"/>
              <w:bottom w:val="single" w:sz="4" w:space="0" w:color="auto"/>
              <w:right w:val="single" w:sz="4" w:space="0" w:color="auto"/>
            </w:tcBorders>
            <w:noWrap/>
            <w:vAlign w:val="center"/>
            <w:hideMark/>
          </w:tcPr>
          <w:p w14:paraId="7671E52C"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50</w:t>
            </w:r>
          </w:p>
        </w:tc>
        <w:tc>
          <w:tcPr>
            <w:tcW w:w="330" w:type="pct"/>
            <w:tcBorders>
              <w:top w:val="nil"/>
              <w:left w:val="nil"/>
              <w:bottom w:val="single" w:sz="4" w:space="0" w:color="auto"/>
              <w:right w:val="single" w:sz="4" w:space="0" w:color="auto"/>
            </w:tcBorders>
            <w:noWrap/>
            <w:vAlign w:val="center"/>
            <w:hideMark/>
          </w:tcPr>
          <w:p w14:paraId="0A71C97D"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600</w:t>
            </w:r>
          </w:p>
        </w:tc>
        <w:tc>
          <w:tcPr>
            <w:tcW w:w="351" w:type="pct"/>
            <w:tcBorders>
              <w:top w:val="nil"/>
              <w:left w:val="nil"/>
              <w:bottom w:val="single" w:sz="4" w:space="0" w:color="auto"/>
              <w:right w:val="single" w:sz="4" w:space="0" w:color="auto"/>
            </w:tcBorders>
            <w:noWrap/>
            <w:vAlign w:val="center"/>
            <w:hideMark/>
          </w:tcPr>
          <w:p w14:paraId="4A4B87AB"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600</w:t>
            </w:r>
          </w:p>
        </w:tc>
        <w:tc>
          <w:tcPr>
            <w:tcW w:w="330" w:type="pct"/>
            <w:tcBorders>
              <w:top w:val="nil"/>
              <w:left w:val="nil"/>
              <w:bottom w:val="single" w:sz="4" w:space="0" w:color="auto"/>
              <w:right w:val="single" w:sz="4" w:space="0" w:color="auto"/>
            </w:tcBorders>
            <w:noWrap/>
            <w:vAlign w:val="center"/>
            <w:hideMark/>
          </w:tcPr>
          <w:p w14:paraId="4EA07AFE" w14:textId="3549AFCD"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7D9B543C" w14:textId="66EA1487" w:rsidR="00770592" w:rsidRPr="002C1D12" w:rsidRDefault="00770592" w:rsidP="00770592">
            <w:pPr>
              <w:spacing w:before="0" w:after="0" w:line="240" w:lineRule="auto"/>
              <w:ind w:firstLine="0"/>
              <w:jc w:val="center"/>
              <w:rPr>
                <w:sz w:val="24"/>
                <w:szCs w:val="24"/>
                <w:lang w:val="vi-VN"/>
              </w:rPr>
            </w:pPr>
          </w:p>
        </w:tc>
      </w:tr>
      <w:tr w:rsidR="002C1D12" w:rsidRPr="002C1D12" w14:paraId="281D59F2"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2F4C5970"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1F0FF176"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41AEF231"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An toàn - môi trường (HSE)</w:t>
            </w:r>
          </w:p>
        </w:tc>
        <w:tc>
          <w:tcPr>
            <w:tcW w:w="545" w:type="pct"/>
            <w:tcBorders>
              <w:top w:val="single" w:sz="4" w:space="0" w:color="auto"/>
              <w:left w:val="nil"/>
              <w:bottom w:val="nil"/>
              <w:right w:val="single" w:sz="4" w:space="0" w:color="auto"/>
            </w:tcBorders>
            <w:noWrap/>
            <w:vAlign w:val="center"/>
            <w:hideMark/>
          </w:tcPr>
          <w:p w14:paraId="6F8E0FB9"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20</w:t>
            </w:r>
          </w:p>
        </w:tc>
        <w:tc>
          <w:tcPr>
            <w:tcW w:w="330" w:type="pct"/>
            <w:tcBorders>
              <w:top w:val="nil"/>
              <w:left w:val="nil"/>
              <w:bottom w:val="single" w:sz="4" w:space="0" w:color="auto"/>
              <w:right w:val="single" w:sz="4" w:space="0" w:color="auto"/>
            </w:tcBorders>
            <w:noWrap/>
            <w:vAlign w:val="center"/>
            <w:hideMark/>
          </w:tcPr>
          <w:p w14:paraId="37FE28D0"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20</w:t>
            </w:r>
          </w:p>
        </w:tc>
        <w:tc>
          <w:tcPr>
            <w:tcW w:w="330" w:type="pct"/>
            <w:tcBorders>
              <w:top w:val="nil"/>
              <w:left w:val="nil"/>
              <w:bottom w:val="single" w:sz="4" w:space="0" w:color="auto"/>
              <w:right w:val="single" w:sz="4" w:space="0" w:color="auto"/>
            </w:tcBorders>
            <w:noWrap/>
            <w:vAlign w:val="center"/>
            <w:hideMark/>
          </w:tcPr>
          <w:p w14:paraId="2C70901A" w14:textId="3D225CB4" w:rsidR="00770592" w:rsidRPr="002C1D12" w:rsidRDefault="00770592" w:rsidP="00770592">
            <w:pPr>
              <w:spacing w:before="0" w:after="0" w:line="240" w:lineRule="auto"/>
              <w:ind w:firstLine="0"/>
              <w:jc w:val="center"/>
              <w:rPr>
                <w:sz w:val="24"/>
                <w:szCs w:val="24"/>
                <w:lang w:val="vi-VN"/>
              </w:rPr>
            </w:pPr>
          </w:p>
        </w:tc>
        <w:tc>
          <w:tcPr>
            <w:tcW w:w="351" w:type="pct"/>
            <w:tcBorders>
              <w:top w:val="nil"/>
              <w:left w:val="nil"/>
              <w:bottom w:val="single" w:sz="4" w:space="0" w:color="auto"/>
              <w:right w:val="single" w:sz="4" w:space="0" w:color="auto"/>
            </w:tcBorders>
            <w:noWrap/>
            <w:vAlign w:val="center"/>
            <w:hideMark/>
          </w:tcPr>
          <w:p w14:paraId="7554F56E" w14:textId="6A4B412D"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575881CF" w14:textId="641048BE"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7978BDFC" w14:textId="5FC3825B" w:rsidR="00770592" w:rsidRPr="002C1D12" w:rsidRDefault="00770592" w:rsidP="00770592">
            <w:pPr>
              <w:spacing w:before="0" w:after="0" w:line="240" w:lineRule="auto"/>
              <w:ind w:firstLine="0"/>
              <w:jc w:val="center"/>
              <w:rPr>
                <w:sz w:val="24"/>
                <w:szCs w:val="24"/>
                <w:lang w:val="vi-VN"/>
              </w:rPr>
            </w:pPr>
          </w:p>
        </w:tc>
      </w:tr>
      <w:tr w:rsidR="002C1D12" w:rsidRPr="002C1D12" w14:paraId="14792754"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091053E3"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526EDD11"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0223B876"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Tài chính - Kế toán</w:t>
            </w:r>
          </w:p>
        </w:tc>
        <w:tc>
          <w:tcPr>
            <w:tcW w:w="545" w:type="pct"/>
            <w:tcBorders>
              <w:top w:val="single" w:sz="4" w:space="0" w:color="auto"/>
              <w:left w:val="nil"/>
              <w:bottom w:val="nil"/>
              <w:right w:val="single" w:sz="4" w:space="0" w:color="auto"/>
            </w:tcBorders>
            <w:noWrap/>
            <w:vAlign w:val="center"/>
            <w:hideMark/>
          </w:tcPr>
          <w:p w14:paraId="2F682DD5"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20</w:t>
            </w:r>
          </w:p>
        </w:tc>
        <w:tc>
          <w:tcPr>
            <w:tcW w:w="330" w:type="pct"/>
            <w:tcBorders>
              <w:top w:val="nil"/>
              <w:left w:val="nil"/>
              <w:bottom w:val="single" w:sz="4" w:space="0" w:color="auto"/>
              <w:right w:val="single" w:sz="4" w:space="0" w:color="auto"/>
            </w:tcBorders>
            <w:noWrap/>
            <w:vAlign w:val="center"/>
            <w:hideMark/>
          </w:tcPr>
          <w:p w14:paraId="4AB3093D"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20</w:t>
            </w:r>
          </w:p>
        </w:tc>
        <w:tc>
          <w:tcPr>
            <w:tcW w:w="330" w:type="pct"/>
            <w:tcBorders>
              <w:top w:val="nil"/>
              <w:left w:val="nil"/>
              <w:bottom w:val="single" w:sz="4" w:space="0" w:color="auto"/>
              <w:right w:val="single" w:sz="4" w:space="0" w:color="auto"/>
            </w:tcBorders>
            <w:noWrap/>
            <w:vAlign w:val="center"/>
            <w:hideMark/>
          </w:tcPr>
          <w:p w14:paraId="5176573B" w14:textId="6A6CB506" w:rsidR="00770592" w:rsidRPr="002C1D12" w:rsidRDefault="00770592" w:rsidP="00770592">
            <w:pPr>
              <w:spacing w:before="0" w:after="0" w:line="240" w:lineRule="auto"/>
              <w:ind w:firstLine="0"/>
              <w:jc w:val="center"/>
              <w:rPr>
                <w:sz w:val="24"/>
                <w:szCs w:val="24"/>
                <w:lang w:val="vi-VN"/>
              </w:rPr>
            </w:pPr>
          </w:p>
        </w:tc>
        <w:tc>
          <w:tcPr>
            <w:tcW w:w="351" w:type="pct"/>
            <w:tcBorders>
              <w:top w:val="nil"/>
              <w:left w:val="nil"/>
              <w:bottom w:val="single" w:sz="4" w:space="0" w:color="auto"/>
              <w:right w:val="single" w:sz="4" w:space="0" w:color="auto"/>
            </w:tcBorders>
            <w:noWrap/>
            <w:vAlign w:val="center"/>
            <w:hideMark/>
          </w:tcPr>
          <w:p w14:paraId="43FD45C1" w14:textId="67698A75"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6669D65A" w14:textId="56F19E31"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0551215A" w14:textId="0E4EA907" w:rsidR="00770592" w:rsidRPr="002C1D12" w:rsidRDefault="00770592" w:rsidP="00770592">
            <w:pPr>
              <w:spacing w:before="0" w:after="0" w:line="240" w:lineRule="auto"/>
              <w:ind w:firstLine="0"/>
              <w:jc w:val="center"/>
              <w:rPr>
                <w:sz w:val="24"/>
                <w:szCs w:val="24"/>
                <w:lang w:val="vi-VN"/>
              </w:rPr>
            </w:pPr>
          </w:p>
        </w:tc>
      </w:tr>
      <w:tr w:rsidR="002C1D12" w:rsidRPr="002C1D12" w14:paraId="1CB27768"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06E68CBF"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55B23CF3"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31D90DA5"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Luật</w:t>
            </w:r>
          </w:p>
        </w:tc>
        <w:tc>
          <w:tcPr>
            <w:tcW w:w="545" w:type="pct"/>
            <w:tcBorders>
              <w:top w:val="single" w:sz="4" w:space="0" w:color="auto"/>
              <w:left w:val="nil"/>
              <w:bottom w:val="nil"/>
              <w:right w:val="single" w:sz="4" w:space="0" w:color="auto"/>
            </w:tcBorders>
            <w:noWrap/>
            <w:vAlign w:val="center"/>
            <w:hideMark/>
          </w:tcPr>
          <w:p w14:paraId="6EED44D6"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10</w:t>
            </w:r>
          </w:p>
        </w:tc>
        <w:tc>
          <w:tcPr>
            <w:tcW w:w="330" w:type="pct"/>
            <w:tcBorders>
              <w:top w:val="nil"/>
              <w:left w:val="nil"/>
              <w:bottom w:val="single" w:sz="4" w:space="0" w:color="auto"/>
              <w:right w:val="single" w:sz="4" w:space="0" w:color="auto"/>
            </w:tcBorders>
            <w:noWrap/>
            <w:vAlign w:val="center"/>
            <w:hideMark/>
          </w:tcPr>
          <w:p w14:paraId="1F76B40A"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10</w:t>
            </w:r>
          </w:p>
        </w:tc>
        <w:tc>
          <w:tcPr>
            <w:tcW w:w="330" w:type="pct"/>
            <w:tcBorders>
              <w:top w:val="nil"/>
              <w:left w:val="nil"/>
              <w:bottom w:val="single" w:sz="4" w:space="0" w:color="auto"/>
              <w:right w:val="single" w:sz="4" w:space="0" w:color="auto"/>
            </w:tcBorders>
            <w:noWrap/>
            <w:vAlign w:val="center"/>
            <w:hideMark/>
          </w:tcPr>
          <w:p w14:paraId="27E5A57F" w14:textId="7AB7223E" w:rsidR="00770592" w:rsidRPr="002C1D12" w:rsidRDefault="00770592" w:rsidP="00770592">
            <w:pPr>
              <w:spacing w:before="0" w:after="0" w:line="240" w:lineRule="auto"/>
              <w:ind w:firstLine="0"/>
              <w:jc w:val="center"/>
              <w:rPr>
                <w:sz w:val="24"/>
                <w:szCs w:val="24"/>
                <w:lang w:val="vi-VN"/>
              </w:rPr>
            </w:pPr>
          </w:p>
        </w:tc>
        <w:tc>
          <w:tcPr>
            <w:tcW w:w="351" w:type="pct"/>
            <w:tcBorders>
              <w:top w:val="nil"/>
              <w:left w:val="nil"/>
              <w:bottom w:val="single" w:sz="4" w:space="0" w:color="auto"/>
              <w:right w:val="single" w:sz="4" w:space="0" w:color="auto"/>
            </w:tcBorders>
            <w:noWrap/>
            <w:vAlign w:val="center"/>
            <w:hideMark/>
          </w:tcPr>
          <w:p w14:paraId="300AC604" w14:textId="5EA9A746"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285B48DE" w14:textId="2D8300EC"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51073614" w14:textId="15C72512" w:rsidR="00770592" w:rsidRPr="002C1D12" w:rsidRDefault="00770592" w:rsidP="00770592">
            <w:pPr>
              <w:spacing w:before="0" w:after="0" w:line="240" w:lineRule="auto"/>
              <w:ind w:firstLine="0"/>
              <w:jc w:val="center"/>
              <w:rPr>
                <w:sz w:val="24"/>
                <w:szCs w:val="24"/>
                <w:lang w:val="vi-VN"/>
              </w:rPr>
            </w:pPr>
          </w:p>
        </w:tc>
      </w:tr>
      <w:tr w:rsidR="002C1D12" w:rsidRPr="002C1D12" w14:paraId="3B4828F4"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059B97F8"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3D21A7A3"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4F28E7F0"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Quản trị nhân lực</w:t>
            </w:r>
          </w:p>
        </w:tc>
        <w:tc>
          <w:tcPr>
            <w:tcW w:w="545" w:type="pct"/>
            <w:tcBorders>
              <w:top w:val="single" w:sz="4" w:space="0" w:color="auto"/>
              <w:left w:val="nil"/>
              <w:bottom w:val="nil"/>
              <w:right w:val="single" w:sz="4" w:space="0" w:color="auto"/>
            </w:tcBorders>
            <w:noWrap/>
            <w:vAlign w:val="center"/>
            <w:hideMark/>
          </w:tcPr>
          <w:p w14:paraId="6F56C637"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10</w:t>
            </w:r>
          </w:p>
        </w:tc>
        <w:tc>
          <w:tcPr>
            <w:tcW w:w="330" w:type="pct"/>
            <w:tcBorders>
              <w:top w:val="nil"/>
              <w:left w:val="nil"/>
              <w:bottom w:val="single" w:sz="4" w:space="0" w:color="auto"/>
              <w:right w:val="single" w:sz="4" w:space="0" w:color="auto"/>
            </w:tcBorders>
            <w:noWrap/>
            <w:vAlign w:val="center"/>
            <w:hideMark/>
          </w:tcPr>
          <w:p w14:paraId="6EFF18A0"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10</w:t>
            </w:r>
          </w:p>
        </w:tc>
        <w:tc>
          <w:tcPr>
            <w:tcW w:w="330" w:type="pct"/>
            <w:tcBorders>
              <w:top w:val="nil"/>
              <w:left w:val="nil"/>
              <w:bottom w:val="single" w:sz="4" w:space="0" w:color="auto"/>
              <w:right w:val="single" w:sz="4" w:space="0" w:color="auto"/>
            </w:tcBorders>
            <w:noWrap/>
            <w:vAlign w:val="center"/>
            <w:hideMark/>
          </w:tcPr>
          <w:p w14:paraId="4B609AA6" w14:textId="13E5D405" w:rsidR="00770592" w:rsidRPr="002C1D12" w:rsidRDefault="00770592" w:rsidP="00770592">
            <w:pPr>
              <w:spacing w:before="0" w:after="0" w:line="240" w:lineRule="auto"/>
              <w:ind w:firstLine="0"/>
              <w:jc w:val="center"/>
              <w:rPr>
                <w:sz w:val="24"/>
                <w:szCs w:val="24"/>
                <w:lang w:val="vi-VN"/>
              </w:rPr>
            </w:pPr>
          </w:p>
        </w:tc>
        <w:tc>
          <w:tcPr>
            <w:tcW w:w="351" w:type="pct"/>
            <w:tcBorders>
              <w:top w:val="nil"/>
              <w:left w:val="nil"/>
              <w:bottom w:val="single" w:sz="4" w:space="0" w:color="auto"/>
              <w:right w:val="single" w:sz="4" w:space="0" w:color="auto"/>
            </w:tcBorders>
            <w:noWrap/>
            <w:vAlign w:val="center"/>
            <w:hideMark/>
          </w:tcPr>
          <w:p w14:paraId="5419BB21" w14:textId="73038B4C"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7A2CBF3F" w14:textId="6A03C763"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21B1C10F" w14:textId="2E0506A5" w:rsidR="00770592" w:rsidRPr="002C1D12" w:rsidRDefault="00770592" w:rsidP="00770592">
            <w:pPr>
              <w:spacing w:before="0" w:after="0" w:line="240" w:lineRule="auto"/>
              <w:ind w:firstLine="0"/>
              <w:jc w:val="center"/>
              <w:rPr>
                <w:sz w:val="24"/>
                <w:szCs w:val="24"/>
                <w:lang w:val="vi-VN"/>
              </w:rPr>
            </w:pPr>
          </w:p>
        </w:tc>
      </w:tr>
      <w:tr w:rsidR="002C1D12" w:rsidRPr="002C1D12" w14:paraId="0F2F6A68"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5A57DD93"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77DC2E6F"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54EE56F4" w14:textId="11DCAE14" w:rsidR="00770592" w:rsidRPr="002C1D12" w:rsidRDefault="00770592" w:rsidP="00770592">
            <w:pPr>
              <w:spacing w:before="0" w:after="0" w:line="240" w:lineRule="auto"/>
              <w:ind w:firstLine="0"/>
              <w:jc w:val="left"/>
              <w:rPr>
                <w:sz w:val="24"/>
                <w:szCs w:val="24"/>
                <w:lang w:val="vi-VN"/>
              </w:rPr>
            </w:pPr>
            <w:r w:rsidRPr="002C1D12">
              <w:rPr>
                <w:sz w:val="24"/>
                <w:szCs w:val="24"/>
                <w:lang w:val="vi-VN"/>
              </w:rPr>
              <w:t>Công nghệ thông tin</w:t>
            </w:r>
          </w:p>
        </w:tc>
        <w:tc>
          <w:tcPr>
            <w:tcW w:w="545" w:type="pct"/>
            <w:tcBorders>
              <w:top w:val="single" w:sz="4" w:space="0" w:color="auto"/>
              <w:left w:val="nil"/>
              <w:bottom w:val="nil"/>
              <w:right w:val="single" w:sz="4" w:space="0" w:color="auto"/>
            </w:tcBorders>
            <w:noWrap/>
            <w:vAlign w:val="center"/>
            <w:hideMark/>
          </w:tcPr>
          <w:p w14:paraId="568AA794"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10</w:t>
            </w:r>
          </w:p>
        </w:tc>
        <w:tc>
          <w:tcPr>
            <w:tcW w:w="330" w:type="pct"/>
            <w:tcBorders>
              <w:top w:val="nil"/>
              <w:left w:val="nil"/>
              <w:bottom w:val="single" w:sz="4" w:space="0" w:color="auto"/>
              <w:right w:val="single" w:sz="4" w:space="0" w:color="auto"/>
            </w:tcBorders>
            <w:noWrap/>
            <w:vAlign w:val="center"/>
            <w:hideMark/>
          </w:tcPr>
          <w:p w14:paraId="204BC9E9"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10</w:t>
            </w:r>
          </w:p>
        </w:tc>
        <w:tc>
          <w:tcPr>
            <w:tcW w:w="330" w:type="pct"/>
            <w:tcBorders>
              <w:top w:val="nil"/>
              <w:left w:val="nil"/>
              <w:bottom w:val="single" w:sz="4" w:space="0" w:color="auto"/>
              <w:right w:val="single" w:sz="4" w:space="0" w:color="auto"/>
            </w:tcBorders>
            <w:noWrap/>
            <w:vAlign w:val="center"/>
            <w:hideMark/>
          </w:tcPr>
          <w:p w14:paraId="168DADC3" w14:textId="5A0EE957" w:rsidR="00770592" w:rsidRPr="002C1D12" w:rsidRDefault="00770592" w:rsidP="00770592">
            <w:pPr>
              <w:spacing w:before="0" w:after="0" w:line="240" w:lineRule="auto"/>
              <w:ind w:firstLine="0"/>
              <w:jc w:val="center"/>
              <w:rPr>
                <w:sz w:val="24"/>
                <w:szCs w:val="24"/>
                <w:lang w:val="vi-VN"/>
              </w:rPr>
            </w:pPr>
          </w:p>
        </w:tc>
        <w:tc>
          <w:tcPr>
            <w:tcW w:w="351" w:type="pct"/>
            <w:tcBorders>
              <w:top w:val="nil"/>
              <w:left w:val="nil"/>
              <w:bottom w:val="single" w:sz="4" w:space="0" w:color="auto"/>
              <w:right w:val="single" w:sz="4" w:space="0" w:color="auto"/>
            </w:tcBorders>
            <w:noWrap/>
            <w:vAlign w:val="center"/>
            <w:hideMark/>
          </w:tcPr>
          <w:p w14:paraId="544FDB92" w14:textId="091A91AA"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16A73FB1" w14:textId="5B52DF2D"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29432000" w14:textId="1548B8F0" w:rsidR="00770592" w:rsidRPr="002C1D12" w:rsidRDefault="00770592" w:rsidP="00770592">
            <w:pPr>
              <w:spacing w:before="0" w:after="0" w:line="240" w:lineRule="auto"/>
              <w:ind w:firstLine="0"/>
              <w:jc w:val="center"/>
              <w:rPr>
                <w:sz w:val="24"/>
                <w:szCs w:val="24"/>
                <w:lang w:val="vi-VN"/>
              </w:rPr>
            </w:pPr>
          </w:p>
        </w:tc>
      </w:tr>
      <w:tr w:rsidR="002C1D12" w:rsidRPr="002C1D12" w14:paraId="286609F6"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2911D96C"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2CCEBC35"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12170B08"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Xuất nhập khẩu</w:t>
            </w:r>
          </w:p>
        </w:tc>
        <w:tc>
          <w:tcPr>
            <w:tcW w:w="545" w:type="pct"/>
            <w:tcBorders>
              <w:top w:val="single" w:sz="4" w:space="0" w:color="auto"/>
              <w:left w:val="nil"/>
              <w:bottom w:val="nil"/>
              <w:right w:val="single" w:sz="4" w:space="0" w:color="auto"/>
            </w:tcBorders>
            <w:noWrap/>
            <w:vAlign w:val="center"/>
            <w:hideMark/>
          </w:tcPr>
          <w:p w14:paraId="190EFA37"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20</w:t>
            </w:r>
          </w:p>
        </w:tc>
        <w:tc>
          <w:tcPr>
            <w:tcW w:w="330" w:type="pct"/>
            <w:tcBorders>
              <w:top w:val="nil"/>
              <w:left w:val="nil"/>
              <w:bottom w:val="single" w:sz="4" w:space="0" w:color="auto"/>
              <w:right w:val="single" w:sz="4" w:space="0" w:color="auto"/>
            </w:tcBorders>
            <w:noWrap/>
            <w:vAlign w:val="center"/>
            <w:hideMark/>
          </w:tcPr>
          <w:p w14:paraId="6EA1CE51"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20</w:t>
            </w:r>
          </w:p>
        </w:tc>
        <w:tc>
          <w:tcPr>
            <w:tcW w:w="330" w:type="pct"/>
            <w:tcBorders>
              <w:top w:val="nil"/>
              <w:left w:val="nil"/>
              <w:bottom w:val="single" w:sz="4" w:space="0" w:color="auto"/>
              <w:right w:val="single" w:sz="4" w:space="0" w:color="auto"/>
            </w:tcBorders>
            <w:noWrap/>
            <w:vAlign w:val="center"/>
            <w:hideMark/>
          </w:tcPr>
          <w:p w14:paraId="5074FE6C" w14:textId="21EB7EC5" w:rsidR="00770592" w:rsidRPr="002C1D12" w:rsidRDefault="00770592" w:rsidP="00770592">
            <w:pPr>
              <w:spacing w:before="0" w:after="0" w:line="240" w:lineRule="auto"/>
              <w:ind w:firstLine="0"/>
              <w:jc w:val="center"/>
              <w:rPr>
                <w:sz w:val="24"/>
                <w:szCs w:val="24"/>
                <w:lang w:val="vi-VN"/>
              </w:rPr>
            </w:pPr>
          </w:p>
        </w:tc>
        <w:tc>
          <w:tcPr>
            <w:tcW w:w="351" w:type="pct"/>
            <w:tcBorders>
              <w:top w:val="nil"/>
              <w:left w:val="nil"/>
              <w:bottom w:val="single" w:sz="4" w:space="0" w:color="auto"/>
              <w:right w:val="single" w:sz="4" w:space="0" w:color="auto"/>
            </w:tcBorders>
            <w:noWrap/>
            <w:vAlign w:val="center"/>
            <w:hideMark/>
          </w:tcPr>
          <w:p w14:paraId="33515EF6" w14:textId="626B0C27"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53B4C228" w14:textId="3FBE2409"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58895A9C" w14:textId="7C794E60" w:rsidR="00770592" w:rsidRPr="002C1D12" w:rsidRDefault="00770592" w:rsidP="00770592">
            <w:pPr>
              <w:spacing w:before="0" w:after="0" w:line="240" w:lineRule="auto"/>
              <w:ind w:firstLine="0"/>
              <w:jc w:val="center"/>
              <w:rPr>
                <w:sz w:val="24"/>
                <w:szCs w:val="24"/>
                <w:lang w:val="vi-VN"/>
              </w:rPr>
            </w:pPr>
          </w:p>
        </w:tc>
      </w:tr>
      <w:tr w:rsidR="002C1D12" w:rsidRPr="002C1D12" w14:paraId="04ACA2D5" w14:textId="77777777" w:rsidTr="00770592">
        <w:trPr>
          <w:gridAfter w:val="1"/>
          <w:wAfter w:w="5" w:type="pct"/>
          <w:trHeight w:val="20"/>
        </w:trPr>
        <w:tc>
          <w:tcPr>
            <w:tcW w:w="291" w:type="pct"/>
            <w:vMerge w:val="restart"/>
            <w:tcBorders>
              <w:top w:val="nil"/>
              <w:left w:val="single" w:sz="4" w:space="0" w:color="auto"/>
              <w:bottom w:val="single" w:sz="4" w:space="0" w:color="000000"/>
              <w:right w:val="single" w:sz="4" w:space="0" w:color="auto"/>
            </w:tcBorders>
            <w:noWrap/>
            <w:vAlign w:val="center"/>
            <w:hideMark/>
          </w:tcPr>
          <w:p w14:paraId="6D98DC6F"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28</w:t>
            </w:r>
          </w:p>
        </w:tc>
        <w:tc>
          <w:tcPr>
            <w:tcW w:w="1032"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1C4D85C3" w14:textId="5C42F5B1" w:rsidR="00770592" w:rsidRPr="002C1D12" w:rsidRDefault="00770592" w:rsidP="00770592">
            <w:pPr>
              <w:spacing w:before="0" w:after="0" w:line="240" w:lineRule="auto"/>
              <w:ind w:firstLine="0"/>
              <w:jc w:val="left"/>
              <w:rPr>
                <w:sz w:val="24"/>
                <w:szCs w:val="24"/>
                <w:lang w:val="vi-VN"/>
              </w:rPr>
            </w:pPr>
            <w:r w:rsidRPr="002C1D12">
              <w:rPr>
                <w:sz w:val="24"/>
                <w:szCs w:val="24"/>
                <w:lang w:val="vi-VN"/>
              </w:rPr>
              <w:t>CÔNG TY TNHH DỆT BP VIỆT NAM</w:t>
            </w:r>
          </w:p>
        </w:tc>
        <w:tc>
          <w:tcPr>
            <w:tcW w:w="1389" w:type="pct"/>
            <w:tcBorders>
              <w:top w:val="nil"/>
              <w:left w:val="nil"/>
              <w:bottom w:val="single" w:sz="4" w:space="0" w:color="auto"/>
              <w:right w:val="single" w:sz="4" w:space="0" w:color="auto"/>
            </w:tcBorders>
            <w:vAlign w:val="center"/>
            <w:hideMark/>
          </w:tcPr>
          <w:p w14:paraId="651151FE"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Công nhân sản xuất</w:t>
            </w:r>
          </w:p>
        </w:tc>
        <w:tc>
          <w:tcPr>
            <w:tcW w:w="545" w:type="pct"/>
            <w:tcBorders>
              <w:top w:val="single" w:sz="4" w:space="0" w:color="auto"/>
              <w:left w:val="nil"/>
              <w:bottom w:val="nil"/>
              <w:right w:val="single" w:sz="4" w:space="0" w:color="auto"/>
            </w:tcBorders>
            <w:noWrap/>
            <w:vAlign w:val="center"/>
            <w:hideMark/>
          </w:tcPr>
          <w:p w14:paraId="64837A67"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200</w:t>
            </w:r>
          </w:p>
        </w:tc>
        <w:tc>
          <w:tcPr>
            <w:tcW w:w="330" w:type="pct"/>
            <w:tcBorders>
              <w:top w:val="nil"/>
              <w:left w:val="nil"/>
              <w:bottom w:val="single" w:sz="4" w:space="0" w:color="auto"/>
              <w:right w:val="single" w:sz="4" w:space="0" w:color="auto"/>
            </w:tcBorders>
            <w:noWrap/>
            <w:vAlign w:val="center"/>
            <w:hideMark/>
          </w:tcPr>
          <w:p w14:paraId="22FBA84C" w14:textId="54C0A24C"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2B742E26" w14:textId="7D1F2D53" w:rsidR="00770592" w:rsidRPr="002C1D12" w:rsidRDefault="00770592" w:rsidP="00770592">
            <w:pPr>
              <w:spacing w:before="0" w:after="0" w:line="240" w:lineRule="auto"/>
              <w:ind w:firstLine="0"/>
              <w:jc w:val="center"/>
              <w:rPr>
                <w:sz w:val="24"/>
                <w:szCs w:val="24"/>
                <w:lang w:val="vi-VN"/>
              </w:rPr>
            </w:pPr>
          </w:p>
        </w:tc>
        <w:tc>
          <w:tcPr>
            <w:tcW w:w="351" w:type="pct"/>
            <w:tcBorders>
              <w:top w:val="nil"/>
              <w:left w:val="nil"/>
              <w:bottom w:val="single" w:sz="4" w:space="0" w:color="auto"/>
              <w:right w:val="single" w:sz="4" w:space="0" w:color="auto"/>
            </w:tcBorders>
            <w:noWrap/>
            <w:vAlign w:val="center"/>
            <w:hideMark/>
          </w:tcPr>
          <w:p w14:paraId="231B26AC" w14:textId="301AC2B0"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63A7572B" w14:textId="0CF4C3CC"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50</w:t>
            </w:r>
          </w:p>
        </w:tc>
        <w:tc>
          <w:tcPr>
            <w:tcW w:w="398" w:type="pct"/>
            <w:tcBorders>
              <w:top w:val="nil"/>
              <w:left w:val="nil"/>
              <w:bottom w:val="single" w:sz="4" w:space="0" w:color="auto"/>
              <w:right w:val="single" w:sz="4" w:space="0" w:color="auto"/>
            </w:tcBorders>
            <w:noWrap/>
            <w:vAlign w:val="center"/>
            <w:hideMark/>
          </w:tcPr>
          <w:p w14:paraId="25C7FFCA"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150</w:t>
            </w:r>
          </w:p>
        </w:tc>
      </w:tr>
      <w:tr w:rsidR="002C1D12" w:rsidRPr="002C1D12" w14:paraId="41CD7B3B"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6DEF6C90"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1524D071"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405D49E8"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Kế Toán Trưởng</w:t>
            </w:r>
          </w:p>
        </w:tc>
        <w:tc>
          <w:tcPr>
            <w:tcW w:w="545" w:type="pct"/>
            <w:tcBorders>
              <w:top w:val="single" w:sz="4" w:space="0" w:color="auto"/>
              <w:left w:val="nil"/>
              <w:bottom w:val="nil"/>
              <w:right w:val="single" w:sz="4" w:space="0" w:color="auto"/>
            </w:tcBorders>
            <w:noWrap/>
            <w:vAlign w:val="center"/>
            <w:hideMark/>
          </w:tcPr>
          <w:p w14:paraId="55E90E5D"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30" w:type="pct"/>
            <w:tcBorders>
              <w:top w:val="nil"/>
              <w:left w:val="nil"/>
              <w:bottom w:val="single" w:sz="4" w:space="0" w:color="auto"/>
              <w:right w:val="single" w:sz="4" w:space="0" w:color="auto"/>
            </w:tcBorders>
            <w:noWrap/>
            <w:vAlign w:val="center"/>
            <w:hideMark/>
          </w:tcPr>
          <w:p w14:paraId="68D8F1C1"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30" w:type="pct"/>
            <w:tcBorders>
              <w:top w:val="nil"/>
              <w:left w:val="nil"/>
              <w:bottom w:val="single" w:sz="4" w:space="0" w:color="auto"/>
              <w:right w:val="single" w:sz="4" w:space="0" w:color="auto"/>
            </w:tcBorders>
            <w:noWrap/>
            <w:vAlign w:val="center"/>
            <w:hideMark/>
          </w:tcPr>
          <w:p w14:paraId="65BF6F7F" w14:textId="2508341D" w:rsidR="00770592" w:rsidRPr="002C1D12" w:rsidRDefault="00770592" w:rsidP="00770592">
            <w:pPr>
              <w:spacing w:before="0" w:after="0" w:line="240" w:lineRule="auto"/>
              <w:ind w:firstLine="0"/>
              <w:jc w:val="center"/>
              <w:rPr>
                <w:sz w:val="24"/>
                <w:szCs w:val="24"/>
                <w:lang w:val="vi-VN"/>
              </w:rPr>
            </w:pPr>
          </w:p>
        </w:tc>
        <w:tc>
          <w:tcPr>
            <w:tcW w:w="351" w:type="pct"/>
            <w:tcBorders>
              <w:top w:val="nil"/>
              <w:left w:val="nil"/>
              <w:bottom w:val="single" w:sz="4" w:space="0" w:color="auto"/>
              <w:right w:val="single" w:sz="4" w:space="0" w:color="auto"/>
            </w:tcBorders>
            <w:noWrap/>
            <w:vAlign w:val="center"/>
            <w:hideMark/>
          </w:tcPr>
          <w:p w14:paraId="7C255B09" w14:textId="46C40F8E"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40226ACC" w14:textId="6A959E50"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0367D7C6" w14:textId="08E75A34" w:rsidR="00770592" w:rsidRPr="002C1D12" w:rsidRDefault="00770592" w:rsidP="00770592">
            <w:pPr>
              <w:spacing w:before="0" w:after="0" w:line="240" w:lineRule="auto"/>
              <w:ind w:firstLine="0"/>
              <w:jc w:val="center"/>
              <w:rPr>
                <w:sz w:val="24"/>
                <w:szCs w:val="24"/>
                <w:lang w:val="vi-VN"/>
              </w:rPr>
            </w:pPr>
          </w:p>
        </w:tc>
      </w:tr>
      <w:tr w:rsidR="002C1D12" w:rsidRPr="002C1D12" w14:paraId="33F279FB"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02FD5809"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4C26FD54"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0ED151DE"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Nhân viên Kế Toán</w:t>
            </w:r>
          </w:p>
        </w:tc>
        <w:tc>
          <w:tcPr>
            <w:tcW w:w="545" w:type="pct"/>
            <w:tcBorders>
              <w:top w:val="single" w:sz="4" w:space="0" w:color="auto"/>
              <w:left w:val="nil"/>
              <w:bottom w:val="nil"/>
              <w:right w:val="single" w:sz="4" w:space="0" w:color="auto"/>
            </w:tcBorders>
            <w:noWrap/>
            <w:vAlign w:val="center"/>
            <w:hideMark/>
          </w:tcPr>
          <w:p w14:paraId="0F3E6DAB"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30" w:type="pct"/>
            <w:tcBorders>
              <w:top w:val="nil"/>
              <w:left w:val="nil"/>
              <w:bottom w:val="single" w:sz="4" w:space="0" w:color="auto"/>
              <w:right w:val="single" w:sz="4" w:space="0" w:color="auto"/>
            </w:tcBorders>
            <w:noWrap/>
            <w:vAlign w:val="center"/>
            <w:hideMark/>
          </w:tcPr>
          <w:p w14:paraId="6901FF8D" w14:textId="2E7C2906"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0CB5BA8A"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51" w:type="pct"/>
            <w:tcBorders>
              <w:top w:val="nil"/>
              <w:left w:val="nil"/>
              <w:bottom w:val="single" w:sz="4" w:space="0" w:color="auto"/>
              <w:right w:val="single" w:sz="4" w:space="0" w:color="auto"/>
            </w:tcBorders>
            <w:noWrap/>
            <w:vAlign w:val="center"/>
            <w:hideMark/>
          </w:tcPr>
          <w:p w14:paraId="32C1EC57" w14:textId="6C3EA47E"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5494A5E3" w14:textId="3A396365"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65ACDEF6" w14:textId="46A6E9A4" w:rsidR="00770592" w:rsidRPr="002C1D12" w:rsidRDefault="00770592" w:rsidP="00770592">
            <w:pPr>
              <w:spacing w:before="0" w:after="0" w:line="240" w:lineRule="auto"/>
              <w:ind w:firstLine="0"/>
              <w:jc w:val="center"/>
              <w:rPr>
                <w:sz w:val="24"/>
                <w:szCs w:val="24"/>
                <w:lang w:val="vi-VN"/>
              </w:rPr>
            </w:pPr>
          </w:p>
        </w:tc>
      </w:tr>
      <w:tr w:rsidR="002C1D12" w:rsidRPr="002C1D12" w14:paraId="7A586DBE"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783E5A43"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0B19B281"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73E1C392"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Nhân viên theo dõi đơn hàng</w:t>
            </w:r>
          </w:p>
        </w:tc>
        <w:tc>
          <w:tcPr>
            <w:tcW w:w="545" w:type="pct"/>
            <w:tcBorders>
              <w:top w:val="single" w:sz="4" w:space="0" w:color="auto"/>
              <w:left w:val="nil"/>
              <w:bottom w:val="nil"/>
              <w:right w:val="single" w:sz="4" w:space="0" w:color="auto"/>
            </w:tcBorders>
            <w:noWrap/>
            <w:vAlign w:val="center"/>
            <w:hideMark/>
          </w:tcPr>
          <w:p w14:paraId="3718A789"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w:t>
            </w:r>
          </w:p>
        </w:tc>
        <w:tc>
          <w:tcPr>
            <w:tcW w:w="330" w:type="pct"/>
            <w:tcBorders>
              <w:top w:val="nil"/>
              <w:left w:val="nil"/>
              <w:bottom w:val="single" w:sz="4" w:space="0" w:color="auto"/>
              <w:right w:val="single" w:sz="4" w:space="0" w:color="auto"/>
            </w:tcBorders>
            <w:noWrap/>
            <w:vAlign w:val="center"/>
            <w:hideMark/>
          </w:tcPr>
          <w:p w14:paraId="47DFF109" w14:textId="0C5E0B27"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752EBDEF"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w:t>
            </w:r>
          </w:p>
        </w:tc>
        <w:tc>
          <w:tcPr>
            <w:tcW w:w="351" w:type="pct"/>
            <w:tcBorders>
              <w:top w:val="nil"/>
              <w:left w:val="nil"/>
              <w:bottom w:val="single" w:sz="4" w:space="0" w:color="auto"/>
              <w:right w:val="single" w:sz="4" w:space="0" w:color="auto"/>
            </w:tcBorders>
            <w:noWrap/>
            <w:vAlign w:val="center"/>
            <w:hideMark/>
          </w:tcPr>
          <w:p w14:paraId="1D396799" w14:textId="0EDE9117"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3E48101B" w14:textId="0B70E27F"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6D9EA623" w14:textId="04ADCC07" w:rsidR="00770592" w:rsidRPr="002C1D12" w:rsidRDefault="00770592" w:rsidP="00770592">
            <w:pPr>
              <w:spacing w:before="0" w:after="0" w:line="240" w:lineRule="auto"/>
              <w:ind w:firstLine="0"/>
              <w:jc w:val="center"/>
              <w:rPr>
                <w:sz w:val="24"/>
                <w:szCs w:val="24"/>
                <w:lang w:val="vi-VN"/>
              </w:rPr>
            </w:pPr>
          </w:p>
        </w:tc>
      </w:tr>
      <w:tr w:rsidR="002C1D12" w:rsidRPr="002C1D12" w14:paraId="4D548825"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2D771AEB"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4D507DD1"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23F7899A"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Chuyên viên thu mua</w:t>
            </w:r>
          </w:p>
        </w:tc>
        <w:tc>
          <w:tcPr>
            <w:tcW w:w="545" w:type="pct"/>
            <w:tcBorders>
              <w:top w:val="single" w:sz="4" w:space="0" w:color="auto"/>
              <w:left w:val="nil"/>
              <w:bottom w:val="nil"/>
              <w:right w:val="single" w:sz="4" w:space="0" w:color="auto"/>
            </w:tcBorders>
            <w:noWrap/>
            <w:vAlign w:val="center"/>
            <w:hideMark/>
          </w:tcPr>
          <w:p w14:paraId="6A66A824"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30" w:type="pct"/>
            <w:tcBorders>
              <w:top w:val="nil"/>
              <w:left w:val="nil"/>
              <w:bottom w:val="single" w:sz="4" w:space="0" w:color="auto"/>
              <w:right w:val="single" w:sz="4" w:space="0" w:color="auto"/>
            </w:tcBorders>
            <w:noWrap/>
            <w:vAlign w:val="center"/>
            <w:hideMark/>
          </w:tcPr>
          <w:p w14:paraId="7F4D6D0D" w14:textId="1A78CA43"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585D9537"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51" w:type="pct"/>
            <w:tcBorders>
              <w:top w:val="nil"/>
              <w:left w:val="nil"/>
              <w:bottom w:val="single" w:sz="4" w:space="0" w:color="auto"/>
              <w:right w:val="single" w:sz="4" w:space="0" w:color="auto"/>
            </w:tcBorders>
            <w:noWrap/>
            <w:vAlign w:val="center"/>
            <w:hideMark/>
          </w:tcPr>
          <w:p w14:paraId="193244D0" w14:textId="26F43C24"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38868D45" w14:textId="02B3F5B7"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1CE66244" w14:textId="4CE62FA4" w:rsidR="00770592" w:rsidRPr="002C1D12" w:rsidRDefault="00770592" w:rsidP="00770592">
            <w:pPr>
              <w:spacing w:before="0" w:after="0" w:line="240" w:lineRule="auto"/>
              <w:ind w:firstLine="0"/>
              <w:jc w:val="center"/>
              <w:rPr>
                <w:sz w:val="24"/>
                <w:szCs w:val="24"/>
                <w:lang w:val="vi-VN"/>
              </w:rPr>
            </w:pPr>
          </w:p>
        </w:tc>
      </w:tr>
      <w:tr w:rsidR="002C1D12" w:rsidRPr="002C1D12" w14:paraId="730DF398"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3EF7CB2F"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433A9873"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39F74D78"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Trợ lý An Toàn Môi Trường</w:t>
            </w:r>
          </w:p>
        </w:tc>
        <w:tc>
          <w:tcPr>
            <w:tcW w:w="545" w:type="pct"/>
            <w:tcBorders>
              <w:top w:val="single" w:sz="4" w:space="0" w:color="auto"/>
              <w:left w:val="nil"/>
              <w:bottom w:val="nil"/>
              <w:right w:val="single" w:sz="4" w:space="0" w:color="auto"/>
            </w:tcBorders>
            <w:noWrap/>
            <w:vAlign w:val="center"/>
            <w:hideMark/>
          </w:tcPr>
          <w:p w14:paraId="5F63B854"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30" w:type="pct"/>
            <w:tcBorders>
              <w:top w:val="nil"/>
              <w:left w:val="nil"/>
              <w:bottom w:val="single" w:sz="4" w:space="0" w:color="auto"/>
              <w:right w:val="single" w:sz="4" w:space="0" w:color="auto"/>
            </w:tcBorders>
            <w:noWrap/>
            <w:vAlign w:val="center"/>
            <w:hideMark/>
          </w:tcPr>
          <w:p w14:paraId="0FA35027" w14:textId="35BE8F55"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07468F49"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51" w:type="pct"/>
            <w:tcBorders>
              <w:top w:val="nil"/>
              <w:left w:val="nil"/>
              <w:bottom w:val="single" w:sz="4" w:space="0" w:color="auto"/>
              <w:right w:val="single" w:sz="4" w:space="0" w:color="auto"/>
            </w:tcBorders>
            <w:noWrap/>
            <w:vAlign w:val="center"/>
            <w:hideMark/>
          </w:tcPr>
          <w:p w14:paraId="38F38FF4" w14:textId="6A8D77CF"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72E65276" w14:textId="503A286C"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08F67C5F" w14:textId="622DAA79" w:rsidR="00770592" w:rsidRPr="002C1D12" w:rsidRDefault="00770592" w:rsidP="00770592">
            <w:pPr>
              <w:spacing w:before="0" w:after="0" w:line="240" w:lineRule="auto"/>
              <w:ind w:firstLine="0"/>
              <w:jc w:val="center"/>
              <w:rPr>
                <w:sz w:val="24"/>
                <w:szCs w:val="24"/>
                <w:lang w:val="vi-VN"/>
              </w:rPr>
            </w:pPr>
          </w:p>
        </w:tc>
      </w:tr>
      <w:tr w:rsidR="002C1D12" w:rsidRPr="002C1D12" w14:paraId="258DCCBC"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7946F910"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32CDDBEA"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1E7A78A6"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Chủ quản XNK</w:t>
            </w:r>
          </w:p>
        </w:tc>
        <w:tc>
          <w:tcPr>
            <w:tcW w:w="545" w:type="pct"/>
            <w:tcBorders>
              <w:top w:val="single" w:sz="4" w:space="0" w:color="auto"/>
              <w:left w:val="nil"/>
              <w:bottom w:val="nil"/>
              <w:right w:val="single" w:sz="4" w:space="0" w:color="auto"/>
            </w:tcBorders>
            <w:noWrap/>
            <w:vAlign w:val="center"/>
            <w:hideMark/>
          </w:tcPr>
          <w:p w14:paraId="5B734D92"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30" w:type="pct"/>
            <w:tcBorders>
              <w:top w:val="nil"/>
              <w:left w:val="nil"/>
              <w:bottom w:val="single" w:sz="4" w:space="0" w:color="auto"/>
              <w:right w:val="single" w:sz="4" w:space="0" w:color="auto"/>
            </w:tcBorders>
            <w:noWrap/>
            <w:vAlign w:val="center"/>
            <w:hideMark/>
          </w:tcPr>
          <w:p w14:paraId="7173CF00" w14:textId="0CF1CBBC"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02D92199"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51" w:type="pct"/>
            <w:tcBorders>
              <w:top w:val="nil"/>
              <w:left w:val="nil"/>
              <w:bottom w:val="single" w:sz="4" w:space="0" w:color="auto"/>
              <w:right w:val="single" w:sz="4" w:space="0" w:color="auto"/>
            </w:tcBorders>
            <w:noWrap/>
            <w:vAlign w:val="center"/>
            <w:hideMark/>
          </w:tcPr>
          <w:p w14:paraId="5EEAA1F4" w14:textId="3321B4BA"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6A53F065" w14:textId="2F1F1DB6"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313A52F8" w14:textId="57C3964C" w:rsidR="00770592" w:rsidRPr="002C1D12" w:rsidRDefault="00770592" w:rsidP="00770592">
            <w:pPr>
              <w:spacing w:before="0" w:after="0" w:line="240" w:lineRule="auto"/>
              <w:ind w:firstLine="0"/>
              <w:jc w:val="center"/>
              <w:rPr>
                <w:sz w:val="24"/>
                <w:szCs w:val="24"/>
                <w:lang w:val="vi-VN"/>
              </w:rPr>
            </w:pPr>
          </w:p>
        </w:tc>
      </w:tr>
      <w:tr w:rsidR="002C1D12" w:rsidRPr="002C1D12" w14:paraId="09F90EC5"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4BF41D91"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6F1F1246"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160CF607"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Chuyên viên XNK</w:t>
            </w:r>
          </w:p>
        </w:tc>
        <w:tc>
          <w:tcPr>
            <w:tcW w:w="545" w:type="pct"/>
            <w:tcBorders>
              <w:top w:val="single" w:sz="4" w:space="0" w:color="auto"/>
              <w:left w:val="nil"/>
              <w:bottom w:val="nil"/>
              <w:right w:val="single" w:sz="4" w:space="0" w:color="auto"/>
            </w:tcBorders>
            <w:noWrap/>
            <w:vAlign w:val="center"/>
            <w:hideMark/>
          </w:tcPr>
          <w:p w14:paraId="0A4721EB"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30" w:type="pct"/>
            <w:tcBorders>
              <w:top w:val="nil"/>
              <w:left w:val="nil"/>
              <w:bottom w:val="single" w:sz="4" w:space="0" w:color="auto"/>
              <w:right w:val="single" w:sz="4" w:space="0" w:color="auto"/>
            </w:tcBorders>
            <w:noWrap/>
            <w:vAlign w:val="center"/>
            <w:hideMark/>
          </w:tcPr>
          <w:p w14:paraId="65ECF0C3" w14:textId="0569D0E2"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4DDD521D"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51" w:type="pct"/>
            <w:tcBorders>
              <w:top w:val="nil"/>
              <w:left w:val="nil"/>
              <w:bottom w:val="single" w:sz="4" w:space="0" w:color="auto"/>
              <w:right w:val="single" w:sz="4" w:space="0" w:color="auto"/>
            </w:tcBorders>
            <w:noWrap/>
            <w:vAlign w:val="center"/>
            <w:hideMark/>
          </w:tcPr>
          <w:p w14:paraId="3EA4043E" w14:textId="477F1776"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354392F8" w14:textId="71B3EDE5"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7C6A02C4" w14:textId="1EBA56D7" w:rsidR="00770592" w:rsidRPr="002C1D12" w:rsidRDefault="00770592" w:rsidP="00770592">
            <w:pPr>
              <w:spacing w:before="0" w:after="0" w:line="240" w:lineRule="auto"/>
              <w:ind w:firstLine="0"/>
              <w:jc w:val="center"/>
              <w:rPr>
                <w:sz w:val="24"/>
                <w:szCs w:val="24"/>
                <w:lang w:val="vi-VN"/>
              </w:rPr>
            </w:pPr>
          </w:p>
        </w:tc>
      </w:tr>
      <w:tr w:rsidR="002C1D12" w:rsidRPr="002C1D12" w14:paraId="40ADB377"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32B84EE5"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63B76AED"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0E8DE7BC"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IT</w:t>
            </w:r>
          </w:p>
        </w:tc>
        <w:tc>
          <w:tcPr>
            <w:tcW w:w="545" w:type="pct"/>
            <w:tcBorders>
              <w:top w:val="single" w:sz="4" w:space="0" w:color="auto"/>
              <w:left w:val="nil"/>
              <w:bottom w:val="nil"/>
              <w:right w:val="single" w:sz="4" w:space="0" w:color="auto"/>
            </w:tcBorders>
            <w:noWrap/>
            <w:vAlign w:val="center"/>
            <w:hideMark/>
          </w:tcPr>
          <w:p w14:paraId="74FFBE68"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30" w:type="pct"/>
            <w:tcBorders>
              <w:top w:val="nil"/>
              <w:left w:val="nil"/>
              <w:bottom w:val="single" w:sz="4" w:space="0" w:color="auto"/>
              <w:right w:val="single" w:sz="4" w:space="0" w:color="auto"/>
            </w:tcBorders>
            <w:noWrap/>
            <w:vAlign w:val="center"/>
            <w:hideMark/>
          </w:tcPr>
          <w:p w14:paraId="123894F2" w14:textId="6DA23844"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1FB6B074"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51" w:type="pct"/>
            <w:tcBorders>
              <w:top w:val="nil"/>
              <w:left w:val="nil"/>
              <w:bottom w:val="single" w:sz="4" w:space="0" w:color="auto"/>
              <w:right w:val="single" w:sz="4" w:space="0" w:color="auto"/>
            </w:tcBorders>
            <w:noWrap/>
            <w:vAlign w:val="center"/>
            <w:hideMark/>
          </w:tcPr>
          <w:p w14:paraId="3E9C0FE2" w14:textId="03557175"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041A1E5B" w14:textId="7FEE4694"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790B46F2" w14:textId="73169AFE" w:rsidR="00770592" w:rsidRPr="002C1D12" w:rsidRDefault="00770592" w:rsidP="00770592">
            <w:pPr>
              <w:spacing w:before="0" w:after="0" w:line="240" w:lineRule="auto"/>
              <w:ind w:firstLine="0"/>
              <w:jc w:val="center"/>
              <w:rPr>
                <w:sz w:val="24"/>
                <w:szCs w:val="24"/>
                <w:lang w:val="vi-VN"/>
              </w:rPr>
            </w:pPr>
          </w:p>
        </w:tc>
      </w:tr>
      <w:tr w:rsidR="002C1D12" w:rsidRPr="002C1D12" w14:paraId="63DCB918"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62CAB851"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160DDE56"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2D1733BA"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Nhân viên công nghệ</w:t>
            </w:r>
          </w:p>
        </w:tc>
        <w:tc>
          <w:tcPr>
            <w:tcW w:w="545" w:type="pct"/>
            <w:tcBorders>
              <w:top w:val="single" w:sz="4" w:space="0" w:color="auto"/>
              <w:left w:val="nil"/>
              <w:bottom w:val="nil"/>
              <w:right w:val="single" w:sz="4" w:space="0" w:color="auto"/>
            </w:tcBorders>
            <w:noWrap/>
            <w:vAlign w:val="center"/>
            <w:hideMark/>
          </w:tcPr>
          <w:p w14:paraId="6E284008"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3</w:t>
            </w:r>
          </w:p>
        </w:tc>
        <w:tc>
          <w:tcPr>
            <w:tcW w:w="330" w:type="pct"/>
            <w:tcBorders>
              <w:top w:val="nil"/>
              <w:left w:val="nil"/>
              <w:bottom w:val="single" w:sz="4" w:space="0" w:color="auto"/>
              <w:right w:val="single" w:sz="4" w:space="0" w:color="auto"/>
            </w:tcBorders>
            <w:noWrap/>
            <w:vAlign w:val="center"/>
            <w:hideMark/>
          </w:tcPr>
          <w:p w14:paraId="192D6E77" w14:textId="45450386"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7EF392EF"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3</w:t>
            </w:r>
          </w:p>
        </w:tc>
        <w:tc>
          <w:tcPr>
            <w:tcW w:w="351" w:type="pct"/>
            <w:tcBorders>
              <w:top w:val="nil"/>
              <w:left w:val="nil"/>
              <w:bottom w:val="single" w:sz="4" w:space="0" w:color="auto"/>
              <w:right w:val="single" w:sz="4" w:space="0" w:color="auto"/>
            </w:tcBorders>
            <w:noWrap/>
            <w:vAlign w:val="center"/>
            <w:hideMark/>
          </w:tcPr>
          <w:p w14:paraId="6158D482" w14:textId="03A51243"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27DD5878" w14:textId="6EBA3B00"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7197B3E1" w14:textId="797664B6" w:rsidR="00770592" w:rsidRPr="002C1D12" w:rsidRDefault="00770592" w:rsidP="00770592">
            <w:pPr>
              <w:spacing w:before="0" w:after="0" w:line="240" w:lineRule="auto"/>
              <w:ind w:firstLine="0"/>
              <w:jc w:val="center"/>
              <w:rPr>
                <w:sz w:val="24"/>
                <w:szCs w:val="24"/>
                <w:lang w:val="vi-VN"/>
              </w:rPr>
            </w:pPr>
          </w:p>
        </w:tc>
      </w:tr>
      <w:tr w:rsidR="002C1D12" w:rsidRPr="002C1D12" w14:paraId="33BB0CC2" w14:textId="77777777" w:rsidTr="00770592">
        <w:trPr>
          <w:gridAfter w:val="1"/>
          <w:wAfter w:w="5" w:type="pct"/>
          <w:trHeight w:val="20"/>
        </w:trPr>
        <w:tc>
          <w:tcPr>
            <w:tcW w:w="291" w:type="pct"/>
            <w:vMerge w:val="restart"/>
            <w:tcBorders>
              <w:top w:val="nil"/>
              <w:left w:val="single" w:sz="4" w:space="0" w:color="auto"/>
              <w:bottom w:val="single" w:sz="4" w:space="0" w:color="000000"/>
              <w:right w:val="single" w:sz="4" w:space="0" w:color="auto"/>
            </w:tcBorders>
            <w:noWrap/>
            <w:vAlign w:val="center"/>
            <w:hideMark/>
          </w:tcPr>
          <w:p w14:paraId="25B5BF63"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29</w:t>
            </w:r>
          </w:p>
        </w:tc>
        <w:tc>
          <w:tcPr>
            <w:tcW w:w="1032"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487C017F" w14:textId="7D079D3E" w:rsidR="00770592" w:rsidRPr="002C1D12" w:rsidRDefault="00770592" w:rsidP="00770592">
            <w:pPr>
              <w:spacing w:before="0" w:after="0" w:line="240" w:lineRule="auto"/>
              <w:ind w:firstLine="0"/>
              <w:jc w:val="left"/>
              <w:rPr>
                <w:sz w:val="24"/>
                <w:szCs w:val="24"/>
                <w:lang w:val="vi-VN"/>
              </w:rPr>
            </w:pPr>
            <w:r w:rsidRPr="002C1D12">
              <w:rPr>
                <w:sz w:val="24"/>
                <w:szCs w:val="24"/>
                <w:lang w:val="vi-VN"/>
              </w:rPr>
              <w:t>FOXCONN QUẢNG NINH</w:t>
            </w:r>
          </w:p>
        </w:tc>
        <w:tc>
          <w:tcPr>
            <w:tcW w:w="1389" w:type="pct"/>
            <w:tcBorders>
              <w:top w:val="nil"/>
              <w:left w:val="nil"/>
              <w:bottom w:val="single" w:sz="4" w:space="0" w:color="auto"/>
              <w:right w:val="single" w:sz="4" w:space="0" w:color="auto"/>
            </w:tcBorders>
            <w:vAlign w:val="center"/>
            <w:hideMark/>
          </w:tcPr>
          <w:p w14:paraId="58523862"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Sản xuất linh kiện điện tử khác</w:t>
            </w:r>
          </w:p>
        </w:tc>
        <w:tc>
          <w:tcPr>
            <w:tcW w:w="545" w:type="pct"/>
            <w:tcBorders>
              <w:top w:val="single" w:sz="4" w:space="0" w:color="auto"/>
              <w:left w:val="nil"/>
              <w:bottom w:val="nil"/>
              <w:right w:val="single" w:sz="4" w:space="0" w:color="auto"/>
            </w:tcBorders>
            <w:noWrap/>
            <w:vAlign w:val="center"/>
            <w:hideMark/>
          </w:tcPr>
          <w:p w14:paraId="6549D9DF"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150</w:t>
            </w:r>
          </w:p>
        </w:tc>
        <w:tc>
          <w:tcPr>
            <w:tcW w:w="330" w:type="pct"/>
            <w:tcBorders>
              <w:top w:val="nil"/>
              <w:left w:val="nil"/>
              <w:bottom w:val="single" w:sz="4" w:space="0" w:color="auto"/>
              <w:right w:val="single" w:sz="4" w:space="0" w:color="auto"/>
            </w:tcBorders>
            <w:noWrap/>
            <w:vAlign w:val="center"/>
            <w:hideMark/>
          </w:tcPr>
          <w:p w14:paraId="5D382AC8"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40</w:t>
            </w:r>
          </w:p>
        </w:tc>
        <w:tc>
          <w:tcPr>
            <w:tcW w:w="330" w:type="pct"/>
            <w:tcBorders>
              <w:top w:val="nil"/>
              <w:left w:val="nil"/>
              <w:bottom w:val="single" w:sz="4" w:space="0" w:color="auto"/>
              <w:right w:val="single" w:sz="4" w:space="0" w:color="auto"/>
            </w:tcBorders>
            <w:noWrap/>
            <w:vAlign w:val="center"/>
            <w:hideMark/>
          </w:tcPr>
          <w:p w14:paraId="4ECE34A4"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40</w:t>
            </w:r>
          </w:p>
        </w:tc>
        <w:tc>
          <w:tcPr>
            <w:tcW w:w="351" w:type="pct"/>
            <w:tcBorders>
              <w:top w:val="nil"/>
              <w:left w:val="nil"/>
              <w:bottom w:val="single" w:sz="4" w:space="0" w:color="auto"/>
              <w:right w:val="single" w:sz="4" w:space="0" w:color="auto"/>
            </w:tcBorders>
            <w:noWrap/>
            <w:vAlign w:val="center"/>
            <w:hideMark/>
          </w:tcPr>
          <w:p w14:paraId="57C64654"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70</w:t>
            </w:r>
          </w:p>
        </w:tc>
        <w:tc>
          <w:tcPr>
            <w:tcW w:w="330" w:type="pct"/>
            <w:tcBorders>
              <w:top w:val="nil"/>
              <w:left w:val="nil"/>
              <w:bottom w:val="single" w:sz="4" w:space="0" w:color="auto"/>
              <w:right w:val="single" w:sz="4" w:space="0" w:color="auto"/>
            </w:tcBorders>
            <w:noWrap/>
            <w:vAlign w:val="center"/>
            <w:hideMark/>
          </w:tcPr>
          <w:p w14:paraId="6C84DAAE" w14:textId="4E0281BE"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3FC64111" w14:textId="513837F4" w:rsidR="00770592" w:rsidRPr="002C1D12" w:rsidRDefault="00770592" w:rsidP="00770592">
            <w:pPr>
              <w:spacing w:before="0" w:after="0" w:line="240" w:lineRule="auto"/>
              <w:ind w:firstLine="0"/>
              <w:jc w:val="center"/>
              <w:rPr>
                <w:sz w:val="24"/>
                <w:szCs w:val="24"/>
                <w:lang w:val="vi-VN"/>
              </w:rPr>
            </w:pPr>
          </w:p>
        </w:tc>
      </w:tr>
      <w:tr w:rsidR="002C1D12" w:rsidRPr="002C1D12" w14:paraId="183A405F"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29E53150"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58A1A4CD"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4C3C250A"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Sản xuất máy vi tính và thiết bị ngoại vi của máy vi tính</w:t>
            </w:r>
          </w:p>
        </w:tc>
        <w:tc>
          <w:tcPr>
            <w:tcW w:w="545" w:type="pct"/>
            <w:tcBorders>
              <w:top w:val="single" w:sz="4" w:space="0" w:color="auto"/>
              <w:left w:val="nil"/>
              <w:bottom w:val="nil"/>
              <w:right w:val="single" w:sz="4" w:space="0" w:color="auto"/>
            </w:tcBorders>
            <w:noWrap/>
            <w:vAlign w:val="center"/>
            <w:hideMark/>
          </w:tcPr>
          <w:p w14:paraId="3A65BEEF"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150</w:t>
            </w:r>
          </w:p>
        </w:tc>
        <w:tc>
          <w:tcPr>
            <w:tcW w:w="330" w:type="pct"/>
            <w:tcBorders>
              <w:top w:val="nil"/>
              <w:left w:val="nil"/>
              <w:bottom w:val="single" w:sz="4" w:space="0" w:color="auto"/>
              <w:right w:val="single" w:sz="4" w:space="0" w:color="auto"/>
            </w:tcBorders>
            <w:noWrap/>
            <w:vAlign w:val="center"/>
            <w:hideMark/>
          </w:tcPr>
          <w:p w14:paraId="6C5AA98B"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40</w:t>
            </w:r>
          </w:p>
        </w:tc>
        <w:tc>
          <w:tcPr>
            <w:tcW w:w="330" w:type="pct"/>
            <w:tcBorders>
              <w:top w:val="nil"/>
              <w:left w:val="nil"/>
              <w:bottom w:val="single" w:sz="4" w:space="0" w:color="auto"/>
              <w:right w:val="single" w:sz="4" w:space="0" w:color="auto"/>
            </w:tcBorders>
            <w:noWrap/>
            <w:vAlign w:val="center"/>
            <w:hideMark/>
          </w:tcPr>
          <w:p w14:paraId="6D2727B7"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40</w:t>
            </w:r>
          </w:p>
        </w:tc>
        <w:tc>
          <w:tcPr>
            <w:tcW w:w="351" w:type="pct"/>
            <w:tcBorders>
              <w:top w:val="nil"/>
              <w:left w:val="nil"/>
              <w:bottom w:val="single" w:sz="4" w:space="0" w:color="auto"/>
              <w:right w:val="single" w:sz="4" w:space="0" w:color="auto"/>
            </w:tcBorders>
            <w:noWrap/>
            <w:vAlign w:val="center"/>
            <w:hideMark/>
          </w:tcPr>
          <w:p w14:paraId="122B78D1"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70</w:t>
            </w:r>
          </w:p>
        </w:tc>
        <w:tc>
          <w:tcPr>
            <w:tcW w:w="330" w:type="pct"/>
            <w:tcBorders>
              <w:top w:val="nil"/>
              <w:left w:val="nil"/>
              <w:bottom w:val="single" w:sz="4" w:space="0" w:color="auto"/>
              <w:right w:val="single" w:sz="4" w:space="0" w:color="auto"/>
            </w:tcBorders>
            <w:noWrap/>
            <w:vAlign w:val="center"/>
            <w:hideMark/>
          </w:tcPr>
          <w:p w14:paraId="28C69B9B" w14:textId="74C774FD"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664C4D31" w14:textId="22DFF696" w:rsidR="00770592" w:rsidRPr="002C1D12" w:rsidRDefault="00770592" w:rsidP="00770592">
            <w:pPr>
              <w:spacing w:before="0" w:after="0" w:line="240" w:lineRule="auto"/>
              <w:ind w:firstLine="0"/>
              <w:jc w:val="center"/>
              <w:rPr>
                <w:sz w:val="24"/>
                <w:szCs w:val="24"/>
                <w:lang w:val="vi-VN"/>
              </w:rPr>
            </w:pPr>
          </w:p>
        </w:tc>
      </w:tr>
      <w:tr w:rsidR="002C1D12" w:rsidRPr="002C1D12" w14:paraId="788347E1"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0DC441C0"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3D1B0FEF"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523F0B9B"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Sản xuất máy chơi game</w:t>
            </w:r>
          </w:p>
        </w:tc>
        <w:tc>
          <w:tcPr>
            <w:tcW w:w="545" w:type="pct"/>
            <w:tcBorders>
              <w:top w:val="single" w:sz="4" w:space="0" w:color="auto"/>
              <w:left w:val="nil"/>
              <w:bottom w:val="nil"/>
              <w:right w:val="single" w:sz="4" w:space="0" w:color="auto"/>
            </w:tcBorders>
            <w:noWrap/>
            <w:vAlign w:val="center"/>
            <w:hideMark/>
          </w:tcPr>
          <w:p w14:paraId="57AD1399"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150</w:t>
            </w:r>
          </w:p>
        </w:tc>
        <w:tc>
          <w:tcPr>
            <w:tcW w:w="330" w:type="pct"/>
            <w:tcBorders>
              <w:top w:val="nil"/>
              <w:left w:val="nil"/>
              <w:bottom w:val="single" w:sz="4" w:space="0" w:color="auto"/>
              <w:right w:val="single" w:sz="4" w:space="0" w:color="auto"/>
            </w:tcBorders>
            <w:noWrap/>
            <w:vAlign w:val="center"/>
            <w:hideMark/>
          </w:tcPr>
          <w:p w14:paraId="25D5A9B4"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40</w:t>
            </w:r>
          </w:p>
        </w:tc>
        <w:tc>
          <w:tcPr>
            <w:tcW w:w="330" w:type="pct"/>
            <w:tcBorders>
              <w:top w:val="nil"/>
              <w:left w:val="nil"/>
              <w:bottom w:val="single" w:sz="4" w:space="0" w:color="auto"/>
              <w:right w:val="single" w:sz="4" w:space="0" w:color="auto"/>
            </w:tcBorders>
            <w:noWrap/>
            <w:vAlign w:val="center"/>
            <w:hideMark/>
          </w:tcPr>
          <w:p w14:paraId="10DC1F0F"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40</w:t>
            </w:r>
          </w:p>
        </w:tc>
        <w:tc>
          <w:tcPr>
            <w:tcW w:w="351" w:type="pct"/>
            <w:tcBorders>
              <w:top w:val="nil"/>
              <w:left w:val="nil"/>
              <w:bottom w:val="single" w:sz="4" w:space="0" w:color="auto"/>
              <w:right w:val="single" w:sz="4" w:space="0" w:color="auto"/>
            </w:tcBorders>
            <w:noWrap/>
            <w:vAlign w:val="center"/>
            <w:hideMark/>
          </w:tcPr>
          <w:p w14:paraId="67A02C8F"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70</w:t>
            </w:r>
          </w:p>
        </w:tc>
        <w:tc>
          <w:tcPr>
            <w:tcW w:w="330" w:type="pct"/>
            <w:tcBorders>
              <w:top w:val="nil"/>
              <w:left w:val="nil"/>
              <w:bottom w:val="single" w:sz="4" w:space="0" w:color="auto"/>
              <w:right w:val="single" w:sz="4" w:space="0" w:color="auto"/>
            </w:tcBorders>
            <w:noWrap/>
            <w:vAlign w:val="center"/>
            <w:hideMark/>
          </w:tcPr>
          <w:p w14:paraId="06DA46F0" w14:textId="0503A8E5"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7EE0289F" w14:textId="787308D8" w:rsidR="00770592" w:rsidRPr="002C1D12" w:rsidRDefault="00770592" w:rsidP="00770592">
            <w:pPr>
              <w:spacing w:before="0" w:after="0" w:line="240" w:lineRule="auto"/>
              <w:ind w:firstLine="0"/>
              <w:jc w:val="center"/>
              <w:rPr>
                <w:sz w:val="24"/>
                <w:szCs w:val="24"/>
                <w:lang w:val="vi-VN"/>
              </w:rPr>
            </w:pPr>
          </w:p>
        </w:tc>
      </w:tr>
      <w:tr w:rsidR="002C1D12" w:rsidRPr="002C1D12" w14:paraId="47B46C1B" w14:textId="77777777" w:rsidTr="00770592">
        <w:trPr>
          <w:gridAfter w:val="1"/>
          <w:wAfter w:w="5" w:type="pct"/>
          <w:trHeight w:val="20"/>
        </w:trPr>
        <w:tc>
          <w:tcPr>
            <w:tcW w:w="291" w:type="pct"/>
            <w:vMerge w:val="restart"/>
            <w:tcBorders>
              <w:top w:val="nil"/>
              <w:left w:val="single" w:sz="4" w:space="0" w:color="auto"/>
              <w:bottom w:val="single" w:sz="4" w:space="0" w:color="000000"/>
              <w:right w:val="single" w:sz="4" w:space="0" w:color="auto"/>
            </w:tcBorders>
            <w:noWrap/>
            <w:vAlign w:val="center"/>
            <w:hideMark/>
          </w:tcPr>
          <w:p w14:paraId="5F698723"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30</w:t>
            </w:r>
          </w:p>
        </w:tc>
        <w:tc>
          <w:tcPr>
            <w:tcW w:w="1032"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6E72220E" w14:textId="2FD5C4A9" w:rsidR="00770592" w:rsidRPr="002C1D12" w:rsidRDefault="00770592" w:rsidP="00770592">
            <w:pPr>
              <w:spacing w:before="0" w:after="0" w:line="240" w:lineRule="auto"/>
              <w:ind w:firstLine="0"/>
              <w:jc w:val="left"/>
              <w:rPr>
                <w:sz w:val="24"/>
                <w:szCs w:val="24"/>
                <w:lang w:val="vi-VN"/>
              </w:rPr>
            </w:pPr>
            <w:r w:rsidRPr="002C1D12">
              <w:rPr>
                <w:sz w:val="24"/>
                <w:szCs w:val="24"/>
                <w:lang w:val="vi-VN"/>
              </w:rPr>
              <w:t>CÔNG TY TNHH ĐẠI ĐÔNG VIỆT NAM</w:t>
            </w:r>
          </w:p>
        </w:tc>
        <w:tc>
          <w:tcPr>
            <w:tcW w:w="1389" w:type="pct"/>
            <w:tcBorders>
              <w:top w:val="nil"/>
              <w:left w:val="nil"/>
              <w:bottom w:val="single" w:sz="4" w:space="0" w:color="auto"/>
              <w:right w:val="single" w:sz="4" w:space="0" w:color="auto"/>
            </w:tcBorders>
            <w:vAlign w:val="center"/>
            <w:hideMark/>
          </w:tcPr>
          <w:p w14:paraId="2B9152D9"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 xml:space="preserve">Lao động phổ thông </w:t>
            </w:r>
            <w:r w:rsidRPr="002C1D12">
              <w:rPr>
                <w:sz w:val="24"/>
                <w:szCs w:val="24"/>
                <w:lang w:val="vi-VN"/>
              </w:rPr>
              <w:br/>
              <w:t>(công nhân dệt,đánh ống mắc sợi, thao tác nồi nhuộm, may tự động)</w:t>
            </w:r>
          </w:p>
        </w:tc>
        <w:tc>
          <w:tcPr>
            <w:tcW w:w="545" w:type="pct"/>
            <w:tcBorders>
              <w:top w:val="single" w:sz="4" w:space="0" w:color="auto"/>
              <w:left w:val="nil"/>
              <w:bottom w:val="nil"/>
              <w:right w:val="single" w:sz="4" w:space="0" w:color="auto"/>
            </w:tcBorders>
            <w:noWrap/>
            <w:vAlign w:val="center"/>
            <w:hideMark/>
          </w:tcPr>
          <w:p w14:paraId="012407B5"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150</w:t>
            </w:r>
          </w:p>
        </w:tc>
        <w:tc>
          <w:tcPr>
            <w:tcW w:w="330" w:type="pct"/>
            <w:tcBorders>
              <w:top w:val="nil"/>
              <w:left w:val="nil"/>
              <w:bottom w:val="single" w:sz="4" w:space="0" w:color="auto"/>
              <w:right w:val="single" w:sz="4" w:space="0" w:color="auto"/>
            </w:tcBorders>
            <w:noWrap/>
            <w:vAlign w:val="center"/>
            <w:hideMark/>
          </w:tcPr>
          <w:p w14:paraId="5E48590F" w14:textId="70273463"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188D7808" w14:textId="2B11A5CA" w:rsidR="00770592" w:rsidRPr="002C1D12" w:rsidRDefault="00770592" w:rsidP="00770592">
            <w:pPr>
              <w:spacing w:before="0" w:after="0" w:line="240" w:lineRule="auto"/>
              <w:ind w:firstLine="0"/>
              <w:jc w:val="center"/>
              <w:rPr>
                <w:sz w:val="24"/>
                <w:szCs w:val="24"/>
                <w:lang w:val="vi-VN"/>
              </w:rPr>
            </w:pPr>
          </w:p>
        </w:tc>
        <w:tc>
          <w:tcPr>
            <w:tcW w:w="351" w:type="pct"/>
            <w:tcBorders>
              <w:top w:val="nil"/>
              <w:left w:val="nil"/>
              <w:bottom w:val="single" w:sz="4" w:space="0" w:color="auto"/>
              <w:right w:val="single" w:sz="4" w:space="0" w:color="auto"/>
            </w:tcBorders>
            <w:noWrap/>
            <w:vAlign w:val="center"/>
            <w:hideMark/>
          </w:tcPr>
          <w:p w14:paraId="06429936" w14:textId="5F11F88B"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43FC58FA" w14:textId="4F78D53F"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42EE36AD"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150</w:t>
            </w:r>
          </w:p>
        </w:tc>
      </w:tr>
      <w:tr w:rsidR="002C1D12" w:rsidRPr="002C1D12" w14:paraId="4294D273"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6FA418CE"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05587E3E"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2EEFB71D"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Tự động hóa - cơ điện tử</w:t>
            </w:r>
          </w:p>
        </w:tc>
        <w:tc>
          <w:tcPr>
            <w:tcW w:w="545" w:type="pct"/>
            <w:tcBorders>
              <w:top w:val="single" w:sz="4" w:space="0" w:color="auto"/>
              <w:left w:val="nil"/>
              <w:bottom w:val="nil"/>
              <w:right w:val="single" w:sz="4" w:space="0" w:color="auto"/>
            </w:tcBorders>
            <w:noWrap/>
            <w:vAlign w:val="center"/>
            <w:hideMark/>
          </w:tcPr>
          <w:p w14:paraId="3D509BEB"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w:t>
            </w:r>
          </w:p>
        </w:tc>
        <w:tc>
          <w:tcPr>
            <w:tcW w:w="330" w:type="pct"/>
            <w:tcBorders>
              <w:top w:val="nil"/>
              <w:left w:val="nil"/>
              <w:bottom w:val="single" w:sz="4" w:space="0" w:color="auto"/>
              <w:right w:val="single" w:sz="4" w:space="0" w:color="auto"/>
            </w:tcBorders>
            <w:noWrap/>
            <w:vAlign w:val="center"/>
            <w:hideMark/>
          </w:tcPr>
          <w:p w14:paraId="587A4BAE"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w:t>
            </w:r>
          </w:p>
        </w:tc>
        <w:tc>
          <w:tcPr>
            <w:tcW w:w="330" w:type="pct"/>
            <w:tcBorders>
              <w:top w:val="nil"/>
              <w:left w:val="nil"/>
              <w:bottom w:val="single" w:sz="4" w:space="0" w:color="auto"/>
              <w:right w:val="single" w:sz="4" w:space="0" w:color="auto"/>
            </w:tcBorders>
            <w:noWrap/>
            <w:vAlign w:val="center"/>
            <w:hideMark/>
          </w:tcPr>
          <w:p w14:paraId="66B62CB9" w14:textId="6999A92D" w:rsidR="00770592" w:rsidRPr="002C1D12" w:rsidRDefault="00770592" w:rsidP="00770592">
            <w:pPr>
              <w:spacing w:before="0" w:after="0" w:line="240" w:lineRule="auto"/>
              <w:ind w:firstLine="0"/>
              <w:jc w:val="center"/>
              <w:rPr>
                <w:sz w:val="24"/>
                <w:szCs w:val="24"/>
                <w:lang w:val="vi-VN"/>
              </w:rPr>
            </w:pPr>
          </w:p>
        </w:tc>
        <w:tc>
          <w:tcPr>
            <w:tcW w:w="351" w:type="pct"/>
            <w:tcBorders>
              <w:top w:val="nil"/>
              <w:left w:val="nil"/>
              <w:bottom w:val="single" w:sz="4" w:space="0" w:color="auto"/>
              <w:right w:val="single" w:sz="4" w:space="0" w:color="auto"/>
            </w:tcBorders>
            <w:noWrap/>
            <w:vAlign w:val="center"/>
            <w:hideMark/>
          </w:tcPr>
          <w:p w14:paraId="75DE9F3A" w14:textId="46FC14A4"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788F7518" w14:textId="4FB0A3A1"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328C11D4" w14:textId="46823F57" w:rsidR="00770592" w:rsidRPr="002C1D12" w:rsidRDefault="00770592" w:rsidP="00770592">
            <w:pPr>
              <w:spacing w:before="0" w:after="0" w:line="240" w:lineRule="auto"/>
              <w:ind w:firstLine="0"/>
              <w:jc w:val="center"/>
              <w:rPr>
                <w:sz w:val="24"/>
                <w:szCs w:val="24"/>
                <w:lang w:val="vi-VN"/>
              </w:rPr>
            </w:pPr>
          </w:p>
        </w:tc>
      </w:tr>
      <w:tr w:rsidR="002C1D12" w:rsidRPr="002C1D12" w14:paraId="79DA6133"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625A56D9"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3EC2B134"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4E14E0B8"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An toàn - môi trường (HSE)</w:t>
            </w:r>
          </w:p>
        </w:tc>
        <w:tc>
          <w:tcPr>
            <w:tcW w:w="545" w:type="pct"/>
            <w:tcBorders>
              <w:top w:val="single" w:sz="4" w:space="0" w:color="auto"/>
              <w:left w:val="nil"/>
              <w:bottom w:val="nil"/>
              <w:right w:val="single" w:sz="4" w:space="0" w:color="auto"/>
            </w:tcBorders>
            <w:noWrap/>
            <w:vAlign w:val="center"/>
            <w:hideMark/>
          </w:tcPr>
          <w:p w14:paraId="11FDE1F7"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w:t>
            </w:r>
          </w:p>
        </w:tc>
        <w:tc>
          <w:tcPr>
            <w:tcW w:w="330" w:type="pct"/>
            <w:tcBorders>
              <w:top w:val="nil"/>
              <w:left w:val="nil"/>
              <w:bottom w:val="single" w:sz="4" w:space="0" w:color="auto"/>
              <w:right w:val="single" w:sz="4" w:space="0" w:color="auto"/>
            </w:tcBorders>
            <w:noWrap/>
            <w:vAlign w:val="center"/>
            <w:hideMark/>
          </w:tcPr>
          <w:p w14:paraId="53D28284"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w:t>
            </w:r>
          </w:p>
        </w:tc>
        <w:tc>
          <w:tcPr>
            <w:tcW w:w="330" w:type="pct"/>
            <w:tcBorders>
              <w:top w:val="nil"/>
              <w:left w:val="nil"/>
              <w:bottom w:val="single" w:sz="4" w:space="0" w:color="auto"/>
              <w:right w:val="single" w:sz="4" w:space="0" w:color="auto"/>
            </w:tcBorders>
            <w:noWrap/>
            <w:vAlign w:val="center"/>
            <w:hideMark/>
          </w:tcPr>
          <w:p w14:paraId="4DE5EE39" w14:textId="0DC4BD02" w:rsidR="00770592" w:rsidRPr="002C1D12" w:rsidRDefault="00770592" w:rsidP="00770592">
            <w:pPr>
              <w:spacing w:before="0" w:after="0" w:line="240" w:lineRule="auto"/>
              <w:ind w:firstLine="0"/>
              <w:jc w:val="center"/>
              <w:rPr>
                <w:sz w:val="24"/>
                <w:szCs w:val="24"/>
                <w:lang w:val="vi-VN"/>
              </w:rPr>
            </w:pPr>
          </w:p>
        </w:tc>
        <w:tc>
          <w:tcPr>
            <w:tcW w:w="351" w:type="pct"/>
            <w:tcBorders>
              <w:top w:val="nil"/>
              <w:left w:val="nil"/>
              <w:bottom w:val="single" w:sz="4" w:space="0" w:color="auto"/>
              <w:right w:val="single" w:sz="4" w:space="0" w:color="auto"/>
            </w:tcBorders>
            <w:noWrap/>
            <w:vAlign w:val="center"/>
            <w:hideMark/>
          </w:tcPr>
          <w:p w14:paraId="08F0EC9C" w14:textId="4F93A561"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1DB1BF5E" w14:textId="6E3C6828"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47073072" w14:textId="1E74B248" w:rsidR="00770592" w:rsidRPr="002C1D12" w:rsidRDefault="00770592" w:rsidP="00770592">
            <w:pPr>
              <w:spacing w:before="0" w:after="0" w:line="240" w:lineRule="auto"/>
              <w:ind w:firstLine="0"/>
              <w:jc w:val="center"/>
              <w:rPr>
                <w:sz w:val="24"/>
                <w:szCs w:val="24"/>
                <w:lang w:val="vi-VN"/>
              </w:rPr>
            </w:pPr>
          </w:p>
        </w:tc>
      </w:tr>
      <w:tr w:rsidR="002C1D12" w:rsidRPr="002C1D12" w14:paraId="206E19A9"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49CFCEEC"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44421511"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nil"/>
              <w:right w:val="nil"/>
            </w:tcBorders>
            <w:vAlign w:val="center"/>
            <w:hideMark/>
          </w:tcPr>
          <w:p w14:paraId="362F0524"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An toàn PCCC</w:t>
            </w:r>
          </w:p>
        </w:tc>
        <w:tc>
          <w:tcPr>
            <w:tcW w:w="545" w:type="pct"/>
            <w:tcBorders>
              <w:top w:val="single" w:sz="4" w:space="0" w:color="auto"/>
              <w:left w:val="nil"/>
              <w:bottom w:val="nil"/>
              <w:right w:val="single" w:sz="4" w:space="0" w:color="auto"/>
            </w:tcBorders>
            <w:noWrap/>
            <w:vAlign w:val="center"/>
            <w:hideMark/>
          </w:tcPr>
          <w:p w14:paraId="44E5195C"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w:t>
            </w:r>
          </w:p>
        </w:tc>
        <w:tc>
          <w:tcPr>
            <w:tcW w:w="330" w:type="pct"/>
            <w:tcBorders>
              <w:top w:val="nil"/>
              <w:left w:val="nil"/>
              <w:bottom w:val="single" w:sz="4" w:space="0" w:color="auto"/>
              <w:right w:val="single" w:sz="4" w:space="0" w:color="auto"/>
            </w:tcBorders>
            <w:noWrap/>
            <w:vAlign w:val="center"/>
            <w:hideMark/>
          </w:tcPr>
          <w:p w14:paraId="240AABC0"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30" w:type="pct"/>
            <w:tcBorders>
              <w:top w:val="nil"/>
              <w:left w:val="nil"/>
              <w:bottom w:val="single" w:sz="4" w:space="0" w:color="auto"/>
              <w:right w:val="single" w:sz="4" w:space="0" w:color="auto"/>
            </w:tcBorders>
            <w:noWrap/>
            <w:vAlign w:val="center"/>
            <w:hideMark/>
          </w:tcPr>
          <w:p w14:paraId="486BA99C" w14:textId="7DE82F6C" w:rsidR="00770592" w:rsidRPr="002C1D12" w:rsidRDefault="00770592" w:rsidP="00770592">
            <w:pPr>
              <w:spacing w:before="0" w:after="0" w:line="240" w:lineRule="auto"/>
              <w:ind w:firstLine="0"/>
              <w:jc w:val="center"/>
              <w:rPr>
                <w:sz w:val="24"/>
                <w:szCs w:val="24"/>
                <w:lang w:val="vi-VN"/>
              </w:rPr>
            </w:pPr>
          </w:p>
        </w:tc>
        <w:tc>
          <w:tcPr>
            <w:tcW w:w="351" w:type="pct"/>
            <w:tcBorders>
              <w:top w:val="nil"/>
              <w:left w:val="nil"/>
              <w:bottom w:val="single" w:sz="4" w:space="0" w:color="auto"/>
              <w:right w:val="single" w:sz="4" w:space="0" w:color="auto"/>
            </w:tcBorders>
            <w:noWrap/>
            <w:vAlign w:val="center"/>
            <w:hideMark/>
          </w:tcPr>
          <w:p w14:paraId="65569CBD" w14:textId="4F703613"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46C7DB0C"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98" w:type="pct"/>
            <w:tcBorders>
              <w:top w:val="nil"/>
              <w:left w:val="nil"/>
              <w:bottom w:val="single" w:sz="4" w:space="0" w:color="auto"/>
              <w:right w:val="single" w:sz="4" w:space="0" w:color="auto"/>
            </w:tcBorders>
            <w:noWrap/>
            <w:vAlign w:val="center"/>
            <w:hideMark/>
          </w:tcPr>
          <w:p w14:paraId="7C2B33C5" w14:textId="1ED749DA" w:rsidR="00770592" w:rsidRPr="002C1D12" w:rsidRDefault="00770592" w:rsidP="00770592">
            <w:pPr>
              <w:spacing w:before="0" w:after="0" w:line="240" w:lineRule="auto"/>
              <w:ind w:firstLine="0"/>
              <w:jc w:val="center"/>
              <w:rPr>
                <w:sz w:val="24"/>
                <w:szCs w:val="24"/>
                <w:lang w:val="vi-VN"/>
              </w:rPr>
            </w:pPr>
          </w:p>
        </w:tc>
      </w:tr>
      <w:tr w:rsidR="002C1D12" w:rsidRPr="002C1D12" w14:paraId="54DB5C72"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3ADB1D12"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02F7099E"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single" w:sz="4" w:space="0" w:color="auto"/>
              <w:left w:val="nil"/>
              <w:bottom w:val="single" w:sz="4" w:space="0" w:color="auto"/>
              <w:right w:val="single" w:sz="4" w:space="0" w:color="auto"/>
            </w:tcBorders>
            <w:vAlign w:val="center"/>
            <w:hideMark/>
          </w:tcPr>
          <w:p w14:paraId="5A38B037"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Chuyên viên hành chính nhân sự</w:t>
            </w:r>
          </w:p>
        </w:tc>
        <w:tc>
          <w:tcPr>
            <w:tcW w:w="545" w:type="pct"/>
            <w:tcBorders>
              <w:top w:val="single" w:sz="4" w:space="0" w:color="auto"/>
              <w:left w:val="nil"/>
              <w:bottom w:val="nil"/>
              <w:right w:val="single" w:sz="4" w:space="0" w:color="auto"/>
            </w:tcBorders>
            <w:noWrap/>
            <w:vAlign w:val="center"/>
            <w:hideMark/>
          </w:tcPr>
          <w:p w14:paraId="4BCD0234"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30" w:type="pct"/>
            <w:tcBorders>
              <w:top w:val="nil"/>
              <w:left w:val="nil"/>
              <w:bottom w:val="single" w:sz="4" w:space="0" w:color="auto"/>
              <w:right w:val="single" w:sz="4" w:space="0" w:color="auto"/>
            </w:tcBorders>
            <w:noWrap/>
            <w:vAlign w:val="center"/>
            <w:hideMark/>
          </w:tcPr>
          <w:p w14:paraId="12DA55AB"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30" w:type="pct"/>
            <w:tcBorders>
              <w:top w:val="nil"/>
              <w:left w:val="nil"/>
              <w:bottom w:val="single" w:sz="4" w:space="0" w:color="auto"/>
              <w:right w:val="single" w:sz="4" w:space="0" w:color="auto"/>
            </w:tcBorders>
            <w:noWrap/>
            <w:vAlign w:val="center"/>
            <w:hideMark/>
          </w:tcPr>
          <w:p w14:paraId="5D152D41" w14:textId="4438E698" w:rsidR="00770592" w:rsidRPr="002C1D12" w:rsidRDefault="00770592" w:rsidP="00770592">
            <w:pPr>
              <w:spacing w:before="0" w:after="0" w:line="240" w:lineRule="auto"/>
              <w:ind w:firstLine="0"/>
              <w:jc w:val="center"/>
              <w:rPr>
                <w:sz w:val="24"/>
                <w:szCs w:val="24"/>
                <w:lang w:val="vi-VN"/>
              </w:rPr>
            </w:pPr>
          </w:p>
        </w:tc>
        <w:tc>
          <w:tcPr>
            <w:tcW w:w="351" w:type="pct"/>
            <w:tcBorders>
              <w:top w:val="nil"/>
              <w:left w:val="nil"/>
              <w:bottom w:val="single" w:sz="4" w:space="0" w:color="auto"/>
              <w:right w:val="single" w:sz="4" w:space="0" w:color="auto"/>
            </w:tcBorders>
            <w:noWrap/>
            <w:vAlign w:val="center"/>
            <w:hideMark/>
          </w:tcPr>
          <w:p w14:paraId="1075EFEE" w14:textId="55F32A1D"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178244B8" w14:textId="6CA36CA7"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7B9316B7" w14:textId="548C45DE" w:rsidR="00770592" w:rsidRPr="002C1D12" w:rsidRDefault="00770592" w:rsidP="00770592">
            <w:pPr>
              <w:spacing w:before="0" w:after="0" w:line="240" w:lineRule="auto"/>
              <w:ind w:firstLine="0"/>
              <w:jc w:val="center"/>
              <w:rPr>
                <w:sz w:val="24"/>
                <w:szCs w:val="24"/>
                <w:lang w:val="vi-VN"/>
              </w:rPr>
            </w:pPr>
          </w:p>
        </w:tc>
      </w:tr>
      <w:tr w:rsidR="002C1D12" w:rsidRPr="002C1D12" w14:paraId="6D8DE6FF"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7E7665E4"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1F2FCBEC"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07AEEC63" w14:textId="24613196" w:rsidR="00770592" w:rsidRPr="002C1D12" w:rsidRDefault="00770592" w:rsidP="00770592">
            <w:pPr>
              <w:spacing w:before="0" w:after="0" w:line="240" w:lineRule="auto"/>
              <w:ind w:firstLine="0"/>
              <w:jc w:val="left"/>
              <w:rPr>
                <w:sz w:val="24"/>
                <w:szCs w:val="24"/>
                <w:lang w:val="vi-VN"/>
              </w:rPr>
            </w:pPr>
            <w:r w:rsidRPr="002C1D12">
              <w:rPr>
                <w:sz w:val="24"/>
                <w:szCs w:val="24"/>
                <w:lang w:val="vi-VN"/>
              </w:rPr>
              <w:t>Chuyên viên công nghệ thông tin</w:t>
            </w:r>
          </w:p>
        </w:tc>
        <w:tc>
          <w:tcPr>
            <w:tcW w:w="545" w:type="pct"/>
            <w:tcBorders>
              <w:top w:val="single" w:sz="4" w:space="0" w:color="auto"/>
              <w:left w:val="nil"/>
              <w:bottom w:val="nil"/>
              <w:right w:val="single" w:sz="4" w:space="0" w:color="auto"/>
            </w:tcBorders>
            <w:noWrap/>
            <w:vAlign w:val="center"/>
            <w:hideMark/>
          </w:tcPr>
          <w:p w14:paraId="5CAF48A9"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w:t>
            </w:r>
          </w:p>
        </w:tc>
        <w:tc>
          <w:tcPr>
            <w:tcW w:w="330" w:type="pct"/>
            <w:tcBorders>
              <w:top w:val="nil"/>
              <w:left w:val="nil"/>
              <w:bottom w:val="single" w:sz="4" w:space="0" w:color="auto"/>
              <w:right w:val="single" w:sz="4" w:space="0" w:color="auto"/>
            </w:tcBorders>
            <w:noWrap/>
            <w:vAlign w:val="center"/>
            <w:hideMark/>
          </w:tcPr>
          <w:p w14:paraId="4B836C29"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w:t>
            </w:r>
          </w:p>
        </w:tc>
        <w:tc>
          <w:tcPr>
            <w:tcW w:w="330" w:type="pct"/>
            <w:tcBorders>
              <w:top w:val="nil"/>
              <w:left w:val="nil"/>
              <w:bottom w:val="single" w:sz="4" w:space="0" w:color="auto"/>
              <w:right w:val="single" w:sz="4" w:space="0" w:color="auto"/>
            </w:tcBorders>
            <w:noWrap/>
            <w:vAlign w:val="center"/>
            <w:hideMark/>
          </w:tcPr>
          <w:p w14:paraId="0BD948E6" w14:textId="3FB81C76" w:rsidR="00770592" w:rsidRPr="002C1D12" w:rsidRDefault="00770592" w:rsidP="00770592">
            <w:pPr>
              <w:spacing w:before="0" w:after="0" w:line="240" w:lineRule="auto"/>
              <w:ind w:firstLine="0"/>
              <w:jc w:val="center"/>
              <w:rPr>
                <w:sz w:val="24"/>
                <w:szCs w:val="24"/>
                <w:lang w:val="vi-VN"/>
              </w:rPr>
            </w:pPr>
          </w:p>
        </w:tc>
        <w:tc>
          <w:tcPr>
            <w:tcW w:w="351" w:type="pct"/>
            <w:tcBorders>
              <w:top w:val="nil"/>
              <w:left w:val="nil"/>
              <w:bottom w:val="single" w:sz="4" w:space="0" w:color="auto"/>
              <w:right w:val="single" w:sz="4" w:space="0" w:color="auto"/>
            </w:tcBorders>
            <w:noWrap/>
            <w:vAlign w:val="center"/>
            <w:hideMark/>
          </w:tcPr>
          <w:p w14:paraId="29CE5787" w14:textId="1528B3F6"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6C00A3D1" w14:textId="558C96B8"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6F997798" w14:textId="0D7EED15" w:rsidR="00770592" w:rsidRPr="002C1D12" w:rsidRDefault="00770592" w:rsidP="00770592">
            <w:pPr>
              <w:spacing w:before="0" w:after="0" w:line="240" w:lineRule="auto"/>
              <w:ind w:firstLine="0"/>
              <w:jc w:val="center"/>
              <w:rPr>
                <w:sz w:val="24"/>
                <w:szCs w:val="24"/>
                <w:lang w:val="vi-VN"/>
              </w:rPr>
            </w:pPr>
          </w:p>
        </w:tc>
      </w:tr>
      <w:tr w:rsidR="002C1D12" w:rsidRPr="002C1D12" w14:paraId="3342AC3D"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77E3AA50"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7409ABA1"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320A4756"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Chuyên viên xuất nhập khẩu, logistics</w:t>
            </w:r>
          </w:p>
        </w:tc>
        <w:tc>
          <w:tcPr>
            <w:tcW w:w="545" w:type="pct"/>
            <w:tcBorders>
              <w:top w:val="single" w:sz="4" w:space="0" w:color="auto"/>
              <w:left w:val="nil"/>
              <w:bottom w:val="nil"/>
              <w:right w:val="single" w:sz="4" w:space="0" w:color="auto"/>
            </w:tcBorders>
            <w:noWrap/>
            <w:vAlign w:val="center"/>
            <w:hideMark/>
          </w:tcPr>
          <w:p w14:paraId="4F5F6DDB"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w:t>
            </w:r>
          </w:p>
        </w:tc>
        <w:tc>
          <w:tcPr>
            <w:tcW w:w="330" w:type="pct"/>
            <w:tcBorders>
              <w:top w:val="nil"/>
              <w:left w:val="nil"/>
              <w:bottom w:val="single" w:sz="4" w:space="0" w:color="auto"/>
              <w:right w:val="single" w:sz="4" w:space="0" w:color="auto"/>
            </w:tcBorders>
            <w:noWrap/>
            <w:vAlign w:val="center"/>
            <w:hideMark/>
          </w:tcPr>
          <w:p w14:paraId="1B064C91"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w:t>
            </w:r>
          </w:p>
        </w:tc>
        <w:tc>
          <w:tcPr>
            <w:tcW w:w="330" w:type="pct"/>
            <w:tcBorders>
              <w:top w:val="nil"/>
              <w:left w:val="nil"/>
              <w:bottom w:val="single" w:sz="4" w:space="0" w:color="auto"/>
              <w:right w:val="single" w:sz="4" w:space="0" w:color="auto"/>
            </w:tcBorders>
            <w:noWrap/>
            <w:vAlign w:val="center"/>
            <w:hideMark/>
          </w:tcPr>
          <w:p w14:paraId="5BB420A1" w14:textId="595A091B" w:rsidR="00770592" w:rsidRPr="002C1D12" w:rsidRDefault="00770592" w:rsidP="00770592">
            <w:pPr>
              <w:spacing w:before="0" w:after="0" w:line="240" w:lineRule="auto"/>
              <w:ind w:firstLine="0"/>
              <w:jc w:val="center"/>
              <w:rPr>
                <w:sz w:val="24"/>
                <w:szCs w:val="24"/>
                <w:lang w:val="vi-VN"/>
              </w:rPr>
            </w:pPr>
          </w:p>
        </w:tc>
        <w:tc>
          <w:tcPr>
            <w:tcW w:w="351" w:type="pct"/>
            <w:tcBorders>
              <w:top w:val="nil"/>
              <w:left w:val="nil"/>
              <w:bottom w:val="single" w:sz="4" w:space="0" w:color="auto"/>
              <w:right w:val="single" w:sz="4" w:space="0" w:color="auto"/>
            </w:tcBorders>
            <w:noWrap/>
            <w:vAlign w:val="center"/>
            <w:hideMark/>
          </w:tcPr>
          <w:p w14:paraId="2854A50B" w14:textId="6E1C3FC6"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524C67B1" w14:textId="4CC78F82"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5832E331" w14:textId="1ED93C61" w:rsidR="00770592" w:rsidRPr="002C1D12" w:rsidRDefault="00770592" w:rsidP="00770592">
            <w:pPr>
              <w:spacing w:before="0" w:after="0" w:line="240" w:lineRule="auto"/>
              <w:ind w:firstLine="0"/>
              <w:jc w:val="center"/>
              <w:rPr>
                <w:sz w:val="24"/>
                <w:szCs w:val="24"/>
                <w:lang w:val="vi-VN"/>
              </w:rPr>
            </w:pPr>
          </w:p>
        </w:tc>
      </w:tr>
      <w:tr w:rsidR="002C1D12" w:rsidRPr="002C1D12" w14:paraId="600ED28C"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1FD6670B"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7F3BE463"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37B5B089"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Chuyên viên thu mua</w:t>
            </w:r>
          </w:p>
        </w:tc>
        <w:tc>
          <w:tcPr>
            <w:tcW w:w="545" w:type="pct"/>
            <w:tcBorders>
              <w:top w:val="single" w:sz="4" w:space="0" w:color="auto"/>
              <w:left w:val="nil"/>
              <w:bottom w:val="nil"/>
              <w:right w:val="single" w:sz="4" w:space="0" w:color="auto"/>
            </w:tcBorders>
            <w:noWrap/>
            <w:vAlign w:val="center"/>
            <w:hideMark/>
          </w:tcPr>
          <w:p w14:paraId="50425A4D"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w:t>
            </w:r>
          </w:p>
        </w:tc>
        <w:tc>
          <w:tcPr>
            <w:tcW w:w="330" w:type="pct"/>
            <w:tcBorders>
              <w:top w:val="nil"/>
              <w:left w:val="nil"/>
              <w:bottom w:val="single" w:sz="4" w:space="0" w:color="auto"/>
              <w:right w:val="single" w:sz="4" w:space="0" w:color="auto"/>
            </w:tcBorders>
            <w:noWrap/>
            <w:vAlign w:val="center"/>
            <w:hideMark/>
          </w:tcPr>
          <w:p w14:paraId="1C8F1058"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30" w:type="pct"/>
            <w:tcBorders>
              <w:top w:val="nil"/>
              <w:left w:val="nil"/>
              <w:bottom w:val="single" w:sz="4" w:space="0" w:color="auto"/>
              <w:right w:val="single" w:sz="4" w:space="0" w:color="auto"/>
            </w:tcBorders>
            <w:noWrap/>
            <w:vAlign w:val="center"/>
            <w:hideMark/>
          </w:tcPr>
          <w:p w14:paraId="3772C7AD"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51" w:type="pct"/>
            <w:tcBorders>
              <w:top w:val="nil"/>
              <w:left w:val="nil"/>
              <w:bottom w:val="single" w:sz="4" w:space="0" w:color="auto"/>
              <w:right w:val="single" w:sz="4" w:space="0" w:color="auto"/>
            </w:tcBorders>
            <w:noWrap/>
            <w:vAlign w:val="center"/>
            <w:hideMark/>
          </w:tcPr>
          <w:p w14:paraId="49630B2B" w14:textId="0EEE1A07"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77B049DC" w14:textId="5F692847"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410E6393" w14:textId="603B0C4D" w:rsidR="00770592" w:rsidRPr="002C1D12" w:rsidRDefault="00770592" w:rsidP="00770592">
            <w:pPr>
              <w:spacing w:before="0" w:after="0" w:line="240" w:lineRule="auto"/>
              <w:ind w:firstLine="0"/>
              <w:jc w:val="center"/>
              <w:rPr>
                <w:sz w:val="24"/>
                <w:szCs w:val="24"/>
                <w:lang w:val="vi-VN"/>
              </w:rPr>
            </w:pPr>
          </w:p>
        </w:tc>
      </w:tr>
      <w:tr w:rsidR="002C1D12" w:rsidRPr="002C1D12" w14:paraId="3C8D641D"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33B01E06"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067CABDE"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77DA1566"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Trưởng phòng sản xuất</w:t>
            </w:r>
          </w:p>
        </w:tc>
        <w:tc>
          <w:tcPr>
            <w:tcW w:w="545" w:type="pct"/>
            <w:tcBorders>
              <w:top w:val="single" w:sz="4" w:space="0" w:color="auto"/>
              <w:left w:val="nil"/>
              <w:bottom w:val="nil"/>
              <w:right w:val="single" w:sz="4" w:space="0" w:color="auto"/>
            </w:tcBorders>
            <w:noWrap/>
            <w:vAlign w:val="center"/>
            <w:hideMark/>
          </w:tcPr>
          <w:p w14:paraId="0473DB46"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30" w:type="pct"/>
            <w:tcBorders>
              <w:top w:val="nil"/>
              <w:left w:val="nil"/>
              <w:bottom w:val="single" w:sz="4" w:space="0" w:color="auto"/>
              <w:right w:val="single" w:sz="4" w:space="0" w:color="auto"/>
            </w:tcBorders>
            <w:noWrap/>
            <w:vAlign w:val="center"/>
            <w:hideMark/>
          </w:tcPr>
          <w:p w14:paraId="6BAFD196"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30" w:type="pct"/>
            <w:tcBorders>
              <w:top w:val="nil"/>
              <w:left w:val="nil"/>
              <w:bottom w:val="single" w:sz="4" w:space="0" w:color="auto"/>
              <w:right w:val="single" w:sz="4" w:space="0" w:color="auto"/>
            </w:tcBorders>
            <w:noWrap/>
            <w:vAlign w:val="center"/>
            <w:hideMark/>
          </w:tcPr>
          <w:p w14:paraId="53085A6E" w14:textId="5453BE03" w:rsidR="00770592" w:rsidRPr="002C1D12" w:rsidRDefault="00770592" w:rsidP="00770592">
            <w:pPr>
              <w:spacing w:before="0" w:after="0" w:line="240" w:lineRule="auto"/>
              <w:ind w:firstLine="0"/>
              <w:jc w:val="center"/>
              <w:rPr>
                <w:sz w:val="24"/>
                <w:szCs w:val="24"/>
                <w:lang w:val="vi-VN"/>
              </w:rPr>
            </w:pPr>
          </w:p>
        </w:tc>
        <w:tc>
          <w:tcPr>
            <w:tcW w:w="351" w:type="pct"/>
            <w:tcBorders>
              <w:top w:val="nil"/>
              <w:left w:val="nil"/>
              <w:bottom w:val="single" w:sz="4" w:space="0" w:color="auto"/>
              <w:right w:val="single" w:sz="4" w:space="0" w:color="auto"/>
            </w:tcBorders>
            <w:noWrap/>
            <w:vAlign w:val="center"/>
            <w:hideMark/>
          </w:tcPr>
          <w:p w14:paraId="02822061" w14:textId="2BAD6357"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5520EABA" w14:textId="35C8C9D0"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6AD9B1F8" w14:textId="72F2F5CB" w:rsidR="00770592" w:rsidRPr="002C1D12" w:rsidRDefault="00770592" w:rsidP="00770592">
            <w:pPr>
              <w:spacing w:before="0" w:after="0" w:line="240" w:lineRule="auto"/>
              <w:ind w:firstLine="0"/>
              <w:jc w:val="center"/>
              <w:rPr>
                <w:sz w:val="24"/>
                <w:szCs w:val="24"/>
                <w:lang w:val="vi-VN"/>
              </w:rPr>
            </w:pPr>
          </w:p>
        </w:tc>
      </w:tr>
      <w:tr w:rsidR="002C1D12" w:rsidRPr="002C1D12" w14:paraId="148927FD" w14:textId="77777777" w:rsidTr="00770592">
        <w:trPr>
          <w:gridAfter w:val="1"/>
          <w:wAfter w:w="5" w:type="pct"/>
          <w:trHeight w:val="20"/>
        </w:trPr>
        <w:tc>
          <w:tcPr>
            <w:tcW w:w="291" w:type="pct"/>
            <w:vMerge w:val="restart"/>
            <w:tcBorders>
              <w:top w:val="nil"/>
              <w:left w:val="single" w:sz="4" w:space="0" w:color="auto"/>
              <w:bottom w:val="single" w:sz="4" w:space="0" w:color="000000"/>
              <w:right w:val="single" w:sz="4" w:space="0" w:color="auto"/>
            </w:tcBorders>
            <w:noWrap/>
            <w:vAlign w:val="center"/>
            <w:hideMark/>
          </w:tcPr>
          <w:p w14:paraId="17469177"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31</w:t>
            </w:r>
          </w:p>
        </w:tc>
        <w:tc>
          <w:tcPr>
            <w:tcW w:w="1032"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09474F69" w14:textId="3E4436F2" w:rsidR="00770592" w:rsidRPr="002C1D12" w:rsidRDefault="00770592" w:rsidP="00770592">
            <w:pPr>
              <w:spacing w:before="0" w:after="0" w:line="240" w:lineRule="auto"/>
              <w:ind w:firstLine="0"/>
              <w:jc w:val="left"/>
              <w:rPr>
                <w:sz w:val="24"/>
                <w:szCs w:val="24"/>
                <w:lang w:val="vi-VN"/>
              </w:rPr>
            </w:pPr>
            <w:r w:rsidRPr="002C1D12">
              <w:rPr>
                <w:sz w:val="24"/>
                <w:szCs w:val="24"/>
                <w:lang w:val="vi-VN"/>
              </w:rPr>
              <w:t>CÔNG TY TNHH KHOA HỌC KỸ THUẬT NGÂN LONG</w:t>
            </w:r>
          </w:p>
        </w:tc>
        <w:tc>
          <w:tcPr>
            <w:tcW w:w="1389" w:type="pct"/>
            <w:tcBorders>
              <w:top w:val="nil"/>
              <w:left w:val="nil"/>
              <w:bottom w:val="single" w:sz="4" w:space="0" w:color="auto"/>
              <w:right w:val="single" w:sz="4" w:space="0" w:color="auto"/>
            </w:tcBorders>
            <w:vAlign w:val="center"/>
            <w:hideMark/>
          </w:tcPr>
          <w:p w14:paraId="0FBE2612"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Dệt sợi</w:t>
            </w:r>
          </w:p>
        </w:tc>
        <w:tc>
          <w:tcPr>
            <w:tcW w:w="545" w:type="pct"/>
            <w:tcBorders>
              <w:top w:val="single" w:sz="4" w:space="0" w:color="auto"/>
              <w:left w:val="nil"/>
              <w:bottom w:val="nil"/>
              <w:right w:val="single" w:sz="4" w:space="0" w:color="auto"/>
            </w:tcBorders>
            <w:noWrap/>
            <w:vAlign w:val="center"/>
            <w:hideMark/>
          </w:tcPr>
          <w:p w14:paraId="0CC7397D"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12</w:t>
            </w:r>
          </w:p>
        </w:tc>
        <w:tc>
          <w:tcPr>
            <w:tcW w:w="330" w:type="pct"/>
            <w:tcBorders>
              <w:top w:val="nil"/>
              <w:left w:val="nil"/>
              <w:bottom w:val="single" w:sz="4" w:space="0" w:color="auto"/>
              <w:right w:val="single" w:sz="4" w:space="0" w:color="auto"/>
            </w:tcBorders>
            <w:noWrap/>
            <w:vAlign w:val="center"/>
            <w:hideMark/>
          </w:tcPr>
          <w:p w14:paraId="51F525AF"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12</w:t>
            </w:r>
          </w:p>
        </w:tc>
        <w:tc>
          <w:tcPr>
            <w:tcW w:w="330" w:type="pct"/>
            <w:tcBorders>
              <w:top w:val="nil"/>
              <w:left w:val="nil"/>
              <w:bottom w:val="single" w:sz="4" w:space="0" w:color="auto"/>
              <w:right w:val="single" w:sz="4" w:space="0" w:color="auto"/>
            </w:tcBorders>
            <w:noWrap/>
            <w:vAlign w:val="center"/>
            <w:hideMark/>
          </w:tcPr>
          <w:p w14:paraId="44B38A08" w14:textId="6DCC66A7" w:rsidR="00770592" w:rsidRPr="002C1D12" w:rsidRDefault="00770592" w:rsidP="00770592">
            <w:pPr>
              <w:spacing w:before="0" w:after="0" w:line="240" w:lineRule="auto"/>
              <w:ind w:firstLine="0"/>
              <w:jc w:val="center"/>
              <w:rPr>
                <w:sz w:val="24"/>
                <w:szCs w:val="24"/>
                <w:lang w:val="vi-VN"/>
              </w:rPr>
            </w:pPr>
          </w:p>
        </w:tc>
        <w:tc>
          <w:tcPr>
            <w:tcW w:w="351" w:type="pct"/>
            <w:tcBorders>
              <w:top w:val="nil"/>
              <w:left w:val="nil"/>
              <w:bottom w:val="single" w:sz="4" w:space="0" w:color="auto"/>
              <w:right w:val="single" w:sz="4" w:space="0" w:color="auto"/>
            </w:tcBorders>
            <w:noWrap/>
            <w:vAlign w:val="center"/>
            <w:hideMark/>
          </w:tcPr>
          <w:p w14:paraId="36C33E7B" w14:textId="558B02E3"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7B40CBE6" w14:textId="50FA9FCC"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7FDB20E0" w14:textId="39D12D13" w:rsidR="00770592" w:rsidRPr="002C1D12" w:rsidRDefault="00770592" w:rsidP="00770592">
            <w:pPr>
              <w:spacing w:before="0" w:after="0" w:line="240" w:lineRule="auto"/>
              <w:ind w:firstLine="0"/>
              <w:jc w:val="center"/>
              <w:rPr>
                <w:sz w:val="24"/>
                <w:szCs w:val="24"/>
                <w:lang w:val="vi-VN"/>
              </w:rPr>
            </w:pPr>
          </w:p>
        </w:tc>
      </w:tr>
      <w:tr w:rsidR="002C1D12" w:rsidRPr="002C1D12" w14:paraId="53AE154E"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6CCFDD10"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7D60ABF0"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00B12395"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Cơ điện</w:t>
            </w:r>
          </w:p>
        </w:tc>
        <w:tc>
          <w:tcPr>
            <w:tcW w:w="545" w:type="pct"/>
            <w:tcBorders>
              <w:top w:val="single" w:sz="4" w:space="0" w:color="auto"/>
              <w:left w:val="nil"/>
              <w:bottom w:val="nil"/>
              <w:right w:val="single" w:sz="4" w:space="0" w:color="auto"/>
            </w:tcBorders>
            <w:noWrap/>
            <w:vAlign w:val="center"/>
            <w:hideMark/>
          </w:tcPr>
          <w:p w14:paraId="26AEB551"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20</w:t>
            </w:r>
          </w:p>
        </w:tc>
        <w:tc>
          <w:tcPr>
            <w:tcW w:w="330" w:type="pct"/>
            <w:tcBorders>
              <w:top w:val="nil"/>
              <w:left w:val="nil"/>
              <w:bottom w:val="single" w:sz="4" w:space="0" w:color="auto"/>
              <w:right w:val="single" w:sz="4" w:space="0" w:color="auto"/>
            </w:tcBorders>
            <w:noWrap/>
            <w:vAlign w:val="center"/>
            <w:hideMark/>
          </w:tcPr>
          <w:p w14:paraId="176EA205"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10</w:t>
            </w:r>
          </w:p>
        </w:tc>
        <w:tc>
          <w:tcPr>
            <w:tcW w:w="330" w:type="pct"/>
            <w:tcBorders>
              <w:top w:val="nil"/>
              <w:left w:val="nil"/>
              <w:bottom w:val="single" w:sz="4" w:space="0" w:color="auto"/>
              <w:right w:val="single" w:sz="4" w:space="0" w:color="auto"/>
            </w:tcBorders>
            <w:noWrap/>
            <w:vAlign w:val="center"/>
            <w:hideMark/>
          </w:tcPr>
          <w:p w14:paraId="0A4A64A3"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10</w:t>
            </w:r>
          </w:p>
        </w:tc>
        <w:tc>
          <w:tcPr>
            <w:tcW w:w="351" w:type="pct"/>
            <w:tcBorders>
              <w:top w:val="nil"/>
              <w:left w:val="nil"/>
              <w:bottom w:val="single" w:sz="4" w:space="0" w:color="auto"/>
              <w:right w:val="single" w:sz="4" w:space="0" w:color="auto"/>
            </w:tcBorders>
            <w:noWrap/>
            <w:vAlign w:val="center"/>
            <w:hideMark/>
          </w:tcPr>
          <w:p w14:paraId="63036FA2" w14:textId="28BB152F"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15DE74B4" w14:textId="2C287967"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122FED44" w14:textId="27C62947" w:rsidR="00770592" w:rsidRPr="002C1D12" w:rsidRDefault="00770592" w:rsidP="00770592">
            <w:pPr>
              <w:spacing w:before="0" w:after="0" w:line="240" w:lineRule="auto"/>
              <w:ind w:firstLine="0"/>
              <w:jc w:val="center"/>
              <w:rPr>
                <w:sz w:val="24"/>
                <w:szCs w:val="24"/>
                <w:lang w:val="vi-VN"/>
              </w:rPr>
            </w:pPr>
          </w:p>
        </w:tc>
      </w:tr>
      <w:tr w:rsidR="002C1D12" w:rsidRPr="002C1D12" w14:paraId="53AE9131"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587435BD"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7D3E7CC8"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6145FECA"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Tự động hóa</w:t>
            </w:r>
          </w:p>
        </w:tc>
        <w:tc>
          <w:tcPr>
            <w:tcW w:w="545" w:type="pct"/>
            <w:tcBorders>
              <w:top w:val="single" w:sz="4" w:space="0" w:color="auto"/>
              <w:left w:val="nil"/>
              <w:bottom w:val="nil"/>
              <w:right w:val="single" w:sz="4" w:space="0" w:color="auto"/>
            </w:tcBorders>
            <w:noWrap/>
            <w:vAlign w:val="center"/>
            <w:hideMark/>
          </w:tcPr>
          <w:p w14:paraId="554C6838"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20</w:t>
            </w:r>
          </w:p>
        </w:tc>
        <w:tc>
          <w:tcPr>
            <w:tcW w:w="330" w:type="pct"/>
            <w:tcBorders>
              <w:top w:val="nil"/>
              <w:left w:val="nil"/>
              <w:bottom w:val="single" w:sz="4" w:space="0" w:color="auto"/>
              <w:right w:val="single" w:sz="4" w:space="0" w:color="auto"/>
            </w:tcBorders>
            <w:noWrap/>
            <w:vAlign w:val="center"/>
            <w:hideMark/>
          </w:tcPr>
          <w:p w14:paraId="6F470834"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10</w:t>
            </w:r>
          </w:p>
        </w:tc>
        <w:tc>
          <w:tcPr>
            <w:tcW w:w="330" w:type="pct"/>
            <w:tcBorders>
              <w:top w:val="nil"/>
              <w:left w:val="nil"/>
              <w:bottom w:val="single" w:sz="4" w:space="0" w:color="auto"/>
              <w:right w:val="single" w:sz="4" w:space="0" w:color="auto"/>
            </w:tcBorders>
            <w:noWrap/>
            <w:vAlign w:val="center"/>
            <w:hideMark/>
          </w:tcPr>
          <w:p w14:paraId="1312A742"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10</w:t>
            </w:r>
          </w:p>
        </w:tc>
        <w:tc>
          <w:tcPr>
            <w:tcW w:w="351" w:type="pct"/>
            <w:tcBorders>
              <w:top w:val="nil"/>
              <w:left w:val="nil"/>
              <w:bottom w:val="single" w:sz="4" w:space="0" w:color="auto"/>
              <w:right w:val="single" w:sz="4" w:space="0" w:color="auto"/>
            </w:tcBorders>
            <w:noWrap/>
            <w:vAlign w:val="center"/>
            <w:hideMark/>
          </w:tcPr>
          <w:p w14:paraId="4DA745E6" w14:textId="782A5FDB"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253167DE" w14:textId="0CAC5750"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736A64EB" w14:textId="4A9E4A30" w:rsidR="00770592" w:rsidRPr="002C1D12" w:rsidRDefault="00770592" w:rsidP="00770592">
            <w:pPr>
              <w:spacing w:before="0" w:after="0" w:line="240" w:lineRule="auto"/>
              <w:ind w:firstLine="0"/>
              <w:jc w:val="center"/>
              <w:rPr>
                <w:sz w:val="24"/>
                <w:szCs w:val="24"/>
                <w:lang w:val="vi-VN"/>
              </w:rPr>
            </w:pPr>
          </w:p>
        </w:tc>
      </w:tr>
      <w:tr w:rsidR="002C1D12" w:rsidRPr="002C1D12" w14:paraId="1A27836E"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6B04EE86"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373F6FD5"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17B2209D"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Điện công nghiệp</w:t>
            </w:r>
          </w:p>
        </w:tc>
        <w:tc>
          <w:tcPr>
            <w:tcW w:w="545" w:type="pct"/>
            <w:tcBorders>
              <w:top w:val="single" w:sz="4" w:space="0" w:color="auto"/>
              <w:left w:val="nil"/>
              <w:bottom w:val="nil"/>
              <w:right w:val="single" w:sz="4" w:space="0" w:color="auto"/>
            </w:tcBorders>
            <w:noWrap/>
            <w:vAlign w:val="center"/>
            <w:hideMark/>
          </w:tcPr>
          <w:p w14:paraId="2799DF88"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20</w:t>
            </w:r>
          </w:p>
        </w:tc>
        <w:tc>
          <w:tcPr>
            <w:tcW w:w="330" w:type="pct"/>
            <w:tcBorders>
              <w:top w:val="nil"/>
              <w:left w:val="nil"/>
              <w:bottom w:val="single" w:sz="4" w:space="0" w:color="auto"/>
              <w:right w:val="single" w:sz="4" w:space="0" w:color="auto"/>
            </w:tcBorders>
            <w:noWrap/>
            <w:vAlign w:val="center"/>
            <w:hideMark/>
          </w:tcPr>
          <w:p w14:paraId="55213C99" w14:textId="35910122"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771E8B67" w14:textId="16E54C32" w:rsidR="00770592" w:rsidRPr="002C1D12" w:rsidRDefault="00770592" w:rsidP="00770592">
            <w:pPr>
              <w:spacing w:before="0" w:after="0" w:line="240" w:lineRule="auto"/>
              <w:ind w:firstLine="0"/>
              <w:jc w:val="center"/>
              <w:rPr>
                <w:sz w:val="24"/>
                <w:szCs w:val="24"/>
                <w:lang w:val="vi-VN"/>
              </w:rPr>
            </w:pPr>
          </w:p>
        </w:tc>
        <w:tc>
          <w:tcPr>
            <w:tcW w:w="351" w:type="pct"/>
            <w:tcBorders>
              <w:top w:val="nil"/>
              <w:left w:val="nil"/>
              <w:bottom w:val="single" w:sz="4" w:space="0" w:color="auto"/>
              <w:right w:val="single" w:sz="4" w:space="0" w:color="auto"/>
            </w:tcBorders>
            <w:noWrap/>
            <w:vAlign w:val="center"/>
            <w:hideMark/>
          </w:tcPr>
          <w:p w14:paraId="69D6D5BE"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20</w:t>
            </w:r>
          </w:p>
        </w:tc>
        <w:tc>
          <w:tcPr>
            <w:tcW w:w="330" w:type="pct"/>
            <w:tcBorders>
              <w:top w:val="nil"/>
              <w:left w:val="nil"/>
              <w:bottom w:val="single" w:sz="4" w:space="0" w:color="auto"/>
              <w:right w:val="single" w:sz="4" w:space="0" w:color="auto"/>
            </w:tcBorders>
            <w:noWrap/>
            <w:vAlign w:val="center"/>
            <w:hideMark/>
          </w:tcPr>
          <w:p w14:paraId="71D2C671" w14:textId="75A8E1A5"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3E13D6E2" w14:textId="6AE55BB8" w:rsidR="00770592" w:rsidRPr="002C1D12" w:rsidRDefault="00770592" w:rsidP="00770592">
            <w:pPr>
              <w:spacing w:before="0" w:after="0" w:line="240" w:lineRule="auto"/>
              <w:ind w:firstLine="0"/>
              <w:jc w:val="center"/>
              <w:rPr>
                <w:sz w:val="24"/>
                <w:szCs w:val="24"/>
                <w:lang w:val="vi-VN"/>
              </w:rPr>
            </w:pPr>
          </w:p>
        </w:tc>
      </w:tr>
      <w:tr w:rsidR="002C1D12" w:rsidRPr="002C1D12" w14:paraId="2DAA36A3"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78E9D8F1"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3E34886B"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006235E2"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Kế toán</w:t>
            </w:r>
          </w:p>
        </w:tc>
        <w:tc>
          <w:tcPr>
            <w:tcW w:w="545" w:type="pct"/>
            <w:tcBorders>
              <w:top w:val="single" w:sz="4" w:space="0" w:color="auto"/>
              <w:left w:val="nil"/>
              <w:bottom w:val="nil"/>
              <w:right w:val="single" w:sz="4" w:space="0" w:color="auto"/>
            </w:tcBorders>
            <w:noWrap/>
            <w:vAlign w:val="center"/>
            <w:hideMark/>
          </w:tcPr>
          <w:p w14:paraId="52B9DDBE"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3</w:t>
            </w:r>
          </w:p>
        </w:tc>
        <w:tc>
          <w:tcPr>
            <w:tcW w:w="330" w:type="pct"/>
            <w:tcBorders>
              <w:top w:val="nil"/>
              <w:left w:val="nil"/>
              <w:bottom w:val="single" w:sz="4" w:space="0" w:color="auto"/>
              <w:right w:val="single" w:sz="4" w:space="0" w:color="auto"/>
            </w:tcBorders>
            <w:noWrap/>
            <w:vAlign w:val="center"/>
            <w:hideMark/>
          </w:tcPr>
          <w:p w14:paraId="3F7C962B"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3</w:t>
            </w:r>
          </w:p>
        </w:tc>
        <w:tc>
          <w:tcPr>
            <w:tcW w:w="330" w:type="pct"/>
            <w:tcBorders>
              <w:top w:val="nil"/>
              <w:left w:val="nil"/>
              <w:bottom w:val="single" w:sz="4" w:space="0" w:color="auto"/>
              <w:right w:val="single" w:sz="4" w:space="0" w:color="auto"/>
            </w:tcBorders>
            <w:noWrap/>
            <w:vAlign w:val="center"/>
            <w:hideMark/>
          </w:tcPr>
          <w:p w14:paraId="2999D72C" w14:textId="7BFC8785" w:rsidR="00770592" w:rsidRPr="002C1D12" w:rsidRDefault="00770592" w:rsidP="00770592">
            <w:pPr>
              <w:spacing w:before="0" w:after="0" w:line="240" w:lineRule="auto"/>
              <w:ind w:firstLine="0"/>
              <w:jc w:val="center"/>
              <w:rPr>
                <w:sz w:val="24"/>
                <w:szCs w:val="24"/>
                <w:lang w:val="vi-VN"/>
              </w:rPr>
            </w:pPr>
          </w:p>
        </w:tc>
        <w:tc>
          <w:tcPr>
            <w:tcW w:w="351" w:type="pct"/>
            <w:tcBorders>
              <w:top w:val="nil"/>
              <w:left w:val="nil"/>
              <w:bottom w:val="single" w:sz="4" w:space="0" w:color="auto"/>
              <w:right w:val="single" w:sz="4" w:space="0" w:color="auto"/>
            </w:tcBorders>
            <w:noWrap/>
            <w:vAlign w:val="center"/>
            <w:hideMark/>
          </w:tcPr>
          <w:p w14:paraId="0DE08DE0" w14:textId="21E7E5E4"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7AAF8A83" w14:textId="586B16F2"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3B61B003" w14:textId="1F5C27D2" w:rsidR="00770592" w:rsidRPr="002C1D12" w:rsidRDefault="00770592" w:rsidP="00770592">
            <w:pPr>
              <w:spacing w:before="0" w:after="0" w:line="240" w:lineRule="auto"/>
              <w:ind w:firstLine="0"/>
              <w:jc w:val="center"/>
              <w:rPr>
                <w:sz w:val="24"/>
                <w:szCs w:val="24"/>
                <w:lang w:val="vi-VN"/>
              </w:rPr>
            </w:pPr>
          </w:p>
        </w:tc>
      </w:tr>
      <w:tr w:rsidR="002C1D12" w:rsidRPr="002C1D12" w14:paraId="6CD2AADC"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75FED2FE"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4BF15AED"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053A0B4C"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Ngôn ngữ Trung</w:t>
            </w:r>
          </w:p>
        </w:tc>
        <w:tc>
          <w:tcPr>
            <w:tcW w:w="545" w:type="pct"/>
            <w:tcBorders>
              <w:top w:val="single" w:sz="4" w:space="0" w:color="auto"/>
              <w:left w:val="nil"/>
              <w:bottom w:val="nil"/>
              <w:right w:val="single" w:sz="4" w:space="0" w:color="auto"/>
            </w:tcBorders>
            <w:noWrap/>
            <w:vAlign w:val="center"/>
            <w:hideMark/>
          </w:tcPr>
          <w:p w14:paraId="1ED003E1"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w:t>
            </w:r>
          </w:p>
        </w:tc>
        <w:tc>
          <w:tcPr>
            <w:tcW w:w="330" w:type="pct"/>
            <w:tcBorders>
              <w:top w:val="nil"/>
              <w:left w:val="nil"/>
              <w:bottom w:val="single" w:sz="4" w:space="0" w:color="auto"/>
              <w:right w:val="single" w:sz="4" w:space="0" w:color="auto"/>
            </w:tcBorders>
            <w:noWrap/>
            <w:vAlign w:val="center"/>
            <w:hideMark/>
          </w:tcPr>
          <w:p w14:paraId="2D319B17"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w:t>
            </w:r>
          </w:p>
        </w:tc>
        <w:tc>
          <w:tcPr>
            <w:tcW w:w="330" w:type="pct"/>
            <w:tcBorders>
              <w:top w:val="nil"/>
              <w:left w:val="nil"/>
              <w:bottom w:val="single" w:sz="4" w:space="0" w:color="auto"/>
              <w:right w:val="single" w:sz="4" w:space="0" w:color="auto"/>
            </w:tcBorders>
            <w:noWrap/>
            <w:vAlign w:val="center"/>
            <w:hideMark/>
          </w:tcPr>
          <w:p w14:paraId="63179EB7" w14:textId="2D7057F7" w:rsidR="00770592" w:rsidRPr="002C1D12" w:rsidRDefault="00770592" w:rsidP="00770592">
            <w:pPr>
              <w:spacing w:before="0" w:after="0" w:line="240" w:lineRule="auto"/>
              <w:ind w:firstLine="0"/>
              <w:jc w:val="center"/>
              <w:rPr>
                <w:sz w:val="24"/>
                <w:szCs w:val="24"/>
                <w:lang w:val="vi-VN"/>
              </w:rPr>
            </w:pPr>
          </w:p>
        </w:tc>
        <w:tc>
          <w:tcPr>
            <w:tcW w:w="351" w:type="pct"/>
            <w:tcBorders>
              <w:top w:val="nil"/>
              <w:left w:val="nil"/>
              <w:bottom w:val="single" w:sz="4" w:space="0" w:color="auto"/>
              <w:right w:val="single" w:sz="4" w:space="0" w:color="auto"/>
            </w:tcBorders>
            <w:noWrap/>
            <w:vAlign w:val="center"/>
            <w:hideMark/>
          </w:tcPr>
          <w:p w14:paraId="1C30B8C3" w14:textId="49EB6CCE"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142CC1FF" w14:textId="67B9FF03"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141B0D1C" w14:textId="657910AC" w:rsidR="00770592" w:rsidRPr="002C1D12" w:rsidRDefault="00770592" w:rsidP="00770592">
            <w:pPr>
              <w:spacing w:before="0" w:after="0" w:line="240" w:lineRule="auto"/>
              <w:ind w:firstLine="0"/>
              <w:jc w:val="center"/>
              <w:rPr>
                <w:sz w:val="24"/>
                <w:szCs w:val="24"/>
                <w:lang w:val="vi-VN"/>
              </w:rPr>
            </w:pPr>
          </w:p>
        </w:tc>
      </w:tr>
      <w:tr w:rsidR="002C1D12" w:rsidRPr="002C1D12" w14:paraId="563C80B8"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68F1A2E5"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19031777"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26A7F5C4"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Xuất nhập khẩu</w:t>
            </w:r>
          </w:p>
        </w:tc>
        <w:tc>
          <w:tcPr>
            <w:tcW w:w="545" w:type="pct"/>
            <w:tcBorders>
              <w:top w:val="single" w:sz="4" w:space="0" w:color="auto"/>
              <w:left w:val="nil"/>
              <w:bottom w:val="nil"/>
              <w:right w:val="single" w:sz="4" w:space="0" w:color="auto"/>
            </w:tcBorders>
            <w:noWrap/>
            <w:vAlign w:val="center"/>
            <w:hideMark/>
          </w:tcPr>
          <w:p w14:paraId="148C2943"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3</w:t>
            </w:r>
          </w:p>
        </w:tc>
        <w:tc>
          <w:tcPr>
            <w:tcW w:w="330" w:type="pct"/>
            <w:tcBorders>
              <w:top w:val="nil"/>
              <w:left w:val="nil"/>
              <w:bottom w:val="single" w:sz="4" w:space="0" w:color="auto"/>
              <w:right w:val="single" w:sz="4" w:space="0" w:color="auto"/>
            </w:tcBorders>
            <w:noWrap/>
            <w:vAlign w:val="center"/>
            <w:hideMark/>
          </w:tcPr>
          <w:p w14:paraId="6017A6A3"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3</w:t>
            </w:r>
          </w:p>
        </w:tc>
        <w:tc>
          <w:tcPr>
            <w:tcW w:w="330" w:type="pct"/>
            <w:tcBorders>
              <w:top w:val="nil"/>
              <w:left w:val="nil"/>
              <w:bottom w:val="single" w:sz="4" w:space="0" w:color="auto"/>
              <w:right w:val="single" w:sz="4" w:space="0" w:color="auto"/>
            </w:tcBorders>
            <w:noWrap/>
            <w:vAlign w:val="center"/>
            <w:hideMark/>
          </w:tcPr>
          <w:p w14:paraId="06609701" w14:textId="7081769D" w:rsidR="00770592" w:rsidRPr="002C1D12" w:rsidRDefault="00770592" w:rsidP="00770592">
            <w:pPr>
              <w:spacing w:before="0" w:after="0" w:line="240" w:lineRule="auto"/>
              <w:ind w:firstLine="0"/>
              <w:jc w:val="center"/>
              <w:rPr>
                <w:sz w:val="24"/>
                <w:szCs w:val="24"/>
                <w:lang w:val="vi-VN"/>
              </w:rPr>
            </w:pPr>
          </w:p>
        </w:tc>
        <w:tc>
          <w:tcPr>
            <w:tcW w:w="351" w:type="pct"/>
            <w:tcBorders>
              <w:top w:val="nil"/>
              <w:left w:val="nil"/>
              <w:bottom w:val="single" w:sz="4" w:space="0" w:color="auto"/>
              <w:right w:val="single" w:sz="4" w:space="0" w:color="auto"/>
            </w:tcBorders>
            <w:noWrap/>
            <w:vAlign w:val="center"/>
            <w:hideMark/>
          </w:tcPr>
          <w:p w14:paraId="428DC865" w14:textId="31B066F6"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544DAC06" w14:textId="576AC402"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42CD3A25" w14:textId="35EE55FF" w:rsidR="00770592" w:rsidRPr="002C1D12" w:rsidRDefault="00770592" w:rsidP="00770592">
            <w:pPr>
              <w:spacing w:before="0" w:after="0" w:line="240" w:lineRule="auto"/>
              <w:ind w:firstLine="0"/>
              <w:jc w:val="center"/>
              <w:rPr>
                <w:sz w:val="24"/>
                <w:szCs w:val="24"/>
                <w:lang w:val="vi-VN"/>
              </w:rPr>
            </w:pPr>
          </w:p>
        </w:tc>
      </w:tr>
      <w:tr w:rsidR="002C1D12" w:rsidRPr="002C1D12" w14:paraId="36AF5E24"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6A230688"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5CBE7AA1"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1273498F"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Công nhân phổ thông</w:t>
            </w:r>
          </w:p>
        </w:tc>
        <w:tc>
          <w:tcPr>
            <w:tcW w:w="545" w:type="pct"/>
            <w:tcBorders>
              <w:top w:val="single" w:sz="4" w:space="0" w:color="auto"/>
              <w:left w:val="nil"/>
              <w:bottom w:val="nil"/>
              <w:right w:val="single" w:sz="4" w:space="0" w:color="auto"/>
            </w:tcBorders>
            <w:noWrap/>
            <w:vAlign w:val="center"/>
            <w:hideMark/>
          </w:tcPr>
          <w:p w14:paraId="6BD9A8F8"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500</w:t>
            </w:r>
          </w:p>
        </w:tc>
        <w:tc>
          <w:tcPr>
            <w:tcW w:w="330" w:type="pct"/>
            <w:tcBorders>
              <w:top w:val="nil"/>
              <w:left w:val="nil"/>
              <w:bottom w:val="single" w:sz="4" w:space="0" w:color="auto"/>
              <w:right w:val="single" w:sz="4" w:space="0" w:color="auto"/>
            </w:tcBorders>
            <w:noWrap/>
            <w:vAlign w:val="center"/>
            <w:hideMark/>
          </w:tcPr>
          <w:p w14:paraId="183430E0" w14:textId="1365E63D"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2543C1BE" w14:textId="473E7A64" w:rsidR="00770592" w:rsidRPr="002C1D12" w:rsidRDefault="00770592" w:rsidP="00770592">
            <w:pPr>
              <w:spacing w:before="0" w:after="0" w:line="240" w:lineRule="auto"/>
              <w:ind w:firstLine="0"/>
              <w:jc w:val="center"/>
              <w:rPr>
                <w:sz w:val="24"/>
                <w:szCs w:val="24"/>
                <w:lang w:val="vi-VN"/>
              </w:rPr>
            </w:pPr>
          </w:p>
        </w:tc>
        <w:tc>
          <w:tcPr>
            <w:tcW w:w="351" w:type="pct"/>
            <w:tcBorders>
              <w:top w:val="nil"/>
              <w:left w:val="nil"/>
              <w:bottom w:val="single" w:sz="4" w:space="0" w:color="auto"/>
              <w:right w:val="single" w:sz="4" w:space="0" w:color="auto"/>
            </w:tcBorders>
            <w:noWrap/>
            <w:vAlign w:val="center"/>
            <w:hideMark/>
          </w:tcPr>
          <w:p w14:paraId="336C4AA0" w14:textId="42EA2C10"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5C77A33B" w14:textId="2CA94492"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74BDF6BB"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500</w:t>
            </w:r>
          </w:p>
        </w:tc>
      </w:tr>
      <w:tr w:rsidR="002C1D12" w:rsidRPr="002C1D12" w14:paraId="6A9AED06" w14:textId="77777777" w:rsidTr="00770592">
        <w:trPr>
          <w:gridAfter w:val="1"/>
          <w:wAfter w:w="5" w:type="pct"/>
          <w:trHeight w:val="20"/>
        </w:trPr>
        <w:tc>
          <w:tcPr>
            <w:tcW w:w="291" w:type="pct"/>
            <w:vMerge w:val="restart"/>
            <w:tcBorders>
              <w:top w:val="nil"/>
              <w:left w:val="single" w:sz="4" w:space="0" w:color="auto"/>
              <w:bottom w:val="single" w:sz="4" w:space="0" w:color="000000"/>
              <w:right w:val="single" w:sz="4" w:space="0" w:color="auto"/>
            </w:tcBorders>
            <w:noWrap/>
            <w:vAlign w:val="center"/>
            <w:hideMark/>
          </w:tcPr>
          <w:p w14:paraId="00BB6ED0"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32</w:t>
            </w:r>
          </w:p>
        </w:tc>
        <w:tc>
          <w:tcPr>
            <w:tcW w:w="1032"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3196CBF9" w14:textId="4DF2A159" w:rsidR="00770592" w:rsidRPr="002C1D12" w:rsidRDefault="00770592" w:rsidP="00770592">
            <w:pPr>
              <w:spacing w:before="0" w:after="0" w:line="240" w:lineRule="auto"/>
              <w:ind w:firstLine="0"/>
              <w:jc w:val="left"/>
              <w:rPr>
                <w:sz w:val="24"/>
                <w:szCs w:val="24"/>
                <w:lang w:val="vi-VN"/>
              </w:rPr>
            </w:pPr>
            <w:r w:rsidRPr="002C1D12">
              <w:rPr>
                <w:sz w:val="24"/>
                <w:szCs w:val="24"/>
                <w:lang w:val="vi-VN"/>
              </w:rPr>
              <w:t>CÔNG TY TNHH SẢN PHẨM BẢO HỘ LAO ĐỘNG HẰNG HUY ( VIỆT NAM)</w:t>
            </w:r>
          </w:p>
        </w:tc>
        <w:tc>
          <w:tcPr>
            <w:tcW w:w="1389" w:type="pct"/>
            <w:tcBorders>
              <w:top w:val="nil"/>
              <w:left w:val="nil"/>
              <w:bottom w:val="single" w:sz="4" w:space="0" w:color="auto"/>
              <w:right w:val="single" w:sz="4" w:space="0" w:color="auto"/>
            </w:tcBorders>
            <w:vAlign w:val="center"/>
            <w:hideMark/>
          </w:tcPr>
          <w:p w14:paraId="011BE1F5"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 xml:space="preserve">Lao động phổ thông </w:t>
            </w:r>
            <w:r w:rsidRPr="002C1D12">
              <w:rPr>
                <w:sz w:val="24"/>
                <w:szCs w:val="24"/>
                <w:lang w:val="vi-VN"/>
              </w:rPr>
              <w:br/>
              <w:t>(công nhân nhúng keo, may tự động)</w:t>
            </w:r>
          </w:p>
        </w:tc>
        <w:tc>
          <w:tcPr>
            <w:tcW w:w="545" w:type="pct"/>
            <w:tcBorders>
              <w:top w:val="single" w:sz="4" w:space="0" w:color="auto"/>
              <w:left w:val="nil"/>
              <w:bottom w:val="nil"/>
              <w:right w:val="single" w:sz="4" w:space="0" w:color="auto"/>
            </w:tcBorders>
            <w:noWrap/>
            <w:vAlign w:val="center"/>
            <w:hideMark/>
          </w:tcPr>
          <w:p w14:paraId="25B83275"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300</w:t>
            </w:r>
          </w:p>
        </w:tc>
        <w:tc>
          <w:tcPr>
            <w:tcW w:w="330" w:type="pct"/>
            <w:tcBorders>
              <w:top w:val="nil"/>
              <w:left w:val="nil"/>
              <w:bottom w:val="single" w:sz="4" w:space="0" w:color="auto"/>
              <w:right w:val="single" w:sz="4" w:space="0" w:color="auto"/>
            </w:tcBorders>
            <w:vAlign w:val="center"/>
            <w:hideMark/>
          </w:tcPr>
          <w:p w14:paraId="2674886A" w14:textId="74B857F2"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vAlign w:val="center"/>
            <w:hideMark/>
          </w:tcPr>
          <w:p w14:paraId="5FA1FFEE" w14:textId="5F12E6FB" w:rsidR="00770592" w:rsidRPr="002C1D12" w:rsidRDefault="00770592" w:rsidP="00770592">
            <w:pPr>
              <w:spacing w:before="0" w:after="0" w:line="240" w:lineRule="auto"/>
              <w:ind w:firstLine="0"/>
              <w:jc w:val="center"/>
              <w:rPr>
                <w:sz w:val="24"/>
                <w:szCs w:val="24"/>
                <w:lang w:val="vi-VN"/>
              </w:rPr>
            </w:pPr>
          </w:p>
        </w:tc>
        <w:tc>
          <w:tcPr>
            <w:tcW w:w="351" w:type="pct"/>
            <w:tcBorders>
              <w:top w:val="nil"/>
              <w:left w:val="nil"/>
              <w:bottom w:val="single" w:sz="4" w:space="0" w:color="auto"/>
              <w:right w:val="single" w:sz="4" w:space="0" w:color="auto"/>
            </w:tcBorders>
            <w:vAlign w:val="center"/>
            <w:hideMark/>
          </w:tcPr>
          <w:p w14:paraId="64E43ADB" w14:textId="733425FD"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vAlign w:val="center"/>
            <w:hideMark/>
          </w:tcPr>
          <w:p w14:paraId="22B2C4E4" w14:textId="32A24FF3"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vAlign w:val="center"/>
            <w:hideMark/>
          </w:tcPr>
          <w:p w14:paraId="3F3836CB"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300</w:t>
            </w:r>
          </w:p>
        </w:tc>
      </w:tr>
      <w:tr w:rsidR="002C1D12" w:rsidRPr="002C1D12" w14:paraId="4287D422"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5483F2DE"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650919DE"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29325715"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An toàn - môi trường (HSE)</w:t>
            </w:r>
          </w:p>
        </w:tc>
        <w:tc>
          <w:tcPr>
            <w:tcW w:w="545" w:type="pct"/>
            <w:tcBorders>
              <w:top w:val="single" w:sz="4" w:space="0" w:color="auto"/>
              <w:left w:val="nil"/>
              <w:bottom w:val="nil"/>
              <w:right w:val="single" w:sz="4" w:space="0" w:color="auto"/>
            </w:tcBorders>
            <w:noWrap/>
            <w:vAlign w:val="center"/>
            <w:hideMark/>
          </w:tcPr>
          <w:p w14:paraId="0B4376A8"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w:t>
            </w:r>
          </w:p>
        </w:tc>
        <w:tc>
          <w:tcPr>
            <w:tcW w:w="330" w:type="pct"/>
            <w:tcBorders>
              <w:top w:val="nil"/>
              <w:left w:val="nil"/>
              <w:bottom w:val="single" w:sz="4" w:space="0" w:color="auto"/>
              <w:right w:val="single" w:sz="4" w:space="0" w:color="auto"/>
            </w:tcBorders>
            <w:vAlign w:val="center"/>
            <w:hideMark/>
          </w:tcPr>
          <w:p w14:paraId="362BBD16"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30" w:type="pct"/>
            <w:tcBorders>
              <w:top w:val="nil"/>
              <w:left w:val="nil"/>
              <w:bottom w:val="single" w:sz="4" w:space="0" w:color="auto"/>
              <w:right w:val="single" w:sz="4" w:space="0" w:color="auto"/>
            </w:tcBorders>
            <w:vAlign w:val="center"/>
            <w:hideMark/>
          </w:tcPr>
          <w:p w14:paraId="4701B55B"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51" w:type="pct"/>
            <w:tcBorders>
              <w:top w:val="nil"/>
              <w:left w:val="nil"/>
              <w:bottom w:val="single" w:sz="4" w:space="0" w:color="auto"/>
              <w:right w:val="single" w:sz="4" w:space="0" w:color="auto"/>
            </w:tcBorders>
            <w:vAlign w:val="center"/>
            <w:hideMark/>
          </w:tcPr>
          <w:p w14:paraId="27973F06" w14:textId="17E1ECA1"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vAlign w:val="center"/>
            <w:hideMark/>
          </w:tcPr>
          <w:p w14:paraId="70599049" w14:textId="513F9DAD"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vAlign w:val="center"/>
            <w:hideMark/>
          </w:tcPr>
          <w:p w14:paraId="370128D2" w14:textId="1090D0BD" w:rsidR="00770592" w:rsidRPr="002C1D12" w:rsidRDefault="00770592" w:rsidP="00770592">
            <w:pPr>
              <w:spacing w:before="0" w:after="0" w:line="240" w:lineRule="auto"/>
              <w:ind w:firstLine="0"/>
              <w:jc w:val="center"/>
              <w:rPr>
                <w:sz w:val="24"/>
                <w:szCs w:val="24"/>
                <w:lang w:val="vi-VN"/>
              </w:rPr>
            </w:pPr>
          </w:p>
        </w:tc>
      </w:tr>
      <w:tr w:rsidR="002C1D12" w:rsidRPr="002C1D12" w14:paraId="46A5C92C"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6FE20001"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4C271688"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nil"/>
              <w:right w:val="nil"/>
            </w:tcBorders>
            <w:vAlign w:val="center"/>
            <w:hideMark/>
          </w:tcPr>
          <w:p w14:paraId="1298361A"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An toàn PCCC</w:t>
            </w:r>
          </w:p>
        </w:tc>
        <w:tc>
          <w:tcPr>
            <w:tcW w:w="545" w:type="pct"/>
            <w:tcBorders>
              <w:top w:val="single" w:sz="4" w:space="0" w:color="auto"/>
              <w:left w:val="nil"/>
              <w:bottom w:val="nil"/>
              <w:right w:val="single" w:sz="4" w:space="0" w:color="auto"/>
            </w:tcBorders>
            <w:noWrap/>
            <w:vAlign w:val="center"/>
            <w:hideMark/>
          </w:tcPr>
          <w:p w14:paraId="74603CFD"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30" w:type="pct"/>
            <w:tcBorders>
              <w:top w:val="nil"/>
              <w:left w:val="nil"/>
              <w:bottom w:val="single" w:sz="4" w:space="0" w:color="auto"/>
              <w:right w:val="single" w:sz="4" w:space="0" w:color="auto"/>
            </w:tcBorders>
            <w:vAlign w:val="center"/>
            <w:hideMark/>
          </w:tcPr>
          <w:p w14:paraId="2B10A2EF" w14:textId="1EA4A2CD"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vAlign w:val="center"/>
            <w:hideMark/>
          </w:tcPr>
          <w:p w14:paraId="38476964"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51" w:type="pct"/>
            <w:tcBorders>
              <w:top w:val="nil"/>
              <w:left w:val="nil"/>
              <w:bottom w:val="single" w:sz="4" w:space="0" w:color="auto"/>
              <w:right w:val="single" w:sz="4" w:space="0" w:color="auto"/>
            </w:tcBorders>
            <w:vAlign w:val="center"/>
            <w:hideMark/>
          </w:tcPr>
          <w:p w14:paraId="26A2EE82" w14:textId="2D065888"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vAlign w:val="center"/>
            <w:hideMark/>
          </w:tcPr>
          <w:p w14:paraId="53A4A826" w14:textId="677F2CE0"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vAlign w:val="center"/>
            <w:hideMark/>
          </w:tcPr>
          <w:p w14:paraId="6ED3991C" w14:textId="14E9748E" w:rsidR="00770592" w:rsidRPr="002C1D12" w:rsidRDefault="00770592" w:rsidP="00770592">
            <w:pPr>
              <w:spacing w:before="0" w:after="0" w:line="240" w:lineRule="auto"/>
              <w:ind w:firstLine="0"/>
              <w:jc w:val="center"/>
              <w:rPr>
                <w:sz w:val="24"/>
                <w:szCs w:val="24"/>
                <w:lang w:val="vi-VN"/>
              </w:rPr>
            </w:pPr>
          </w:p>
        </w:tc>
      </w:tr>
      <w:tr w:rsidR="002C1D12" w:rsidRPr="002C1D12" w14:paraId="048E55D7"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61237C84"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296CC47F"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single" w:sz="4" w:space="0" w:color="auto"/>
              <w:left w:val="nil"/>
              <w:bottom w:val="single" w:sz="4" w:space="0" w:color="auto"/>
              <w:right w:val="single" w:sz="4" w:space="0" w:color="auto"/>
            </w:tcBorders>
            <w:vAlign w:val="center"/>
            <w:hideMark/>
          </w:tcPr>
          <w:p w14:paraId="4CBB0F3B"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Chuyên viên hành chính nhân sự</w:t>
            </w:r>
          </w:p>
        </w:tc>
        <w:tc>
          <w:tcPr>
            <w:tcW w:w="545" w:type="pct"/>
            <w:tcBorders>
              <w:top w:val="single" w:sz="4" w:space="0" w:color="auto"/>
              <w:left w:val="nil"/>
              <w:bottom w:val="nil"/>
              <w:right w:val="single" w:sz="4" w:space="0" w:color="auto"/>
            </w:tcBorders>
            <w:noWrap/>
            <w:vAlign w:val="center"/>
            <w:hideMark/>
          </w:tcPr>
          <w:p w14:paraId="3F443522"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30" w:type="pct"/>
            <w:tcBorders>
              <w:top w:val="nil"/>
              <w:left w:val="nil"/>
              <w:bottom w:val="single" w:sz="4" w:space="0" w:color="auto"/>
              <w:right w:val="single" w:sz="4" w:space="0" w:color="auto"/>
            </w:tcBorders>
            <w:vAlign w:val="center"/>
            <w:hideMark/>
          </w:tcPr>
          <w:p w14:paraId="36B72601"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30" w:type="pct"/>
            <w:tcBorders>
              <w:top w:val="nil"/>
              <w:left w:val="nil"/>
              <w:bottom w:val="single" w:sz="4" w:space="0" w:color="auto"/>
              <w:right w:val="single" w:sz="4" w:space="0" w:color="auto"/>
            </w:tcBorders>
            <w:vAlign w:val="center"/>
            <w:hideMark/>
          </w:tcPr>
          <w:p w14:paraId="2B39C73C" w14:textId="5B2923A2" w:rsidR="00770592" w:rsidRPr="002C1D12" w:rsidRDefault="00770592" w:rsidP="00770592">
            <w:pPr>
              <w:spacing w:before="0" w:after="0" w:line="240" w:lineRule="auto"/>
              <w:ind w:firstLine="0"/>
              <w:jc w:val="center"/>
              <w:rPr>
                <w:sz w:val="24"/>
                <w:szCs w:val="24"/>
                <w:lang w:val="vi-VN"/>
              </w:rPr>
            </w:pPr>
          </w:p>
        </w:tc>
        <w:tc>
          <w:tcPr>
            <w:tcW w:w="351" w:type="pct"/>
            <w:tcBorders>
              <w:top w:val="nil"/>
              <w:left w:val="nil"/>
              <w:bottom w:val="single" w:sz="4" w:space="0" w:color="auto"/>
              <w:right w:val="single" w:sz="4" w:space="0" w:color="auto"/>
            </w:tcBorders>
            <w:vAlign w:val="center"/>
            <w:hideMark/>
          </w:tcPr>
          <w:p w14:paraId="629D1E97" w14:textId="5448D298"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vAlign w:val="center"/>
            <w:hideMark/>
          </w:tcPr>
          <w:p w14:paraId="40AB5FDF" w14:textId="08C3FBC5"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vAlign w:val="center"/>
            <w:hideMark/>
          </w:tcPr>
          <w:p w14:paraId="0989BFC3" w14:textId="619E7348" w:rsidR="00770592" w:rsidRPr="002C1D12" w:rsidRDefault="00770592" w:rsidP="00770592">
            <w:pPr>
              <w:spacing w:before="0" w:after="0" w:line="240" w:lineRule="auto"/>
              <w:ind w:firstLine="0"/>
              <w:jc w:val="center"/>
              <w:rPr>
                <w:sz w:val="24"/>
                <w:szCs w:val="24"/>
                <w:lang w:val="vi-VN"/>
              </w:rPr>
            </w:pPr>
          </w:p>
        </w:tc>
      </w:tr>
      <w:tr w:rsidR="002C1D12" w:rsidRPr="002C1D12" w14:paraId="21D6F598"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637FBCD8"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367C9CF6"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659E51D2" w14:textId="16B96C46" w:rsidR="00770592" w:rsidRPr="002C1D12" w:rsidRDefault="00770592" w:rsidP="00770592">
            <w:pPr>
              <w:spacing w:before="0" w:after="0" w:line="240" w:lineRule="auto"/>
              <w:ind w:firstLine="0"/>
              <w:jc w:val="left"/>
              <w:rPr>
                <w:sz w:val="24"/>
                <w:szCs w:val="24"/>
                <w:lang w:val="vi-VN"/>
              </w:rPr>
            </w:pPr>
            <w:r w:rsidRPr="002C1D12">
              <w:rPr>
                <w:sz w:val="24"/>
                <w:szCs w:val="24"/>
                <w:lang w:val="vi-VN"/>
              </w:rPr>
              <w:t>Chuyên viên công nghệ thông tin</w:t>
            </w:r>
          </w:p>
        </w:tc>
        <w:tc>
          <w:tcPr>
            <w:tcW w:w="545" w:type="pct"/>
            <w:tcBorders>
              <w:top w:val="single" w:sz="4" w:space="0" w:color="auto"/>
              <w:left w:val="nil"/>
              <w:bottom w:val="nil"/>
              <w:right w:val="single" w:sz="4" w:space="0" w:color="auto"/>
            </w:tcBorders>
            <w:noWrap/>
            <w:vAlign w:val="center"/>
            <w:hideMark/>
          </w:tcPr>
          <w:p w14:paraId="05B5D7EF"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w:t>
            </w:r>
          </w:p>
        </w:tc>
        <w:tc>
          <w:tcPr>
            <w:tcW w:w="330" w:type="pct"/>
            <w:tcBorders>
              <w:top w:val="nil"/>
              <w:left w:val="nil"/>
              <w:bottom w:val="single" w:sz="4" w:space="0" w:color="auto"/>
              <w:right w:val="single" w:sz="4" w:space="0" w:color="auto"/>
            </w:tcBorders>
            <w:vAlign w:val="center"/>
            <w:hideMark/>
          </w:tcPr>
          <w:p w14:paraId="2C299BDB"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30" w:type="pct"/>
            <w:tcBorders>
              <w:top w:val="nil"/>
              <w:left w:val="nil"/>
              <w:bottom w:val="single" w:sz="4" w:space="0" w:color="auto"/>
              <w:right w:val="single" w:sz="4" w:space="0" w:color="auto"/>
            </w:tcBorders>
            <w:vAlign w:val="center"/>
            <w:hideMark/>
          </w:tcPr>
          <w:p w14:paraId="534CE498"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51" w:type="pct"/>
            <w:tcBorders>
              <w:top w:val="nil"/>
              <w:left w:val="nil"/>
              <w:bottom w:val="single" w:sz="4" w:space="0" w:color="auto"/>
              <w:right w:val="single" w:sz="4" w:space="0" w:color="auto"/>
            </w:tcBorders>
            <w:vAlign w:val="center"/>
            <w:hideMark/>
          </w:tcPr>
          <w:p w14:paraId="47EA725C" w14:textId="627B681C"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vAlign w:val="center"/>
            <w:hideMark/>
          </w:tcPr>
          <w:p w14:paraId="083216C8" w14:textId="3355DA3B"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vAlign w:val="center"/>
            <w:hideMark/>
          </w:tcPr>
          <w:p w14:paraId="04A0A497" w14:textId="7FA1DE06" w:rsidR="00770592" w:rsidRPr="002C1D12" w:rsidRDefault="00770592" w:rsidP="00770592">
            <w:pPr>
              <w:spacing w:before="0" w:after="0" w:line="240" w:lineRule="auto"/>
              <w:ind w:firstLine="0"/>
              <w:jc w:val="center"/>
              <w:rPr>
                <w:sz w:val="24"/>
                <w:szCs w:val="24"/>
                <w:lang w:val="vi-VN"/>
              </w:rPr>
            </w:pPr>
          </w:p>
        </w:tc>
      </w:tr>
      <w:tr w:rsidR="002C1D12" w:rsidRPr="002C1D12" w14:paraId="12EAA629"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4E989FA9"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5031EF42"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26B4A127"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Chuyên viên xuất nhập khẩu, logistics</w:t>
            </w:r>
          </w:p>
        </w:tc>
        <w:tc>
          <w:tcPr>
            <w:tcW w:w="545" w:type="pct"/>
            <w:tcBorders>
              <w:top w:val="single" w:sz="4" w:space="0" w:color="auto"/>
              <w:left w:val="nil"/>
              <w:bottom w:val="nil"/>
              <w:right w:val="single" w:sz="4" w:space="0" w:color="auto"/>
            </w:tcBorders>
            <w:noWrap/>
            <w:vAlign w:val="center"/>
            <w:hideMark/>
          </w:tcPr>
          <w:p w14:paraId="7A971767"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w:t>
            </w:r>
          </w:p>
        </w:tc>
        <w:tc>
          <w:tcPr>
            <w:tcW w:w="330" w:type="pct"/>
            <w:tcBorders>
              <w:top w:val="nil"/>
              <w:left w:val="nil"/>
              <w:bottom w:val="single" w:sz="4" w:space="0" w:color="auto"/>
              <w:right w:val="single" w:sz="4" w:space="0" w:color="auto"/>
            </w:tcBorders>
            <w:vAlign w:val="center"/>
            <w:hideMark/>
          </w:tcPr>
          <w:p w14:paraId="1169BA24"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30" w:type="pct"/>
            <w:tcBorders>
              <w:top w:val="nil"/>
              <w:left w:val="nil"/>
              <w:bottom w:val="single" w:sz="4" w:space="0" w:color="auto"/>
              <w:right w:val="single" w:sz="4" w:space="0" w:color="auto"/>
            </w:tcBorders>
            <w:vAlign w:val="center"/>
            <w:hideMark/>
          </w:tcPr>
          <w:p w14:paraId="2016A3F6"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51" w:type="pct"/>
            <w:tcBorders>
              <w:top w:val="nil"/>
              <w:left w:val="nil"/>
              <w:bottom w:val="single" w:sz="4" w:space="0" w:color="auto"/>
              <w:right w:val="single" w:sz="4" w:space="0" w:color="auto"/>
            </w:tcBorders>
            <w:vAlign w:val="center"/>
            <w:hideMark/>
          </w:tcPr>
          <w:p w14:paraId="1F9CE6A4" w14:textId="7FCF8F27"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vAlign w:val="center"/>
            <w:hideMark/>
          </w:tcPr>
          <w:p w14:paraId="6148E5FC" w14:textId="58B3B87D"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vAlign w:val="center"/>
            <w:hideMark/>
          </w:tcPr>
          <w:p w14:paraId="44ABEE88" w14:textId="01B96DDA" w:rsidR="00770592" w:rsidRPr="002C1D12" w:rsidRDefault="00770592" w:rsidP="00770592">
            <w:pPr>
              <w:spacing w:before="0" w:after="0" w:line="240" w:lineRule="auto"/>
              <w:ind w:firstLine="0"/>
              <w:jc w:val="center"/>
              <w:rPr>
                <w:sz w:val="24"/>
                <w:szCs w:val="24"/>
                <w:lang w:val="vi-VN"/>
              </w:rPr>
            </w:pPr>
          </w:p>
        </w:tc>
      </w:tr>
      <w:tr w:rsidR="002C1D12" w:rsidRPr="002C1D12" w14:paraId="01DD55C6"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4EF522B3"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2D410286"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320A8BD3"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Chuyên viên thu mua</w:t>
            </w:r>
          </w:p>
        </w:tc>
        <w:tc>
          <w:tcPr>
            <w:tcW w:w="545" w:type="pct"/>
            <w:tcBorders>
              <w:top w:val="single" w:sz="4" w:space="0" w:color="auto"/>
              <w:left w:val="nil"/>
              <w:bottom w:val="nil"/>
              <w:right w:val="single" w:sz="4" w:space="0" w:color="auto"/>
            </w:tcBorders>
            <w:noWrap/>
            <w:vAlign w:val="center"/>
            <w:hideMark/>
          </w:tcPr>
          <w:p w14:paraId="59A2D985"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30" w:type="pct"/>
            <w:tcBorders>
              <w:top w:val="nil"/>
              <w:left w:val="nil"/>
              <w:bottom w:val="single" w:sz="4" w:space="0" w:color="auto"/>
              <w:right w:val="single" w:sz="4" w:space="0" w:color="auto"/>
            </w:tcBorders>
            <w:vAlign w:val="center"/>
            <w:hideMark/>
          </w:tcPr>
          <w:p w14:paraId="577FA22D" w14:textId="41B800E3"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vAlign w:val="center"/>
            <w:hideMark/>
          </w:tcPr>
          <w:p w14:paraId="567D708A"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51" w:type="pct"/>
            <w:tcBorders>
              <w:top w:val="nil"/>
              <w:left w:val="nil"/>
              <w:bottom w:val="single" w:sz="4" w:space="0" w:color="auto"/>
              <w:right w:val="single" w:sz="4" w:space="0" w:color="auto"/>
            </w:tcBorders>
            <w:vAlign w:val="center"/>
            <w:hideMark/>
          </w:tcPr>
          <w:p w14:paraId="25532FF5" w14:textId="4B06E340"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vAlign w:val="center"/>
            <w:hideMark/>
          </w:tcPr>
          <w:p w14:paraId="03638AF9" w14:textId="6248F679"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vAlign w:val="center"/>
            <w:hideMark/>
          </w:tcPr>
          <w:p w14:paraId="1CD71214" w14:textId="24247333" w:rsidR="00770592" w:rsidRPr="002C1D12" w:rsidRDefault="00770592" w:rsidP="00770592">
            <w:pPr>
              <w:spacing w:before="0" w:after="0" w:line="240" w:lineRule="auto"/>
              <w:ind w:firstLine="0"/>
              <w:jc w:val="center"/>
              <w:rPr>
                <w:sz w:val="24"/>
                <w:szCs w:val="24"/>
                <w:lang w:val="vi-VN"/>
              </w:rPr>
            </w:pPr>
          </w:p>
        </w:tc>
      </w:tr>
      <w:tr w:rsidR="002C1D12" w:rsidRPr="002C1D12" w14:paraId="2CA40E37" w14:textId="77777777" w:rsidTr="00770592">
        <w:trPr>
          <w:gridAfter w:val="1"/>
          <w:wAfter w:w="5" w:type="pct"/>
          <w:trHeight w:val="20"/>
        </w:trPr>
        <w:tc>
          <w:tcPr>
            <w:tcW w:w="291" w:type="pct"/>
            <w:vMerge w:val="restart"/>
            <w:tcBorders>
              <w:top w:val="nil"/>
              <w:left w:val="single" w:sz="4" w:space="0" w:color="auto"/>
              <w:bottom w:val="single" w:sz="4" w:space="0" w:color="000000"/>
              <w:right w:val="single" w:sz="4" w:space="0" w:color="auto"/>
            </w:tcBorders>
            <w:noWrap/>
            <w:vAlign w:val="center"/>
            <w:hideMark/>
          </w:tcPr>
          <w:p w14:paraId="23302B81"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33</w:t>
            </w:r>
          </w:p>
        </w:tc>
        <w:tc>
          <w:tcPr>
            <w:tcW w:w="1032"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0A01AB8A" w14:textId="4A78DE21" w:rsidR="00770592" w:rsidRPr="002C1D12" w:rsidRDefault="00770592" w:rsidP="00770592">
            <w:pPr>
              <w:spacing w:before="0" w:after="0" w:line="240" w:lineRule="auto"/>
              <w:ind w:firstLine="0"/>
              <w:jc w:val="left"/>
              <w:rPr>
                <w:sz w:val="24"/>
                <w:szCs w:val="24"/>
                <w:lang w:val="vi-VN"/>
              </w:rPr>
            </w:pPr>
            <w:r w:rsidRPr="002C1D12">
              <w:rPr>
                <w:sz w:val="24"/>
                <w:szCs w:val="24"/>
                <w:lang w:val="vi-VN"/>
              </w:rPr>
              <w:t>CÔNG TY TNHH ECOTEXTILE VIỆT NAM</w:t>
            </w:r>
          </w:p>
        </w:tc>
        <w:tc>
          <w:tcPr>
            <w:tcW w:w="1389" w:type="pct"/>
            <w:tcBorders>
              <w:top w:val="nil"/>
              <w:left w:val="nil"/>
              <w:bottom w:val="single" w:sz="4" w:space="0" w:color="auto"/>
              <w:right w:val="single" w:sz="4" w:space="0" w:color="auto"/>
            </w:tcBorders>
            <w:vAlign w:val="center"/>
            <w:hideMark/>
          </w:tcPr>
          <w:p w14:paraId="7D1E9609"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Lái xe</w:t>
            </w:r>
          </w:p>
        </w:tc>
        <w:tc>
          <w:tcPr>
            <w:tcW w:w="545" w:type="pct"/>
            <w:tcBorders>
              <w:top w:val="single" w:sz="4" w:space="0" w:color="auto"/>
              <w:left w:val="nil"/>
              <w:bottom w:val="nil"/>
              <w:right w:val="single" w:sz="4" w:space="0" w:color="auto"/>
            </w:tcBorders>
            <w:noWrap/>
            <w:vAlign w:val="center"/>
            <w:hideMark/>
          </w:tcPr>
          <w:p w14:paraId="196ECD5C"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w:t>
            </w:r>
          </w:p>
        </w:tc>
        <w:tc>
          <w:tcPr>
            <w:tcW w:w="330" w:type="pct"/>
            <w:tcBorders>
              <w:top w:val="nil"/>
              <w:left w:val="nil"/>
              <w:bottom w:val="single" w:sz="4" w:space="0" w:color="auto"/>
              <w:right w:val="single" w:sz="4" w:space="0" w:color="auto"/>
            </w:tcBorders>
            <w:noWrap/>
            <w:vAlign w:val="center"/>
            <w:hideMark/>
          </w:tcPr>
          <w:p w14:paraId="4AC90016" w14:textId="25642CF1"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1C1538A4" w14:textId="0F1CE2FC" w:rsidR="00770592" w:rsidRPr="002C1D12" w:rsidRDefault="00770592" w:rsidP="00770592">
            <w:pPr>
              <w:spacing w:before="0" w:after="0" w:line="240" w:lineRule="auto"/>
              <w:ind w:firstLine="0"/>
              <w:jc w:val="center"/>
              <w:rPr>
                <w:sz w:val="24"/>
                <w:szCs w:val="24"/>
                <w:lang w:val="vi-VN"/>
              </w:rPr>
            </w:pPr>
          </w:p>
        </w:tc>
        <w:tc>
          <w:tcPr>
            <w:tcW w:w="351" w:type="pct"/>
            <w:tcBorders>
              <w:top w:val="nil"/>
              <w:left w:val="nil"/>
              <w:bottom w:val="single" w:sz="4" w:space="0" w:color="auto"/>
              <w:right w:val="single" w:sz="4" w:space="0" w:color="auto"/>
            </w:tcBorders>
            <w:noWrap/>
            <w:vAlign w:val="center"/>
            <w:hideMark/>
          </w:tcPr>
          <w:p w14:paraId="752AAD96"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w:t>
            </w:r>
          </w:p>
        </w:tc>
        <w:tc>
          <w:tcPr>
            <w:tcW w:w="330" w:type="pct"/>
            <w:tcBorders>
              <w:top w:val="nil"/>
              <w:left w:val="nil"/>
              <w:bottom w:val="single" w:sz="4" w:space="0" w:color="auto"/>
              <w:right w:val="single" w:sz="4" w:space="0" w:color="auto"/>
            </w:tcBorders>
            <w:noWrap/>
            <w:vAlign w:val="center"/>
            <w:hideMark/>
          </w:tcPr>
          <w:p w14:paraId="015254AC" w14:textId="623C9152"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4E8703A7" w14:textId="489FE456" w:rsidR="00770592" w:rsidRPr="002C1D12" w:rsidRDefault="00770592" w:rsidP="00770592">
            <w:pPr>
              <w:spacing w:before="0" w:after="0" w:line="240" w:lineRule="auto"/>
              <w:ind w:firstLine="0"/>
              <w:jc w:val="center"/>
              <w:rPr>
                <w:sz w:val="24"/>
                <w:szCs w:val="24"/>
                <w:lang w:val="vi-VN"/>
              </w:rPr>
            </w:pPr>
          </w:p>
        </w:tc>
      </w:tr>
      <w:tr w:rsidR="002C1D12" w:rsidRPr="002C1D12" w14:paraId="0A7412F6"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2CC20C2E"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2B59FD08"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364CD7DA"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Lái xe nâng</w:t>
            </w:r>
          </w:p>
        </w:tc>
        <w:tc>
          <w:tcPr>
            <w:tcW w:w="545" w:type="pct"/>
            <w:tcBorders>
              <w:top w:val="single" w:sz="4" w:space="0" w:color="auto"/>
              <w:left w:val="nil"/>
              <w:bottom w:val="nil"/>
              <w:right w:val="single" w:sz="4" w:space="0" w:color="auto"/>
            </w:tcBorders>
            <w:noWrap/>
            <w:vAlign w:val="center"/>
            <w:hideMark/>
          </w:tcPr>
          <w:p w14:paraId="3D0185A9"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25</w:t>
            </w:r>
          </w:p>
        </w:tc>
        <w:tc>
          <w:tcPr>
            <w:tcW w:w="330" w:type="pct"/>
            <w:tcBorders>
              <w:top w:val="nil"/>
              <w:left w:val="nil"/>
              <w:bottom w:val="single" w:sz="4" w:space="0" w:color="auto"/>
              <w:right w:val="single" w:sz="4" w:space="0" w:color="auto"/>
            </w:tcBorders>
            <w:noWrap/>
            <w:vAlign w:val="center"/>
            <w:hideMark/>
          </w:tcPr>
          <w:p w14:paraId="7E717876" w14:textId="39078026"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62273F6D" w14:textId="6FCC0187" w:rsidR="00770592" w:rsidRPr="002C1D12" w:rsidRDefault="00770592" w:rsidP="00770592">
            <w:pPr>
              <w:spacing w:before="0" w:after="0" w:line="240" w:lineRule="auto"/>
              <w:ind w:firstLine="0"/>
              <w:jc w:val="center"/>
              <w:rPr>
                <w:sz w:val="24"/>
                <w:szCs w:val="24"/>
                <w:lang w:val="vi-VN"/>
              </w:rPr>
            </w:pPr>
          </w:p>
        </w:tc>
        <w:tc>
          <w:tcPr>
            <w:tcW w:w="351" w:type="pct"/>
            <w:tcBorders>
              <w:top w:val="nil"/>
              <w:left w:val="nil"/>
              <w:bottom w:val="single" w:sz="4" w:space="0" w:color="auto"/>
              <w:right w:val="single" w:sz="4" w:space="0" w:color="auto"/>
            </w:tcBorders>
            <w:noWrap/>
            <w:vAlign w:val="center"/>
            <w:hideMark/>
          </w:tcPr>
          <w:p w14:paraId="16B91C7B"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w:t>
            </w:r>
          </w:p>
        </w:tc>
        <w:tc>
          <w:tcPr>
            <w:tcW w:w="330" w:type="pct"/>
            <w:tcBorders>
              <w:top w:val="nil"/>
              <w:left w:val="nil"/>
              <w:bottom w:val="single" w:sz="4" w:space="0" w:color="auto"/>
              <w:right w:val="single" w:sz="4" w:space="0" w:color="auto"/>
            </w:tcBorders>
            <w:noWrap/>
            <w:vAlign w:val="center"/>
            <w:hideMark/>
          </w:tcPr>
          <w:p w14:paraId="56865307"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20</w:t>
            </w:r>
          </w:p>
        </w:tc>
        <w:tc>
          <w:tcPr>
            <w:tcW w:w="398" w:type="pct"/>
            <w:tcBorders>
              <w:top w:val="nil"/>
              <w:left w:val="nil"/>
              <w:bottom w:val="single" w:sz="4" w:space="0" w:color="auto"/>
              <w:right w:val="single" w:sz="4" w:space="0" w:color="auto"/>
            </w:tcBorders>
            <w:noWrap/>
            <w:vAlign w:val="center"/>
            <w:hideMark/>
          </w:tcPr>
          <w:p w14:paraId="7A2C2428" w14:textId="00637C14" w:rsidR="00770592" w:rsidRPr="002C1D12" w:rsidRDefault="00770592" w:rsidP="00770592">
            <w:pPr>
              <w:spacing w:before="0" w:after="0" w:line="240" w:lineRule="auto"/>
              <w:ind w:firstLine="0"/>
              <w:jc w:val="center"/>
              <w:rPr>
                <w:sz w:val="24"/>
                <w:szCs w:val="24"/>
                <w:lang w:val="vi-VN"/>
              </w:rPr>
            </w:pPr>
          </w:p>
        </w:tc>
      </w:tr>
      <w:tr w:rsidR="002C1D12" w:rsidRPr="002C1D12" w14:paraId="14F911EB"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220827BC"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2DE90BE6"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607A3DA9"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Sửa chữa bảo dưỡng thiết bị cơ giới</w:t>
            </w:r>
          </w:p>
        </w:tc>
        <w:tc>
          <w:tcPr>
            <w:tcW w:w="545" w:type="pct"/>
            <w:tcBorders>
              <w:top w:val="single" w:sz="4" w:space="0" w:color="auto"/>
              <w:left w:val="nil"/>
              <w:bottom w:val="nil"/>
              <w:right w:val="single" w:sz="4" w:space="0" w:color="auto"/>
            </w:tcBorders>
            <w:noWrap/>
            <w:vAlign w:val="center"/>
            <w:hideMark/>
          </w:tcPr>
          <w:p w14:paraId="4C9C64B2"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47</w:t>
            </w:r>
          </w:p>
        </w:tc>
        <w:tc>
          <w:tcPr>
            <w:tcW w:w="330" w:type="pct"/>
            <w:tcBorders>
              <w:top w:val="nil"/>
              <w:left w:val="nil"/>
              <w:bottom w:val="single" w:sz="4" w:space="0" w:color="auto"/>
              <w:right w:val="single" w:sz="4" w:space="0" w:color="auto"/>
            </w:tcBorders>
            <w:noWrap/>
            <w:vAlign w:val="center"/>
            <w:hideMark/>
          </w:tcPr>
          <w:p w14:paraId="26CFD483"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w:t>
            </w:r>
          </w:p>
        </w:tc>
        <w:tc>
          <w:tcPr>
            <w:tcW w:w="330" w:type="pct"/>
            <w:tcBorders>
              <w:top w:val="nil"/>
              <w:left w:val="nil"/>
              <w:bottom w:val="single" w:sz="4" w:space="0" w:color="auto"/>
              <w:right w:val="single" w:sz="4" w:space="0" w:color="auto"/>
            </w:tcBorders>
            <w:noWrap/>
            <w:vAlign w:val="center"/>
            <w:hideMark/>
          </w:tcPr>
          <w:p w14:paraId="0E1862E2"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w:t>
            </w:r>
          </w:p>
        </w:tc>
        <w:tc>
          <w:tcPr>
            <w:tcW w:w="351" w:type="pct"/>
            <w:tcBorders>
              <w:top w:val="nil"/>
              <w:left w:val="nil"/>
              <w:bottom w:val="single" w:sz="4" w:space="0" w:color="auto"/>
              <w:right w:val="single" w:sz="4" w:space="0" w:color="auto"/>
            </w:tcBorders>
            <w:noWrap/>
            <w:vAlign w:val="center"/>
            <w:hideMark/>
          </w:tcPr>
          <w:p w14:paraId="589641E8"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10</w:t>
            </w:r>
          </w:p>
        </w:tc>
        <w:tc>
          <w:tcPr>
            <w:tcW w:w="330" w:type="pct"/>
            <w:tcBorders>
              <w:top w:val="nil"/>
              <w:left w:val="nil"/>
              <w:bottom w:val="single" w:sz="4" w:space="0" w:color="auto"/>
              <w:right w:val="single" w:sz="4" w:space="0" w:color="auto"/>
            </w:tcBorders>
            <w:noWrap/>
            <w:vAlign w:val="center"/>
            <w:hideMark/>
          </w:tcPr>
          <w:p w14:paraId="176B37E7"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30</w:t>
            </w:r>
          </w:p>
        </w:tc>
        <w:tc>
          <w:tcPr>
            <w:tcW w:w="398" w:type="pct"/>
            <w:tcBorders>
              <w:top w:val="nil"/>
              <w:left w:val="nil"/>
              <w:bottom w:val="single" w:sz="4" w:space="0" w:color="auto"/>
              <w:right w:val="single" w:sz="4" w:space="0" w:color="auto"/>
            </w:tcBorders>
            <w:noWrap/>
            <w:vAlign w:val="center"/>
            <w:hideMark/>
          </w:tcPr>
          <w:p w14:paraId="074C4B80" w14:textId="039BAB44" w:rsidR="00770592" w:rsidRPr="002C1D12" w:rsidRDefault="00770592" w:rsidP="00770592">
            <w:pPr>
              <w:spacing w:before="0" w:after="0" w:line="240" w:lineRule="auto"/>
              <w:ind w:firstLine="0"/>
              <w:jc w:val="center"/>
              <w:rPr>
                <w:sz w:val="24"/>
                <w:szCs w:val="24"/>
                <w:lang w:val="vi-VN"/>
              </w:rPr>
            </w:pPr>
          </w:p>
        </w:tc>
      </w:tr>
      <w:tr w:rsidR="002C1D12" w:rsidRPr="002C1D12" w14:paraId="743E3D37"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3231227D"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2204DF24"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2FF137BA"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Điện (Điện dân dụng; điện lạnh…)</w:t>
            </w:r>
          </w:p>
        </w:tc>
        <w:tc>
          <w:tcPr>
            <w:tcW w:w="545" w:type="pct"/>
            <w:tcBorders>
              <w:top w:val="single" w:sz="4" w:space="0" w:color="auto"/>
              <w:left w:val="nil"/>
              <w:bottom w:val="nil"/>
              <w:right w:val="single" w:sz="4" w:space="0" w:color="auto"/>
            </w:tcBorders>
            <w:noWrap/>
            <w:vAlign w:val="center"/>
            <w:hideMark/>
          </w:tcPr>
          <w:p w14:paraId="53F3B7A1"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17</w:t>
            </w:r>
          </w:p>
        </w:tc>
        <w:tc>
          <w:tcPr>
            <w:tcW w:w="330" w:type="pct"/>
            <w:tcBorders>
              <w:top w:val="nil"/>
              <w:left w:val="nil"/>
              <w:bottom w:val="single" w:sz="4" w:space="0" w:color="auto"/>
              <w:right w:val="single" w:sz="4" w:space="0" w:color="auto"/>
            </w:tcBorders>
            <w:noWrap/>
            <w:vAlign w:val="center"/>
            <w:hideMark/>
          </w:tcPr>
          <w:p w14:paraId="47D88C41"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w:t>
            </w:r>
          </w:p>
        </w:tc>
        <w:tc>
          <w:tcPr>
            <w:tcW w:w="330" w:type="pct"/>
            <w:tcBorders>
              <w:top w:val="nil"/>
              <w:left w:val="nil"/>
              <w:bottom w:val="single" w:sz="4" w:space="0" w:color="auto"/>
              <w:right w:val="single" w:sz="4" w:space="0" w:color="auto"/>
            </w:tcBorders>
            <w:noWrap/>
            <w:vAlign w:val="center"/>
            <w:hideMark/>
          </w:tcPr>
          <w:p w14:paraId="5989819D"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w:t>
            </w:r>
          </w:p>
        </w:tc>
        <w:tc>
          <w:tcPr>
            <w:tcW w:w="351" w:type="pct"/>
            <w:tcBorders>
              <w:top w:val="nil"/>
              <w:left w:val="nil"/>
              <w:bottom w:val="single" w:sz="4" w:space="0" w:color="auto"/>
              <w:right w:val="single" w:sz="4" w:space="0" w:color="auto"/>
            </w:tcBorders>
            <w:noWrap/>
            <w:vAlign w:val="center"/>
            <w:hideMark/>
          </w:tcPr>
          <w:p w14:paraId="0B3E4260"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w:t>
            </w:r>
          </w:p>
        </w:tc>
        <w:tc>
          <w:tcPr>
            <w:tcW w:w="330" w:type="pct"/>
            <w:tcBorders>
              <w:top w:val="nil"/>
              <w:left w:val="nil"/>
              <w:bottom w:val="single" w:sz="4" w:space="0" w:color="auto"/>
              <w:right w:val="single" w:sz="4" w:space="0" w:color="auto"/>
            </w:tcBorders>
            <w:noWrap/>
            <w:vAlign w:val="center"/>
            <w:hideMark/>
          </w:tcPr>
          <w:p w14:paraId="6E850449"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w:t>
            </w:r>
          </w:p>
        </w:tc>
        <w:tc>
          <w:tcPr>
            <w:tcW w:w="398" w:type="pct"/>
            <w:tcBorders>
              <w:top w:val="nil"/>
              <w:left w:val="nil"/>
              <w:bottom w:val="single" w:sz="4" w:space="0" w:color="auto"/>
              <w:right w:val="single" w:sz="4" w:space="0" w:color="auto"/>
            </w:tcBorders>
            <w:noWrap/>
            <w:vAlign w:val="center"/>
            <w:hideMark/>
          </w:tcPr>
          <w:p w14:paraId="00025331" w14:textId="0605F253" w:rsidR="00770592" w:rsidRPr="002C1D12" w:rsidRDefault="00770592" w:rsidP="00770592">
            <w:pPr>
              <w:spacing w:before="0" w:after="0" w:line="240" w:lineRule="auto"/>
              <w:ind w:firstLine="0"/>
              <w:jc w:val="center"/>
              <w:rPr>
                <w:sz w:val="24"/>
                <w:szCs w:val="24"/>
                <w:lang w:val="vi-VN"/>
              </w:rPr>
            </w:pPr>
          </w:p>
        </w:tc>
      </w:tr>
      <w:tr w:rsidR="002C1D12" w:rsidRPr="002C1D12" w14:paraId="3DCF16A3"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12BF4C96"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4FE9E398"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5ACD1489"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Xuất nhập khẩu</w:t>
            </w:r>
          </w:p>
        </w:tc>
        <w:tc>
          <w:tcPr>
            <w:tcW w:w="545" w:type="pct"/>
            <w:tcBorders>
              <w:top w:val="single" w:sz="4" w:space="0" w:color="auto"/>
              <w:left w:val="nil"/>
              <w:bottom w:val="nil"/>
              <w:right w:val="single" w:sz="4" w:space="0" w:color="auto"/>
            </w:tcBorders>
            <w:noWrap/>
            <w:vAlign w:val="center"/>
            <w:hideMark/>
          </w:tcPr>
          <w:p w14:paraId="0899AF34"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10</w:t>
            </w:r>
          </w:p>
        </w:tc>
        <w:tc>
          <w:tcPr>
            <w:tcW w:w="330" w:type="pct"/>
            <w:tcBorders>
              <w:top w:val="nil"/>
              <w:left w:val="nil"/>
              <w:bottom w:val="single" w:sz="4" w:space="0" w:color="auto"/>
              <w:right w:val="single" w:sz="4" w:space="0" w:color="auto"/>
            </w:tcBorders>
            <w:noWrap/>
            <w:vAlign w:val="center"/>
            <w:hideMark/>
          </w:tcPr>
          <w:p w14:paraId="0AE312CB"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w:t>
            </w:r>
          </w:p>
        </w:tc>
        <w:tc>
          <w:tcPr>
            <w:tcW w:w="330" w:type="pct"/>
            <w:tcBorders>
              <w:top w:val="nil"/>
              <w:left w:val="nil"/>
              <w:bottom w:val="single" w:sz="4" w:space="0" w:color="auto"/>
              <w:right w:val="single" w:sz="4" w:space="0" w:color="auto"/>
            </w:tcBorders>
            <w:noWrap/>
            <w:vAlign w:val="center"/>
            <w:hideMark/>
          </w:tcPr>
          <w:p w14:paraId="4454B25D"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w:t>
            </w:r>
          </w:p>
        </w:tc>
        <w:tc>
          <w:tcPr>
            <w:tcW w:w="351" w:type="pct"/>
            <w:tcBorders>
              <w:top w:val="nil"/>
              <w:left w:val="nil"/>
              <w:bottom w:val="single" w:sz="4" w:space="0" w:color="auto"/>
              <w:right w:val="single" w:sz="4" w:space="0" w:color="auto"/>
            </w:tcBorders>
            <w:noWrap/>
            <w:vAlign w:val="center"/>
            <w:hideMark/>
          </w:tcPr>
          <w:p w14:paraId="004B719B" w14:textId="2D2E18DB"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6951F649" w14:textId="5C7C4DC9"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08624A75" w14:textId="27C0F50B" w:rsidR="00770592" w:rsidRPr="002C1D12" w:rsidRDefault="00770592" w:rsidP="00770592">
            <w:pPr>
              <w:spacing w:before="0" w:after="0" w:line="240" w:lineRule="auto"/>
              <w:ind w:firstLine="0"/>
              <w:jc w:val="center"/>
              <w:rPr>
                <w:sz w:val="24"/>
                <w:szCs w:val="24"/>
                <w:lang w:val="vi-VN"/>
              </w:rPr>
            </w:pPr>
          </w:p>
        </w:tc>
      </w:tr>
      <w:tr w:rsidR="002C1D12" w:rsidRPr="002C1D12" w14:paraId="64F898F7"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4CA44487"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54E5DCA9"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114F35A2"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Nghiệp vụ kho (Kế toán, thống kê…)</w:t>
            </w:r>
          </w:p>
        </w:tc>
        <w:tc>
          <w:tcPr>
            <w:tcW w:w="545" w:type="pct"/>
            <w:tcBorders>
              <w:top w:val="single" w:sz="4" w:space="0" w:color="auto"/>
              <w:left w:val="nil"/>
              <w:bottom w:val="nil"/>
              <w:right w:val="single" w:sz="4" w:space="0" w:color="auto"/>
            </w:tcBorders>
            <w:noWrap/>
            <w:vAlign w:val="center"/>
            <w:hideMark/>
          </w:tcPr>
          <w:p w14:paraId="26C95375"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20</w:t>
            </w:r>
          </w:p>
        </w:tc>
        <w:tc>
          <w:tcPr>
            <w:tcW w:w="330" w:type="pct"/>
            <w:tcBorders>
              <w:top w:val="nil"/>
              <w:left w:val="nil"/>
              <w:bottom w:val="single" w:sz="4" w:space="0" w:color="auto"/>
              <w:right w:val="single" w:sz="4" w:space="0" w:color="auto"/>
            </w:tcBorders>
            <w:noWrap/>
            <w:vAlign w:val="center"/>
            <w:hideMark/>
          </w:tcPr>
          <w:p w14:paraId="14936D8C"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10</w:t>
            </w:r>
          </w:p>
        </w:tc>
        <w:tc>
          <w:tcPr>
            <w:tcW w:w="330" w:type="pct"/>
            <w:tcBorders>
              <w:top w:val="nil"/>
              <w:left w:val="nil"/>
              <w:bottom w:val="single" w:sz="4" w:space="0" w:color="auto"/>
              <w:right w:val="single" w:sz="4" w:space="0" w:color="auto"/>
            </w:tcBorders>
            <w:noWrap/>
            <w:vAlign w:val="center"/>
            <w:hideMark/>
          </w:tcPr>
          <w:p w14:paraId="76DE569E"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10</w:t>
            </w:r>
          </w:p>
        </w:tc>
        <w:tc>
          <w:tcPr>
            <w:tcW w:w="351" w:type="pct"/>
            <w:tcBorders>
              <w:top w:val="nil"/>
              <w:left w:val="nil"/>
              <w:bottom w:val="single" w:sz="4" w:space="0" w:color="auto"/>
              <w:right w:val="single" w:sz="4" w:space="0" w:color="auto"/>
            </w:tcBorders>
            <w:noWrap/>
            <w:vAlign w:val="center"/>
            <w:hideMark/>
          </w:tcPr>
          <w:p w14:paraId="4AADE588" w14:textId="30858110"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0C4B6F3F" w14:textId="0CB50308"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44F77963" w14:textId="1741F092" w:rsidR="00770592" w:rsidRPr="002C1D12" w:rsidRDefault="00770592" w:rsidP="00770592">
            <w:pPr>
              <w:spacing w:before="0" w:after="0" w:line="240" w:lineRule="auto"/>
              <w:ind w:firstLine="0"/>
              <w:jc w:val="center"/>
              <w:rPr>
                <w:sz w:val="24"/>
                <w:szCs w:val="24"/>
                <w:lang w:val="vi-VN"/>
              </w:rPr>
            </w:pPr>
          </w:p>
        </w:tc>
      </w:tr>
      <w:tr w:rsidR="002C1D12" w:rsidRPr="002C1D12" w14:paraId="35B05E4E" w14:textId="77777777" w:rsidTr="00770592">
        <w:trPr>
          <w:gridAfter w:val="1"/>
          <w:wAfter w:w="5" w:type="pct"/>
          <w:trHeight w:val="20"/>
        </w:trPr>
        <w:tc>
          <w:tcPr>
            <w:tcW w:w="291" w:type="pct"/>
            <w:vMerge w:val="restart"/>
            <w:tcBorders>
              <w:top w:val="nil"/>
              <w:left w:val="single" w:sz="4" w:space="0" w:color="auto"/>
              <w:bottom w:val="single" w:sz="4" w:space="0" w:color="000000"/>
              <w:right w:val="single" w:sz="4" w:space="0" w:color="auto"/>
            </w:tcBorders>
            <w:noWrap/>
            <w:vAlign w:val="center"/>
            <w:hideMark/>
          </w:tcPr>
          <w:p w14:paraId="301118F1"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34</w:t>
            </w:r>
          </w:p>
        </w:tc>
        <w:tc>
          <w:tcPr>
            <w:tcW w:w="1032"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1AF6ADE5" w14:textId="6CE4D46D" w:rsidR="00770592" w:rsidRPr="002C1D12" w:rsidRDefault="00770592" w:rsidP="00770592">
            <w:pPr>
              <w:spacing w:before="0" w:after="0" w:line="240" w:lineRule="auto"/>
              <w:ind w:firstLine="0"/>
              <w:jc w:val="left"/>
              <w:rPr>
                <w:sz w:val="24"/>
                <w:szCs w:val="24"/>
                <w:lang w:val="vi-VN"/>
              </w:rPr>
            </w:pPr>
            <w:r w:rsidRPr="002C1D12">
              <w:rPr>
                <w:sz w:val="24"/>
                <w:szCs w:val="24"/>
                <w:lang w:val="vi-VN"/>
              </w:rPr>
              <w:t>CÔNG TY TNHH CÔNG NGHỆ DỆT MAY CẦM THỊNH (VIỆT NAM)</w:t>
            </w:r>
          </w:p>
        </w:tc>
        <w:tc>
          <w:tcPr>
            <w:tcW w:w="1389" w:type="pct"/>
            <w:tcBorders>
              <w:top w:val="nil"/>
              <w:left w:val="nil"/>
              <w:bottom w:val="single" w:sz="4" w:space="0" w:color="auto"/>
              <w:right w:val="single" w:sz="4" w:space="0" w:color="auto"/>
            </w:tcBorders>
            <w:vAlign w:val="center"/>
            <w:hideMark/>
          </w:tcPr>
          <w:p w14:paraId="0479E397"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Công nhân vận hành máy dệt</w:t>
            </w:r>
          </w:p>
        </w:tc>
        <w:tc>
          <w:tcPr>
            <w:tcW w:w="545" w:type="pct"/>
            <w:tcBorders>
              <w:top w:val="single" w:sz="4" w:space="0" w:color="auto"/>
              <w:left w:val="nil"/>
              <w:bottom w:val="nil"/>
              <w:right w:val="single" w:sz="4" w:space="0" w:color="auto"/>
            </w:tcBorders>
            <w:noWrap/>
            <w:vAlign w:val="center"/>
            <w:hideMark/>
          </w:tcPr>
          <w:p w14:paraId="531CD093"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55</w:t>
            </w:r>
          </w:p>
        </w:tc>
        <w:tc>
          <w:tcPr>
            <w:tcW w:w="330" w:type="pct"/>
            <w:tcBorders>
              <w:top w:val="nil"/>
              <w:left w:val="nil"/>
              <w:bottom w:val="single" w:sz="4" w:space="0" w:color="auto"/>
              <w:right w:val="single" w:sz="4" w:space="0" w:color="auto"/>
            </w:tcBorders>
            <w:noWrap/>
            <w:vAlign w:val="center"/>
            <w:hideMark/>
          </w:tcPr>
          <w:p w14:paraId="137A8480"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0</w:t>
            </w:r>
          </w:p>
        </w:tc>
        <w:tc>
          <w:tcPr>
            <w:tcW w:w="330" w:type="pct"/>
            <w:tcBorders>
              <w:top w:val="nil"/>
              <w:left w:val="nil"/>
              <w:bottom w:val="single" w:sz="4" w:space="0" w:color="auto"/>
              <w:right w:val="single" w:sz="4" w:space="0" w:color="auto"/>
            </w:tcBorders>
            <w:noWrap/>
            <w:vAlign w:val="center"/>
            <w:hideMark/>
          </w:tcPr>
          <w:p w14:paraId="5E39E7F5"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0</w:t>
            </w:r>
          </w:p>
        </w:tc>
        <w:tc>
          <w:tcPr>
            <w:tcW w:w="351" w:type="pct"/>
            <w:tcBorders>
              <w:top w:val="nil"/>
              <w:left w:val="nil"/>
              <w:bottom w:val="single" w:sz="4" w:space="0" w:color="auto"/>
              <w:right w:val="single" w:sz="4" w:space="0" w:color="auto"/>
            </w:tcBorders>
            <w:noWrap/>
            <w:vAlign w:val="center"/>
            <w:hideMark/>
          </w:tcPr>
          <w:p w14:paraId="6E848A74"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w:t>
            </w:r>
          </w:p>
        </w:tc>
        <w:tc>
          <w:tcPr>
            <w:tcW w:w="330" w:type="pct"/>
            <w:tcBorders>
              <w:top w:val="nil"/>
              <w:left w:val="nil"/>
              <w:bottom w:val="single" w:sz="4" w:space="0" w:color="auto"/>
              <w:right w:val="single" w:sz="4" w:space="0" w:color="auto"/>
            </w:tcBorders>
            <w:noWrap/>
            <w:vAlign w:val="center"/>
            <w:hideMark/>
          </w:tcPr>
          <w:p w14:paraId="6DC065EB"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10</w:t>
            </w:r>
          </w:p>
        </w:tc>
        <w:tc>
          <w:tcPr>
            <w:tcW w:w="398" w:type="pct"/>
            <w:tcBorders>
              <w:top w:val="nil"/>
              <w:left w:val="nil"/>
              <w:bottom w:val="single" w:sz="4" w:space="0" w:color="auto"/>
              <w:right w:val="single" w:sz="4" w:space="0" w:color="auto"/>
            </w:tcBorders>
            <w:noWrap/>
            <w:vAlign w:val="center"/>
            <w:hideMark/>
          </w:tcPr>
          <w:p w14:paraId="0912EA3A"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40</w:t>
            </w:r>
          </w:p>
        </w:tc>
      </w:tr>
      <w:tr w:rsidR="002C1D12" w:rsidRPr="002C1D12" w14:paraId="7263FF94"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4A1EA8C2"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153CECD3"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5D562607"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Tổ trưởng sản xuất</w:t>
            </w:r>
          </w:p>
        </w:tc>
        <w:tc>
          <w:tcPr>
            <w:tcW w:w="545" w:type="pct"/>
            <w:tcBorders>
              <w:top w:val="single" w:sz="4" w:space="0" w:color="auto"/>
              <w:left w:val="nil"/>
              <w:bottom w:val="nil"/>
              <w:right w:val="single" w:sz="4" w:space="0" w:color="auto"/>
            </w:tcBorders>
            <w:noWrap/>
            <w:vAlign w:val="center"/>
            <w:hideMark/>
          </w:tcPr>
          <w:p w14:paraId="4CFDD068"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w:t>
            </w:r>
          </w:p>
        </w:tc>
        <w:tc>
          <w:tcPr>
            <w:tcW w:w="330" w:type="pct"/>
            <w:tcBorders>
              <w:top w:val="nil"/>
              <w:left w:val="nil"/>
              <w:bottom w:val="single" w:sz="4" w:space="0" w:color="auto"/>
              <w:right w:val="single" w:sz="4" w:space="0" w:color="auto"/>
            </w:tcBorders>
            <w:noWrap/>
            <w:vAlign w:val="center"/>
            <w:hideMark/>
          </w:tcPr>
          <w:p w14:paraId="4030F4E8"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0</w:t>
            </w:r>
          </w:p>
        </w:tc>
        <w:tc>
          <w:tcPr>
            <w:tcW w:w="330" w:type="pct"/>
            <w:tcBorders>
              <w:top w:val="nil"/>
              <w:left w:val="nil"/>
              <w:bottom w:val="single" w:sz="4" w:space="0" w:color="auto"/>
              <w:right w:val="single" w:sz="4" w:space="0" w:color="auto"/>
            </w:tcBorders>
            <w:noWrap/>
            <w:vAlign w:val="center"/>
            <w:hideMark/>
          </w:tcPr>
          <w:p w14:paraId="31303AEE"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w:t>
            </w:r>
          </w:p>
        </w:tc>
        <w:tc>
          <w:tcPr>
            <w:tcW w:w="351" w:type="pct"/>
            <w:tcBorders>
              <w:top w:val="nil"/>
              <w:left w:val="nil"/>
              <w:bottom w:val="single" w:sz="4" w:space="0" w:color="auto"/>
              <w:right w:val="single" w:sz="4" w:space="0" w:color="auto"/>
            </w:tcBorders>
            <w:noWrap/>
            <w:vAlign w:val="center"/>
            <w:hideMark/>
          </w:tcPr>
          <w:p w14:paraId="22517D5A"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3</w:t>
            </w:r>
          </w:p>
        </w:tc>
        <w:tc>
          <w:tcPr>
            <w:tcW w:w="330" w:type="pct"/>
            <w:tcBorders>
              <w:top w:val="nil"/>
              <w:left w:val="nil"/>
              <w:bottom w:val="single" w:sz="4" w:space="0" w:color="auto"/>
              <w:right w:val="single" w:sz="4" w:space="0" w:color="auto"/>
            </w:tcBorders>
            <w:noWrap/>
            <w:vAlign w:val="center"/>
            <w:hideMark/>
          </w:tcPr>
          <w:p w14:paraId="2B42A4B6"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0</w:t>
            </w:r>
          </w:p>
        </w:tc>
        <w:tc>
          <w:tcPr>
            <w:tcW w:w="398" w:type="pct"/>
            <w:tcBorders>
              <w:top w:val="nil"/>
              <w:left w:val="nil"/>
              <w:bottom w:val="single" w:sz="4" w:space="0" w:color="auto"/>
              <w:right w:val="single" w:sz="4" w:space="0" w:color="auto"/>
            </w:tcBorders>
            <w:noWrap/>
            <w:vAlign w:val="center"/>
            <w:hideMark/>
          </w:tcPr>
          <w:p w14:paraId="36B5AABE"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0</w:t>
            </w:r>
          </w:p>
        </w:tc>
      </w:tr>
      <w:tr w:rsidR="002C1D12" w:rsidRPr="002C1D12" w14:paraId="6812EE03"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0150D8B1"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15959E99"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27F21213"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Nhân viên kỹ thuật truyền</w:t>
            </w:r>
          </w:p>
        </w:tc>
        <w:tc>
          <w:tcPr>
            <w:tcW w:w="545" w:type="pct"/>
            <w:tcBorders>
              <w:top w:val="single" w:sz="4" w:space="0" w:color="auto"/>
              <w:left w:val="nil"/>
              <w:bottom w:val="nil"/>
              <w:right w:val="single" w:sz="4" w:space="0" w:color="auto"/>
            </w:tcBorders>
            <w:noWrap/>
            <w:vAlign w:val="center"/>
            <w:hideMark/>
          </w:tcPr>
          <w:p w14:paraId="0CAC349D"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w:t>
            </w:r>
          </w:p>
        </w:tc>
        <w:tc>
          <w:tcPr>
            <w:tcW w:w="330" w:type="pct"/>
            <w:tcBorders>
              <w:top w:val="nil"/>
              <w:left w:val="nil"/>
              <w:bottom w:val="single" w:sz="4" w:space="0" w:color="auto"/>
              <w:right w:val="single" w:sz="4" w:space="0" w:color="auto"/>
            </w:tcBorders>
            <w:noWrap/>
            <w:vAlign w:val="center"/>
            <w:hideMark/>
          </w:tcPr>
          <w:p w14:paraId="456B34BA"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30" w:type="pct"/>
            <w:tcBorders>
              <w:top w:val="nil"/>
              <w:left w:val="nil"/>
              <w:bottom w:val="single" w:sz="4" w:space="0" w:color="auto"/>
              <w:right w:val="single" w:sz="4" w:space="0" w:color="auto"/>
            </w:tcBorders>
            <w:noWrap/>
            <w:vAlign w:val="center"/>
            <w:hideMark/>
          </w:tcPr>
          <w:p w14:paraId="3CD2A2EB"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w:t>
            </w:r>
          </w:p>
        </w:tc>
        <w:tc>
          <w:tcPr>
            <w:tcW w:w="351" w:type="pct"/>
            <w:tcBorders>
              <w:top w:val="nil"/>
              <w:left w:val="nil"/>
              <w:bottom w:val="single" w:sz="4" w:space="0" w:color="auto"/>
              <w:right w:val="single" w:sz="4" w:space="0" w:color="auto"/>
            </w:tcBorders>
            <w:noWrap/>
            <w:vAlign w:val="center"/>
            <w:hideMark/>
          </w:tcPr>
          <w:p w14:paraId="77C0DD58"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w:t>
            </w:r>
          </w:p>
        </w:tc>
        <w:tc>
          <w:tcPr>
            <w:tcW w:w="330" w:type="pct"/>
            <w:tcBorders>
              <w:top w:val="nil"/>
              <w:left w:val="nil"/>
              <w:bottom w:val="single" w:sz="4" w:space="0" w:color="auto"/>
              <w:right w:val="single" w:sz="4" w:space="0" w:color="auto"/>
            </w:tcBorders>
            <w:noWrap/>
            <w:vAlign w:val="center"/>
            <w:hideMark/>
          </w:tcPr>
          <w:p w14:paraId="3CF88037"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0</w:t>
            </w:r>
          </w:p>
        </w:tc>
        <w:tc>
          <w:tcPr>
            <w:tcW w:w="398" w:type="pct"/>
            <w:tcBorders>
              <w:top w:val="nil"/>
              <w:left w:val="nil"/>
              <w:bottom w:val="single" w:sz="4" w:space="0" w:color="auto"/>
              <w:right w:val="single" w:sz="4" w:space="0" w:color="auto"/>
            </w:tcBorders>
            <w:noWrap/>
            <w:vAlign w:val="center"/>
            <w:hideMark/>
          </w:tcPr>
          <w:p w14:paraId="245B9294"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0</w:t>
            </w:r>
          </w:p>
        </w:tc>
      </w:tr>
      <w:tr w:rsidR="002C1D12" w:rsidRPr="002C1D12" w14:paraId="652F959E"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3941D669"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2DCB5482"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6C75DB50"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Nhân viên kỹ thuật thiết bị</w:t>
            </w:r>
          </w:p>
        </w:tc>
        <w:tc>
          <w:tcPr>
            <w:tcW w:w="545" w:type="pct"/>
            <w:tcBorders>
              <w:top w:val="single" w:sz="4" w:space="0" w:color="auto"/>
              <w:left w:val="nil"/>
              <w:bottom w:val="nil"/>
              <w:right w:val="single" w:sz="4" w:space="0" w:color="auto"/>
            </w:tcBorders>
            <w:noWrap/>
            <w:vAlign w:val="center"/>
            <w:hideMark/>
          </w:tcPr>
          <w:p w14:paraId="006B6EF9"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4</w:t>
            </w:r>
          </w:p>
        </w:tc>
        <w:tc>
          <w:tcPr>
            <w:tcW w:w="330" w:type="pct"/>
            <w:tcBorders>
              <w:top w:val="nil"/>
              <w:left w:val="nil"/>
              <w:bottom w:val="single" w:sz="4" w:space="0" w:color="auto"/>
              <w:right w:val="single" w:sz="4" w:space="0" w:color="auto"/>
            </w:tcBorders>
            <w:noWrap/>
            <w:vAlign w:val="center"/>
            <w:hideMark/>
          </w:tcPr>
          <w:p w14:paraId="348CF0F1"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30" w:type="pct"/>
            <w:tcBorders>
              <w:top w:val="nil"/>
              <w:left w:val="nil"/>
              <w:bottom w:val="single" w:sz="4" w:space="0" w:color="auto"/>
              <w:right w:val="single" w:sz="4" w:space="0" w:color="auto"/>
            </w:tcBorders>
            <w:noWrap/>
            <w:vAlign w:val="center"/>
            <w:hideMark/>
          </w:tcPr>
          <w:p w14:paraId="1E042705"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51" w:type="pct"/>
            <w:tcBorders>
              <w:top w:val="nil"/>
              <w:left w:val="nil"/>
              <w:bottom w:val="single" w:sz="4" w:space="0" w:color="auto"/>
              <w:right w:val="single" w:sz="4" w:space="0" w:color="auto"/>
            </w:tcBorders>
            <w:noWrap/>
            <w:vAlign w:val="center"/>
            <w:hideMark/>
          </w:tcPr>
          <w:p w14:paraId="2059A526"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30" w:type="pct"/>
            <w:tcBorders>
              <w:top w:val="nil"/>
              <w:left w:val="nil"/>
              <w:bottom w:val="single" w:sz="4" w:space="0" w:color="auto"/>
              <w:right w:val="single" w:sz="4" w:space="0" w:color="auto"/>
            </w:tcBorders>
            <w:noWrap/>
            <w:vAlign w:val="center"/>
            <w:hideMark/>
          </w:tcPr>
          <w:p w14:paraId="2A217916"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98" w:type="pct"/>
            <w:tcBorders>
              <w:top w:val="nil"/>
              <w:left w:val="nil"/>
              <w:bottom w:val="single" w:sz="4" w:space="0" w:color="auto"/>
              <w:right w:val="single" w:sz="4" w:space="0" w:color="auto"/>
            </w:tcBorders>
            <w:noWrap/>
            <w:vAlign w:val="center"/>
            <w:hideMark/>
          </w:tcPr>
          <w:p w14:paraId="612F0DC1"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0</w:t>
            </w:r>
          </w:p>
        </w:tc>
      </w:tr>
      <w:tr w:rsidR="002C1D12" w:rsidRPr="002C1D12" w14:paraId="0ACE6C09"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6D8BB127"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23180E72"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6CEEE6D4"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Nhân viên bảo trì máy</w:t>
            </w:r>
          </w:p>
        </w:tc>
        <w:tc>
          <w:tcPr>
            <w:tcW w:w="545" w:type="pct"/>
            <w:tcBorders>
              <w:top w:val="single" w:sz="4" w:space="0" w:color="auto"/>
              <w:left w:val="nil"/>
              <w:bottom w:val="nil"/>
              <w:right w:val="single" w:sz="4" w:space="0" w:color="auto"/>
            </w:tcBorders>
            <w:noWrap/>
            <w:vAlign w:val="center"/>
            <w:hideMark/>
          </w:tcPr>
          <w:p w14:paraId="241A54CB"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4</w:t>
            </w:r>
          </w:p>
        </w:tc>
        <w:tc>
          <w:tcPr>
            <w:tcW w:w="330" w:type="pct"/>
            <w:tcBorders>
              <w:top w:val="nil"/>
              <w:left w:val="nil"/>
              <w:bottom w:val="single" w:sz="4" w:space="0" w:color="auto"/>
              <w:right w:val="single" w:sz="4" w:space="0" w:color="auto"/>
            </w:tcBorders>
            <w:noWrap/>
            <w:vAlign w:val="center"/>
            <w:hideMark/>
          </w:tcPr>
          <w:p w14:paraId="2133BA4D"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0</w:t>
            </w:r>
          </w:p>
        </w:tc>
        <w:tc>
          <w:tcPr>
            <w:tcW w:w="330" w:type="pct"/>
            <w:tcBorders>
              <w:top w:val="nil"/>
              <w:left w:val="nil"/>
              <w:bottom w:val="single" w:sz="4" w:space="0" w:color="auto"/>
              <w:right w:val="single" w:sz="4" w:space="0" w:color="auto"/>
            </w:tcBorders>
            <w:noWrap/>
            <w:vAlign w:val="center"/>
            <w:hideMark/>
          </w:tcPr>
          <w:p w14:paraId="587EEB8C"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51" w:type="pct"/>
            <w:tcBorders>
              <w:top w:val="nil"/>
              <w:left w:val="nil"/>
              <w:bottom w:val="single" w:sz="4" w:space="0" w:color="auto"/>
              <w:right w:val="single" w:sz="4" w:space="0" w:color="auto"/>
            </w:tcBorders>
            <w:noWrap/>
            <w:vAlign w:val="center"/>
            <w:hideMark/>
          </w:tcPr>
          <w:p w14:paraId="181F2FF4"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w:t>
            </w:r>
          </w:p>
        </w:tc>
        <w:tc>
          <w:tcPr>
            <w:tcW w:w="330" w:type="pct"/>
            <w:tcBorders>
              <w:top w:val="nil"/>
              <w:left w:val="nil"/>
              <w:bottom w:val="single" w:sz="4" w:space="0" w:color="auto"/>
              <w:right w:val="single" w:sz="4" w:space="0" w:color="auto"/>
            </w:tcBorders>
            <w:noWrap/>
            <w:vAlign w:val="center"/>
            <w:hideMark/>
          </w:tcPr>
          <w:p w14:paraId="7F7F7229"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98" w:type="pct"/>
            <w:tcBorders>
              <w:top w:val="nil"/>
              <w:left w:val="nil"/>
              <w:bottom w:val="single" w:sz="4" w:space="0" w:color="auto"/>
              <w:right w:val="single" w:sz="4" w:space="0" w:color="auto"/>
            </w:tcBorders>
            <w:noWrap/>
            <w:vAlign w:val="center"/>
            <w:hideMark/>
          </w:tcPr>
          <w:p w14:paraId="574B9CE2"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0</w:t>
            </w:r>
          </w:p>
        </w:tc>
      </w:tr>
      <w:tr w:rsidR="002C1D12" w:rsidRPr="002C1D12" w14:paraId="5BE99859"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2C135842"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7D2D9E49"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5A1E4D34"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Nhân viên kiểm tra chất lượng (QC)</w:t>
            </w:r>
          </w:p>
        </w:tc>
        <w:tc>
          <w:tcPr>
            <w:tcW w:w="545" w:type="pct"/>
            <w:tcBorders>
              <w:top w:val="single" w:sz="4" w:space="0" w:color="auto"/>
              <w:left w:val="nil"/>
              <w:bottom w:val="nil"/>
              <w:right w:val="single" w:sz="4" w:space="0" w:color="auto"/>
            </w:tcBorders>
            <w:noWrap/>
            <w:vAlign w:val="center"/>
            <w:hideMark/>
          </w:tcPr>
          <w:p w14:paraId="5784B94D"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6</w:t>
            </w:r>
          </w:p>
        </w:tc>
        <w:tc>
          <w:tcPr>
            <w:tcW w:w="330" w:type="pct"/>
            <w:tcBorders>
              <w:top w:val="nil"/>
              <w:left w:val="nil"/>
              <w:bottom w:val="single" w:sz="4" w:space="0" w:color="auto"/>
              <w:right w:val="single" w:sz="4" w:space="0" w:color="auto"/>
            </w:tcBorders>
            <w:noWrap/>
            <w:vAlign w:val="center"/>
            <w:hideMark/>
          </w:tcPr>
          <w:p w14:paraId="19C5B104"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0</w:t>
            </w:r>
          </w:p>
        </w:tc>
        <w:tc>
          <w:tcPr>
            <w:tcW w:w="330" w:type="pct"/>
            <w:tcBorders>
              <w:top w:val="nil"/>
              <w:left w:val="nil"/>
              <w:bottom w:val="single" w:sz="4" w:space="0" w:color="auto"/>
              <w:right w:val="single" w:sz="4" w:space="0" w:color="auto"/>
            </w:tcBorders>
            <w:noWrap/>
            <w:vAlign w:val="center"/>
            <w:hideMark/>
          </w:tcPr>
          <w:p w14:paraId="5024AB76"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51" w:type="pct"/>
            <w:tcBorders>
              <w:top w:val="nil"/>
              <w:left w:val="nil"/>
              <w:bottom w:val="single" w:sz="4" w:space="0" w:color="auto"/>
              <w:right w:val="single" w:sz="4" w:space="0" w:color="auto"/>
            </w:tcBorders>
            <w:noWrap/>
            <w:vAlign w:val="center"/>
            <w:hideMark/>
          </w:tcPr>
          <w:p w14:paraId="29D2B2DF"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3</w:t>
            </w:r>
          </w:p>
        </w:tc>
        <w:tc>
          <w:tcPr>
            <w:tcW w:w="330" w:type="pct"/>
            <w:tcBorders>
              <w:top w:val="nil"/>
              <w:left w:val="nil"/>
              <w:bottom w:val="single" w:sz="4" w:space="0" w:color="auto"/>
              <w:right w:val="single" w:sz="4" w:space="0" w:color="auto"/>
            </w:tcBorders>
            <w:noWrap/>
            <w:vAlign w:val="center"/>
            <w:hideMark/>
          </w:tcPr>
          <w:p w14:paraId="1324E929"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w:t>
            </w:r>
          </w:p>
        </w:tc>
        <w:tc>
          <w:tcPr>
            <w:tcW w:w="398" w:type="pct"/>
            <w:tcBorders>
              <w:top w:val="nil"/>
              <w:left w:val="nil"/>
              <w:bottom w:val="single" w:sz="4" w:space="0" w:color="auto"/>
              <w:right w:val="single" w:sz="4" w:space="0" w:color="auto"/>
            </w:tcBorders>
            <w:noWrap/>
            <w:vAlign w:val="center"/>
            <w:hideMark/>
          </w:tcPr>
          <w:p w14:paraId="0A117CB3"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0</w:t>
            </w:r>
          </w:p>
        </w:tc>
      </w:tr>
      <w:tr w:rsidR="002C1D12" w:rsidRPr="002C1D12" w14:paraId="6ABDF339"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2B866673"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5E1514A1"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69C54FEF"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Nhân viên kho</w:t>
            </w:r>
          </w:p>
        </w:tc>
        <w:tc>
          <w:tcPr>
            <w:tcW w:w="545" w:type="pct"/>
            <w:tcBorders>
              <w:top w:val="single" w:sz="4" w:space="0" w:color="auto"/>
              <w:left w:val="nil"/>
              <w:bottom w:val="nil"/>
              <w:right w:val="single" w:sz="4" w:space="0" w:color="auto"/>
            </w:tcBorders>
            <w:noWrap/>
            <w:vAlign w:val="center"/>
            <w:hideMark/>
          </w:tcPr>
          <w:p w14:paraId="51986FCC"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7</w:t>
            </w:r>
          </w:p>
        </w:tc>
        <w:tc>
          <w:tcPr>
            <w:tcW w:w="330" w:type="pct"/>
            <w:tcBorders>
              <w:top w:val="nil"/>
              <w:left w:val="nil"/>
              <w:bottom w:val="single" w:sz="4" w:space="0" w:color="auto"/>
              <w:right w:val="single" w:sz="4" w:space="0" w:color="auto"/>
            </w:tcBorders>
            <w:noWrap/>
            <w:vAlign w:val="center"/>
            <w:hideMark/>
          </w:tcPr>
          <w:p w14:paraId="6005B522"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0</w:t>
            </w:r>
          </w:p>
        </w:tc>
        <w:tc>
          <w:tcPr>
            <w:tcW w:w="330" w:type="pct"/>
            <w:tcBorders>
              <w:top w:val="nil"/>
              <w:left w:val="nil"/>
              <w:bottom w:val="single" w:sz="4" w:space="0" w:color="auto"/>
              <w:right w:val="single" w:sz="4" w:space="0" w:color="auto"/>
            </w:tcBorders>
            <w:noWrap/>
            <w:vAlign w:val="center"/>
            <w:hideMark/>
          </w:tcPr>
          <w:p w14:paraId="5602B2E4"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51" w:type="pct"/>
            <w:tcBorders>
              <w:top w:val="nil"/>
              <w:left w:val="nil"/>
              <w:bottom w:val="single" w:sz="4" w:space="0" w:color="auto"/>
              <w:right w:val="single" w:sz="4" w:space="0" w:color="auto"/>
            </w:tcBorders>
            <w:noWrap/>
            <w:vAlign w:val="center"/>
            <w:hideMark/>
          </w:tcPr>
          <w:p w14:paraId="4095B0FD"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w:t>
            </w:r>
          </w:p>
        </w:tc>
        <w:tc>
          <w:tcPr>
            <w:tcW w:w="330" w:type="pct"/>
            <w:tcBorders>
              <w:top w:val="nil"/>
              <w:left w:val="nil"/>
              <w:bottom w:val="single" w:sz="4" w:space="0" w:color="auto"/>
              <w:right w:val="single" w:sz="4" w:space="0" w:color="auto"/>
            </w:tcBorders>
            <w:noWrap/>
            <w:vAlign w:val="center"/>
            <w:hideMark/>
          </w:tcPr>
          <w:p w14:paraId="49B3C3C9"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w:t>
            </w:r>
          </w:p>
        </w:tc>
        <w:tc>
          <w:tcPr>
            <w:tcW w:w="398" w:type="pct"/>
            <w:tcBorders>
              <w:top w:val="nil"/>
              <w:left w:val="nil"/>
              <w:bottom w:val="single" w:sz="4" w:space="0" w:color="auto"/>
              <w:right w:val="single" w:sz="4" w:space="0" w:color="auto"/>
            </w:tcBorders>
            <w:noWrap/>
            <w:vAlign w:val="center"/>
            <w:hideMark/>
          </w:tcPr>
          <w:p w14:paraId="106AC2C0"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w:t>
            </w:r>
          </w:p>
        </w:tc>
      </w:tr>
      <w:tr w:rsidR="002C1D12" w:rsidRPr="002C1D12" w14:paraId="4930DA34"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1428C9BF"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7BD05769"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02B64BBD"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Nhân viên đóng gói</w:t>
            </w:r>
          </w:p>
        </w:tc>
        <w:tc>
          <w:tcPr>
            <w:tcW w:w="545" w:type="pct"/>
            <w:tcBorders>
              <w:top w:val="single" w:sz="4" w:space="0" w:color="auto"/>
              <w:left w:val="nil"/>
              <w:bottom w:val="nil"/>
              <w:right w:val="single" w:sz="4" w:space="0" w:color="auto"/>
            </w:tcBorders>
            <w:noWrap/>
            <w:vAlign w:val="center"/>
            <w:hideMark/>
          </w:tcPr>
          <w:p w14:paraId="2684370D"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8</w:t>
            </w:r>
          </w:p>
        </w:tc>
        <w:tc>
          <w:tcPr>
            <w:tcW w:w="330" w:type="pct"/>
            <w:tcBorders>
              <w:top w:val="nil"/>
              <w:left w:val="nil"/>
              <w:bottom w:val="single" w:sz="4" w:space="0" w:color="auto"/>
              <w:right w:val="single" w:sz="4" w:space="0" w:color="auto"/>
            </w:tcBorders>
            <w:noWrap/>
            <w:vAlign w:val="center"/>
            <w:hideMark/>
          </w:tcPr>
          <w:p w14:paraId="3940B9B4"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0</w:t>
            </w:r>
          </w:p>
        </w:tc>
        <w:tc>
          <w:tcPr>
            <w:tcW w:w="330" w:type="pct"/>
            <w:tcBorders>
              <w:top w:val="nil"/>
              <w:left w:val="nil"/>
              <w:bottom w:val="single" w:sz="4" w:space="0" w:color="auto"/>
              <w:right w:val="single" w:sz="4" w:space="0" w:color="auto"/>
            </w:tcBorders>
            <w:noWrap/>
            <w:vAlign w:val="center"/>
            <w:hideMark/>
          </w:tcPr>
          <w:p w14:paraId="0320FFEB"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0</w:t>
            </w:r>
          </w:p>
        </w:tc>
        <w:tc>
          <w:tcPr>
            <w:tcW w:w="351" w:type="pct"/>
            <w:tcBorders>
              <w:top w:val="nil"/>
              <w:left w:val="nil"/>
              <w:bottom w:val="single" w:sz="4" w:space="0" w:color="auto"/>
              <w:right w:val="single" w:sz="4" w:space="0" w:color="auto"/>
            </w:tcBorders>
            <w:noWrap/>
            <w:vAlign w:val="center"/>
            <w:hideMark/>
          </w:tcPr>
          <w:p w14:paraId="24067F76"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30" w:type="pct"/>
            <w:tcBorders>
              <w:top w:val="nil"/>
              <w:left w:val="nil"/>
              <w:bottom w:val="single" w:sz="4" w:space="0" w:color="auto"/>
              <w:right w:val="single" w:sz="4" w:space="0" w:color="auto"/>
            </w:tcBorders>
            <w:noWrap/>
            <w:vAlign w:val="center"/>
            <w:hideMark/>
          </w:tcPr>
          <w:p w14:paraId="2854A857"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w:t>
            </w:r>
          </w:p>
        </w:tc>
        <w:tc>
          <w:tcPr>
            <w:tcW w:w="398" w:type="pct"/>
            <w:tcBorders>
              <w:top w:val="nil"/>
              <w:left w:val="nil"/>
              <w:bottom w:val="single" w:sz="4" w:space="0" w:color="auto"/>
              <w:right w:val="single" w:sz="4" w:space="0" w:color="auto"/>
            </w:tcBorders>
            <w:noWrap/>
            <w:vAlign w:val="center"/>
            <w:hideMark/>
          </w:tcPr>
          <w:p w14:paraId="52CACD3F"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w:t>
            </w:r>
          </w:p>
        </w:tc>
      </w:tr>
      <w:tr w:rsidR="002C1D12" w:rsidRPr="002C1D12" w14:paraId="19B1BB4D"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722FE171"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31E8A31D"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44C65B23"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Chuyên viên đào tạo tuyển dụng</w:t>
            </w:r>
          </w:p>
        </w:tc>
        <w:tc>
          <w:tcPr>
            <w:tcW w:w="545" w:type="pct"/>
            <w:tcBorders>
              <w:top w:val="single" w:sz="4" w:space="0" w:color="auto"/>
              <w:left w:val="nil"/>
              <w:bottom w:val="nil"/>
              <w:right w:val="single" w:sz="4" w:space="0" w:color="auto"/>
            </w:tcBorders>
            <w:noWrap/>
            <w:vAlign w:val="center"/>
            <w:hideMark/>
          </w:tcPr>
          <w:p w14:paraId="08A3321F"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30" w:type="pct"/>
            <w:tcBorders>
              <w:top w:val="nil"/>
              <w:left w:val="nil"/>
              <w:bottom w:val="single" w:sz="4" w:space="0" w:color="auto"/>
              <w:right w:val="single" w:sz="4" w:space="0" w:color="auto"/>
            </w:tcBorders>
            <w:noWrap/>
            <w:vAlign w:val="center"/>
            <w:hideMark/>
          </w:tcPr>
          <w:p w14:paraId="77C69205"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0</w:t>
            </w:r>
          </w:p>
        </w:tc>
        <w:tc>
          <w:tcPr>
            <w:tcW w:w="330" w:type="pct"/>
            <w:tcBorders>
              <w:top w:val="nil"/>
              <w:left w:val="nil"/>
              <w:bottom w:val="single" w:sz="4" w:space="0" w:color="auto"/>
              <w:right w:val="single" w:sz="4" w:space="0" w:color="auto"/>
            </w:tcBorders>
            <w:noWrap/>
            <w:vAlign w:val="center"/>
            <w:hideMark/>
          </w:tcPr>
          <w:p w14:paraId="17DCC3F4"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51" w:type="pct"/>
            <w:tcBorders>
              <w:top w:val="nil"/>
              <w:left w:val="nil"/>
              <w:bottom w:val="single" w:sz="4" w:space="0" w:color="auto"/>
              <w:right w:val="single" w:sz="4" w:space="0" w:color="auto"/>
            </w:tcBorders>
            <w:noWrap/>
            <w:vAlign w:val="center"/>
            <w:hideMark/>
          </w:tcPr>
          <w:p w14:paraId="0B561E1E"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0</w:t>
            </w:r>
          </w:p>
        </w:tc>
        <w:tc>
          <w:tcPr>
            <w:tcW w:w="330" w:type="pct"/>
            <w:tcBorders>
              <w:top w:val="nil"/>
              <w:left w:val="nil"/>
              <w:bottom w:val="single" w:sz="4" w:space="0" w:color="auto"/>
              <w:right w:val="single" w:sz="4" w:space="0" w:color="auto"/>
            </w:tcBorders>
            <w:noWrap/>
            <w:vAlign w:val="center"/>
            <w:hideMark/>
          </w:tcPr>
          <w:p w14:paraId="01CE1A67"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0</w:t>
            </w:r>
          </w:p>
        </w:tc>
        <w:tc>
          <w:tcPr>
            <w:tcW w:w="398" w:type="pct"/>
            <w:tcBorders>
              <w:top w:val="nil"/>
              <w:left w:val="nil"/>
              <w:bottom w:val="single" w:sz="4" w:space="0" w:color="auto"/>
              <w:right w:val="single" w:sz="4" w:space="0" w:color="auto"/>
            </w:tcBorders>
            <w:noWrap/>
            <w:vAlign w:val="center"/>
            <w:hideMark/>
          </w:tcPr>
          <w:p w14:paraId="5AD7890E"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0</w:t>
            </w:r>
          </w:p>
        </w:tc>
      </w:tr>
      <w:tr w:rsidR="002C1D12" w:rsidRPr="002C1D12" w14:paraId="1C728D6C"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526B41F4"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77CE0454"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358910CA"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Chuyên viên xuất nhập khẩu</w:t>
            </w:r>
          </w:p>
        </w:tc>
        <w:tc>
          <w:tcPr>
            <w:tcW w:w="545" w:type="pct"/>
            <w:tcBorders>
              <w:top w:val="single" w:sz="4" w:space="0" w:color="auto"/>
              <w:left w:val="nil"/>
              <w:bottom w:val="nil"/>
              <w:right w:val="single" w:sz="4" w:space="0" w:color="auto"/>
            </w:tcBorders>
            <w:noWrap/>
            <w:vAlign w:val="center"/>
            <w:hideMark/>
          </w:tcPr>
          <w:p w14:paraId="6655DC0A"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w:t>
            </w:r>
          </w:p>
        </w:tc>
        <w:tc>
          <w:tcPr>
            <w:tcW w:w="330" w:type="pct"/>
            <w:tcBorders>
              <w:top w:val="nil"/>
              <w:left w:val="nil"/>
              <w:bottom w:val="single" w:sz="4" w:space="0" w:color="auto"/>
              <w:right w:val="single" w:sz="4" w:space="0" w:color="auto"/>
            </w:tcBorders>
            <w:noWrap/>
            <w:vAlign w:val="center"/>
            <w:hideMark/>
          </w:tcPr>
          <w:p w14:paraId="06E7507D"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30" w:type="pct"/>
            <w:tcBorders>
              <w:top w:val="nil"/>
              <w:left w:val="nil"/>
              <w:bottom w:val="single" w:sz="4" w:space="0" w:color="auto"/>
              <w:right w:val="single" w:sz="4" w:space="0" w:color="auto"/>
            </w:tcBorders>
            <w:noWrap/>
            <w:vAlign w:val="center"/>
            <w:hideMark/>
          </w:tcPr>
          <w:p w14:paraId="7307919D"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51" w:type="pct"/>
            <w:tcBorders>
              <w:top w:val="nil"/>
              <w:left w:val="nil"/>
              <w:bottom w:val="single" w:sz="4" w:space="0" w:color="auto"/>
              <w:right w:val="single" w:sz="4" w:space="0" w:color="auto"/>
            </w:tcBorders>
            <w:noWrap/>
            <w:vAlign w:val="center"/>
            <w:hideMark/>
          </w:tcPr>
          <w:p w14:paraId="046A3BCF"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0</w:t>
            </w:r>
          </w:p>
        </w:tc>
        <w:tc>
          <w:tcPr>
            <w:tcW w:w="330" w:type="pct"/>
            <w:tcBorders>
              <w:top w:val="nil"/>
              <w:left w:val="nil"/>
              <w:bottom w:val="single" w:sz="4" w:space="0" w:color="auto"/>
              <w:right w:val="single" w:sz="4" w:space="0" w:color="auto"/>
            </w:tcBorders>
            <w:noWrap/>
            <w:vAlign w:val="center"/>
            <w:hideMark/>
          </w:tcPr>
          <w:p w14:paraId="7A852CC4"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0</w:t>
            </w:r>
          </w:p>
        </w:tc>
        <w:tc>
          <w:tcPr>
            <w:tcW w:w="398" w:type="pct"/>
            <w:tcBorders>
              <w:top w:val="nil"/>
              <w:left w:val="nil"/>
              <w:bottom w:val="single" w:sz="4" w:space="0" w:color="auto"/>
              <w:right w:val="single" w:sz="4" w:space="0" w:color="auto"/>
            </w:tcBorders>
            <w:noWrap/>
            <w:vAlign w:val="center"/>
            <w:hideMark/>
          </w:tcPr>
          <w:p w14:paraId="621360B9"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0</w:t>
            </w:r>
          </w:p>
        </w:tc>
      </w:tr>
      <w:tr w:rsidR="002C1D12" w:rsidRPr="002C1D12" w14:paraId="462B8E40" w14:textId="77777777" w:rsidTr="00770592">
        <w:trPr>
          <w:gridAfter w:val="1"/>
          <w:wAfter w:w="5" w:type="pct"/>
          <w:trHeight w:val="20"/>
        </w:trPr>
        <w:tc>
          <w:tcPr>
            <w:tcW w:w="291" w:type="pct"/>
            <w:vMerge w:val="restart"/>
            <w:tcBorders>
              <w:top w:val="nil"/>
              <w:left w:val="single" w:sz="4" w:space="0" w:color="auto"/>
              <w:bottom w:val="single" w:sz="4" w:space="0" w:color="000000"/>
              <w:right w:val="single" w:sz="4" w:space="0" w:color="auto"/>
            </w:tcBorders>
            <w:noWrap/>
            <w:vAlign w:val="center"/>
            <w:hideMark/>
          </w:tcPr>
          <w:p w14:paraId="71A83781"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35</w:t>
            </w:r>
          </w:p>
        </w:tc>
        <w:tc>
          <w:tcPr>
            <w:tcW w:w="1032"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5D6656CF" w14:textId="67AC0CBD" w:rsidR="00770592" w:rsidRPr="002C1D12" w:rsidRDefault="00770592" w:rsidP="00770592">
            <w:pPr>
              <w:spacing w:before="0" w:after="0" w:line="240" w:lineRule="auto"/>
              <w:ind w:firstLine="0"/>
              <w:jc w:val="left"/>
              <w:rPr>
                <w:sz w:val="24"/>
                <w:szCs w:val="24"/>
                <w:lang w:val="vi-VN"/>
              </w:rPr>
            </w:pPr>
            <w:r w:rsidRPr="002C1D12">
              <w:rPr>
                <w:sz w:val="24"/>
                <w:szCs w:val="24"/>
                <w:lang w:val="vi-VN"/>
              </w:rPr>
              <w:t>CÔNG TY TNHH CÔNG NGHỆ DỆT MAY TÂN KHẢI THỊNH (VIỆT NAM)</w:t>
            </w:r>
          </w:p>
        </w:tc>
        <w:tc>
          <w:tcPr>
            <w:tcW w:w="1389" w:type="pct"/>
            <w:tcBorders>
              <w:top w:val="nil"/>
              <w:left w:val="nil"/>
              <w:bottom w:val="single" w:sz="4" w:space="0" w:color="auto"/>
              <w:right w:val="single" w:sz="4" w:space="0" w:color="auto"/>
            </w:tcBorders>
            <w:vAlign w:val="center"/>
            <w:hideMark/>
          </w:tcPr>
          <w:p w14:paraId="3A1D2249"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Xuất nhập khẩu</w:t>
            </w:r>
          </w:p>
        </w:tc>
        <w:tc>
          <w:tcPr>
            <w:tcW w:w="545" w:type="pct"/>
            <w:tcBorders>
              <w:top w:val="single" w:sz="4" w:space="0" w:color="auto"/>
              <w:left w:val="nil"/>
              <w:bottom w:val="nil"/>
              <w:right w:val="single" w:sz="4" w:space="0" w:color="auto"/>
            </w:tcBorders>
            <w:noWrap/>
            <w:vAlign w:val="center"/>
            <w:hideMark/>
          </w:tcPr>
          <w:p w14:paraId="0AB91141"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10</w:t>
            </w:r>
          </w:p>
        </w:tc>
        <w:tc>
          <w:tcPr>
            <w:tcW w:w="330" w:type="pct"/>
            <w:tcBorders>
              <w:top w:val="nil"/>
              <w:left w:val="nil"/>
              <w:bottom w:val="single" w:sz="4" w:space="0" w:color="auto"/>
              <w:right w:val="single" w:sz="4" w:space="0" w:color="auto"/>
            </w:tcBorders>
            <w:vAlign w:val="center"/>
            <w:hideMark/>
          </w:tcPr>
          <w:p w14:paraId="78D7B012"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w:t>
            </w:r>
          </w:p>
        </w:tc>
        <w:tc>
          <w:tcPr>
            <w:tcW w:w="330" w:type="pct"/>
            <w:tcBorders>
              <w:top w:val="nil"/>
              <w:left w:val="nil"/>
              <w:bottom w:val="single" w:sz="4" w:space="0" w:color="auto"/>
              <w:right w:val="single" w:sz="4" w:space="0" w:color="auto"/>
            </w:tcBorders>
            <w:vAlign w:val="center"/>
            <w:hideMark/>
          </w:tcPr>
          <w:p w14:paraId="058A8AFE"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w:t>
            </w:r>
          </w:p>
        </w:tc>
        <w:tc>
          <w:tcPr>
            <w:tcW w:w="351" w:type="pct"/>
            <w:tcBorders>
              <w:top w:val="nil"/>
              <w:left w:val="nil"/>
              <w:bottom w:val="single" w:sz="4" w:space="0" w:color="auto"/>
              <w:right w:val="single" w:sz="4" w:space="0" w:color="auto"/>
            </w:tcBorders>
            <w:shd w:val="clear" w:color="000000" w:fill="FFFFFF"/>
            <w:noWrap/>
            <w:vAlign w:val="center"/>
            <w:hideMark/>
          </w:tcPr>
          <w:p w14:paraId="2F02EDD8" w14:textId="57B6E063"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shd w:val="clear" w:color="000000" w:fill="FFFFFF"/>
            <w:noWrap/>
            <w:vAlign w:val="center"/>
            <w:hideMark/>
          </w:tcPr>
          <w:p w14:paraId="1E6B3A75" w14:textId="1DCB1D85"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shd w:val="clear" w:color="000000" w:fill="FFFFFF"/>
            <w:noWrap/>
            <w:vAlign w:val="center"/>
            <w:hideMark/>
          </w:tcPr>
          <w:p w14:paraId="12AE5CD2" w14:textId="14382BD8" w:rsidR="00770592" w:rsidRPr="002C1D12" w:rsidRDefault="00770592" w:rsidP="00770592">
            <w:pPr>
              <w:spacing w:before="0" w:after="0" w:line="240" w:lineRule="auto"/>
              <w:ind w:firstLine="0"/>
              <w:jc w:val="center"/>
              <w:rPr>
                <w:sz w:val="24"/>
                <w:szCs w:val="24"/>
                <w:lang w:val="vi-VN"/>
              </w:rPr>
            </w:pPr>
          </w:p>
        </w:tc>
      </w:tr>
      <w:tr w:rsidR="002C1D12" w:rsidRPr="002C1D12" w14:paraId="468F2E9A"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0FFCFC4D"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7767E1A6"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674888AD"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Chủ quản hành chính nhân sự</w:t>
            </w:r>
          </w:p>
        </w:tc>
        <w:tc>
          <w:tcPr>
            <w:tcW w:w="545" w:type="pct"/>
            <w:tcBorders>
              <w:top w:val="single" w:sz="4" w:space="0" w:color="auto"/>
              <w:left w:val="nil"/>
              <w:bottom w:val="nil"/>
              <w:right w:val="single" w:sz="4" w:space="0" w:color="auto"/>
            </w:tcBorders>
            <w:noWrap/>
            <w:vAlign w:val="center"/>
            <w:hideMark/>
          </w:tcPr>
          <w:p w14:paraId="64B039ED"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30" w:type="pct"/>
            <w:tcBorders>
              <w:top w:val="nil"/>
              <w:left w:val="nil"/>
              <w:bottom w:val="single" w:sz="4" w:space="0" w:color="auto"/>
              <w:right w:val="single" w:sz="4" w:space="0" w:color="auto"/>
            </w:tcBorders>
            <w:shd w:val="clear" w:color="000000" w:fill="FFFFFF"/>
            <w:noWrap/>
            <w:vAlign w:val="center"/>
            <w:hideMark/>
          </w:tcPr>
          <w:p w14:paraId="57AB1436"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30" w:type="pct"/>
            <w:tcBorders>
              <w:top w:val="nil"/>
              <w:left w:val="nil"/>
              <w:bottom w:val="single" w:sz="4" w:space="0" w:color="auto"/>
              <w:right w:val="single" w:sz="4" w:space="0" w:color="auto"/>
            </w:tcBorders>
            <w:shd w:val="clear" w:color="000000" w:fill="FFFFFF"/>
            <w:noWrap/>
            <w:vAlign w:val="center"/>
            <w:hideMark/>
          </w:tcPr>
          <w:p w14:paraId="593330A9" w14:textId="49F6BD9B" w:rsidR="00770592" w:rsidRPr="002C1D12" w:rsidRDefault="00770592" w:rsidP="00770592">
            <w:pPr>
              <w:spacing w:before="0" w:after="0" w:line="240" w:lineRule="auto"/>
              <w:ind w:firstLine="0"/>
              <w:jc w:val="center"/>
              <w:rPr>
                <w:sz w:val="24"/>
                <w:szCs w:val="24"/>
                <w:lang w:val="vi-VN"/>
              </w:rPr>
            </w:pPr>
          </w:p>
        </w:tc>
        <w:tc>
          <w:tcPr>
            <w:tcW w:w="351" w:type="pct"/>
            <w:tcBorders>
              <w:top w:val="nil"/>
              <w:left w:val="nil"/>
              <w:bottom w:val="single" w:sz="4" w:space="0" w:color="auto"/>
              <w:right w:val="single" w:sz="4" w:space="0" w:color="auto"/>
            </w:tcBorders>
            <w:shd w:val="clear" w:color="000000" w:fill="FFFFFF"/>
            <w:noWrap/>
            <w:vAlign w:val="center"/>
            <w:hideMark/>
          </w:tcPr>
          <w:p w14:paraId="1BDEA375" w14:textId="19D4CFBC"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shd w:val="clear" w:color="000000" w:fill="FFFFFF"/>
            <w:noWrap/>
            <w:vAlign w:val="center"/>
            <w:hideMark/>
          </w:tcPr>
          <w:p w14:paraId="47316DBC" w14:textId="14320C68"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shd w:val="clear" w:color="000000" w:fill="FFFFFF"/>
            <w:noWrap/>
            <w:vAlign w:val="center"/>
            <w:hideMark/>
          </w:tcPr>
          <w:p w14:paraId="4E4BA1E8" w14:textId="5F12B298" w:rsidR="00770592" w:rsidRPr="002C1D12" w:rsidRDefault="00770592" w:rsidP="00770592">
            <w:pPr>
              <w:spacing w:before="0" w:after="0" w:line="240" w:lineRule="auto"/>
              <w:ind w:firstLine="0"/>
              <w:jc w:val="center"/>
              <w:rPr>
                <w:sz w:val="24"/>
                <w:szCs w:val="24"/>
                <w:lang w:val="vi-VN"/>
              </w:rPr>
            </w:pPr>
          </w:p>
        </w:tc>
      </w:tr>
      <w:tr w:rsidR="002C1D12" w:rsidRPr="002C1D12" w14:paraId="02B1EA13"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7DFBA44E"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39DB46C9"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2C377000"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Nhân viên văn phòng</w:t>
            </w:r>
          </w:p>
        </w:tc>
        <w:tc>
          <w:tcPr>
            <w:tcW w:w="545" w:type="pct"/>
            <w:tcBorders>
              <w:top w:val="single" w:sz="4" w:space="0" w:color="auto"/>
              <w:left w:val="nil"/>
              <w:bottom w:val="nil"/>
              <w:right w:val="single" w:sz="4" w:space="0" w:color="auto"/>
            </w:tcBorders>
            <w:noWrap/>
            <w:vAlign w:val="center"/>
            <w:hideMark/>
          </w:tcPr>
          <w:p w14:paraId="65D087D0"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30</w:t>
            </w:r>
          </w:p>
        </w:tc>
        <w:tc>
          <w:tcPr>
            <w:tcW w:w="330" w:type="pct"/>
            <w:tcBorders>
              <w:top w:val="nil"/>
              <w:left w:val="nil"/>
              <w:bottom w:val="single" w:sz="4" w:space="0" w:color="auto"/>
              <w:right w:val="single" w:sz="4" w:space="0" w:color="auto"/>
            </w:tcBorders>
            <w:shd w:val="clear" w:color="000000" w:fill="FFFFFF"/>
            <w:noWrap/>
            <w:vAlign w:val="center"/>
            <w:hideMark/>
          </w:tcPr>
          <w:p w14:paraId="0BF73246"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15</w:t>
            </w:r>
          </w:p>
        </w:tc>
        <w:tc>
          <w:tcPr>
            <w:tcW w:w="330" w:type="pct"/>
            <w:tcBorders>
              <w:top w:val="nil"/>
              <w:left w:val="nil"/>
              <w:bottom w:val="single" w:sz="4" w:space="0" w:color="auto"/>
              <w:right w:val="single" w:sz="4" w:space="0" w:color="auto"/>
            </w:tcBorders>
            <w:shd w:val="clear" w:color="000000" w:fill="FFFFFF"/>
            <w:noWrap/>
            <w:vAlign w:val="center"/>
            <w:hideMark/>
          </w:tcPr>
          <w:p w14:paraId="255056A3"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15</w:t>
            </w:r>
          </w:p>
        </w:tc>
        <w:tc>
          <w:tcPr>
            <w:tcW w:w="351" w:type="pct"/>
            <w:tcBorders>
              <w:top w:val="nil"/>
              <w:left w:val="nil"/>
              <w:bottom w:val="single" w:sz="4" w:space="0" w:color="auto"/>
              <w:right w:val="single" w:sz="4" w:space="0" w:color="auto"/>
            </w:tcBorders>
            <w:shd w:val="clear" w:color="000000" w:fill="FFFFFF"/>
            <w:noWrap/>
            <w:vAlign w:val="center"/>
            <w:hideMark/>
          </w:tcPr>
          <w:p w14:paraId="16186F54" w14:textId="6B5A4FA0"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shd w:val="clear" w:color="000000" w:fill="FFFFFF"/>
            <w:noWrap/>
            <w:vAlign w:val="center"/>
            <w:hideMark/>
          </w:tcPr>
          <w:p w14:paraId="4273A143" w14:textId="02ADA83C"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shd w:val="clear" w:color="000000" w:fill="FFFFFF"/>
            <w:noWrap/>
            <w:vAlign w:val="center"/>
            <w:hideMark/>
          </w:tcPr>
          <w:p w14:paraId="68FE6692" w14:textId="5B1BCA0E" w:rsidR="00770592" w:rsidRPr="002C1D12" w:rsidRDefault="00770592" w:rsidP="00770592">
            <w:pPr>
              <w:spacing w:before="0" w:after="0" w:line="240" w:lineRule="auto"/>
              <w:ind w:firstLine="0"/>
              <w:jc w:val="center"/>
              <w:rPr>
                <w:sz w:val="24"/>
                <w:szCs w:val="24"/>
                <w:lang w:val="vi-VN"/>
              </w:rPr>
            </w:pPr>
          </w:p>
        </w:tc>
      </w:tr>
      <w:tr w:rsidR="002C1D12" w:rsidRPr="002C1D12" w14:paraId="033FF39B"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7E6D981E"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4D71A01A"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1B17D0E7"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Tổ trưởng, quản lý sản xuất</w:t>
            </w:r>
          </w:p>
        </w:tc>
        <w:tc>
          <w:tcPr>
            <w:tcW w:w="545" w:type="pct"/>
            <w:tcBorders>
              <w:top w:val="single" w:sz="4" w:space="0" w:color="auto"/>
              <w:left w:val="nil"/>
              <w:bottom w:val="nil"/>
              <w:right w:val="single" w:sz="4" w:space="0" w:color="auto"/>
            </w:tcBorders>
            <w:noWrap/>
            <w:vAlign w:val="center"/>
            <w:hideMark/>
          </w:tcPr>
          <w:p w14:paraId="7BB5DE05"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30</w:t>
            </w:r>
          </w:p>
        </w:tc>
        <w:tc>
          <w:tcPr>
            <w:tcW w:w="330" w:type="pct"/>
            <w:tcBorders>
              <w:top w:val="nil"/>
              <w:left w:val="nil"/>
              <w:bottom w:val="single" w:sz="4" w:space="0" w:color="auto"/>
              <w:right w:val="single" w:sz="4" w:space="0" w:color="auto"/>
            </w:tcBorders>
            <w:shd w:val="clear" w:color="000000" w:fill="FFFFFF"/>
            <w:noWrap/>
            <w:vAlign w:val="center"/>
            <w:hideMark/>
          </w:tcPr>
          <w:p w14:paraId="0B135730"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15</w:t>
            </w:r>
          </w:p>
        </w:tc>
        <w:tc>
          <w:tcPr>
            <w:tcW w:w="330" w:type="pct"/>
            <w:tcBorders>
              <w:top w:val="nil"/>
              <w:left w:val="nil"/>
              <w:bottom w:val="single" w:sz="4" w:space="0" w:color="auto"/>
              <w:right w:val="single" w:sz="4" w:space="0" w:color="auto"/>
            </w:tcBorders>
            <w:shd w:val="clear" w:color="000000" w:fill="FFFFFF"/>
            <w:noWrap/>
            <w:vAlign w:val="center"/>
            <w:hideMark/>
          </w:tcPr>
          <w:p w14:paraId="0004792D"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15</w:t>
            </w:r>
          </w:p>
        </w:tc>
        <w:tc>
          <w:tcPr>
            <w:tcW w:w="351" w:type="pct"/>
            <w:tcBorders>
              <w:top w:val="nil"/>
              <w:left w:val="nil"/>
              <w:bottom w:val="single" w:sz="4" w:space="0" w:color="auto"/>
              <w:right w:val="single" w:sz="4" w:space="0" w:color="auto"/>
            </w:tcBorders>
            <w:shd w:val="clear" w:color="000000" w:fill="FFFFFF"/>
            <w:noWrap/>
            <w:vAlign w:val="center"/>
            <w:hideMark/>
          </w:tcPr>
          <w:p w14:paraId="46A95152" w14:textId="54236722"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shd w:val="clear" w:color="000000" w:fill="FFFFFF"/>
            <w:noWrap/>
            <w:vAlign w:val="center"/>
            <w:hideMark/>
          </w:tcPr>
          <w:p w14:paraId="68A18371" w14:textId="6D387158"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shd w:val="clear" w:color="000000" w:fill="FFFFFF"/>
            <w:noWrap/>
            <w:vAlign w:val="center"/>
            <w:hideMark/>
          </w:tcPr>
          <w:p w14:paraId="173C66C9" w14:textId="29612FB0" w:rsidR="00770592" w:rsidRPr="002C1D12" w:rsidRDefault="00770592" w:rsidP="00770592">
            <w:pPr>
              <w:spacing w:before="0" w:after="0" w:line="240" w:lineRule="auto"/>
              <w:ind w:firstLine="0"/>
              <w:jc w:val="center"/>
              <w:rPr>
                <w:sz w:val="24"/>
                <w:szCs w:val="24"/>
                <w:lang w:val="vi-VN"/>
              </w:rPr>
            </w:pPr>
          </w:p>
        </w:tc>
      </w:tr>
      <w:tr w:rsidR="002C1D12" w:rsidRPr="002C1D12" w14:paraId="7B954416"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477138D5"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5D9E0DB5"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1380D0CB"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Nhân viên Định hình</w:t>
            </w:r>
          </w:p>
        </w:tc>
        <w:tc>
          <w:tcPr>
            <w:tcW w:w="545" w:type="pct"/>
            <w:tcBorders>
              <w:top w:val="single" w:sz="4" w:space="0" w:color="auto"/>
              <w:left w:val="nil"/>
              <w:bottom w:val="nil"/>
              <w:right w:val="single" w:sz="4" w:space="0" w:color="auto"/>
            </w:tcBorders>
            <w:noWrap/>
            <w:vAlign w:val="center"/>
            <w:hideMark/>
          </w:tcPr>
          <w:p w14:paraId="4FD6AEC6"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15</w:t>
            </w:r>
          </w:p>
        </w:tc>
        <w:tc>
          <w:tcPr>
            <w:tcW w:w="330" w:type="pct"/>
            <w:tcBorders>
              <w:top w:val="nil"/>
              <w:left w:val="nil"/>
              <w:bottom w:val="single" w:sz="4" w:space="0" w:color="auto"/>
              <w:right w:val="single" w:sz="4" w:space="0" w:color="auto"/>
            </w:tcBorders>
            <w:shd w:val="clear" w:color="000000" w:fill="FFFFFF"/>
            <w:noWrap/>
            <w:vAlign w:val="center"/>
            <w:hideMark/>
          </w:tcPr>
          <w:p w14:paraId="79FBB027"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w:t>
            </w:r>
          </w:p>
        </w:tc>
        <w:tc>
          <w:tcPr>
            <w:tcW w:w="330" w:type="pct"/>
            <w:tcBorders>
              <w:top w:val="nil"/>
              <w:left w:val="nil"/>
              <w:bottom w:val="single" w:sz="4" w:space="0" w:color="auto"/>
              <w:right w:val="single" w:sz="4" w:space="0" w:color="auto"/>
            </w:tcBorders>
            <w:shd w:val="clear" w:color="000000" w:fill="FFFFFF"/>
            <w:noWrap/>
            <w:vAlign w:val="center"/>
            <w:hideMark/>
          </w:tcPr>
          <w:p w14:paraId="47A1BA49"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w:t>
            </w:r>
          </w:p>
        </w:tc>
        <w:tc>
          <w:tcPr>
            <w:tcW w:w="351" w:type="pct"/>
            <w:tcBorders>
              <w:top w:val="nil"/>
              <w:left w:val="nil"/>
              <w:bottom w:val="single" w:sz="4" w:space="0" w:color="auto"/>
              <w:right w:val="single" w:sz="4" w:space="0" w:color="auto"/>
            </w:tcBorders>
            <w:shd w:val="clear" w:color="000000" w:fill="FFFFFF"/>
            <w:noWrap/>
            <w:vAlign w:val="center"/>
            <w:hideMark/>
          </w:tcPr>
          <w:p w14:paraId="22744E93"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w:t>
            </w:r>
          </w:p>
        </w:tc>
        <w:tc>
          <w:tcPr>
            <w:tcW w:w="330" w:type="pct"/>
            <w:tcBorders>
              <w:top w:val="nil"/>
              <w:left w:val="nil"/>
              <w:bottom w:val="single" w:sz="4" w:space="0" w:color="auto"/>
              <w:right w:val="single" w:sz="4" w:space="0" w:color="auto"/>
            </w:tcBorders>
            <w:shd w:val="clear" w:color="000000" w:fill="FFFFFF"/>
            <w:noWrap/>
            <w:vAlign w:val="center"/>
            <w:hideMark/>
          </w:tcPr>
          <w:p w14:paraId="62F71EE3" w14:textId="106F2A03"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shd w:val="clear" w:color="000000" w:fill="FFFFFF"/>
            <w:noWrap/>
            <w:vAlign w:val="center"/>
            <w:hideMark/>
          </w:tcPr>
          <w:p w14:paraId="3D68E13A" w14:textId="13AB7BFA" w:rsidR="00770592" w:rsidRPr="002C1D12" w:rsidRDefault="00770592" w:rsidP="00770592">
            <w:pPr>
              <w:spacing w:before="0" w:after="0" w:line="240" w:lineRule="auto"/>
              <w:ind w:firstLine="0"/>
              <w:jc w:val="center"/>
              <w:rPr>
                <w:sz w:val="24"/>
                <w:szCs w:val="24"/>
                <w:lang w:val="vi-VN"/>
              </w:rPr>
            </w:pPr>
          </w:p>
        </w:tc>
      </w:tr>
      <w:tr w:rsidR="002C1D12" w:rsidRPr="002C1D12" w14:paraId="4A9A1EE3"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2861EDEA"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4FF0EF77"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691F90AE"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Nhân viên Lấy mẫu</w:t>
            </w:r>
          </w:p>
        </w:tc>
        <w:tc>
          <w:tcPr>
            <w:tcW w:w="545" w:type="pct"/>
            <w:tcBorders>
              <w:top w:val="single" w:sz="4" w:space="0" w:color="auto"/>
              <w:left w:val="nil"/>
              <w:bottom w:val="nil"/>
              <w:right w:val="single" w:sz="4" w:space="0" w:color="auto"/>
            </w:tcBorders>
            <w:noWrap/>
            <w:vAlign w:val="center"/>
            <w:hideMark/>
          </w:tcPr>
          <w:p w14:paraId="7AFE44FD"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15</w:t>
            </w:r>
          </w:p>
        </w:tc>
        <w:tc>
          <w:tcPr>
            <w:tcW w:w="330" w:type="pct"/>
            <w:tcBorders>
              <w:top w:val="nil"/>
              <w:left w:val="nil"/>
              <w:bottom w:val="single" w:sz="4" w:space="0" w:color="auto"/>
              <w:right w:val="single" w:sz="4" w:space="0" w:color="auto"/>
            </w:tcBorders>
            <w:shd w:val="clear" w:color="000000" w:fill="FFFFFF"/>
            <w:noWrap/>
            <w:vAlign w:val="center"/>
            <w:hideMark/>
          </w:tcPr>
          <w:p w14:paraId="07A99FB1"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w:t>
            </w:r>
          </w:p>
        </w:tc>
        <w:tc>
          <w:tcPr>
            <w:tcW w:w="330" w:type="pct"/>
            <w:tcBorders>
              <w:top w:val="nil"/>
              <w:left w:val="nil"/>
              <w:bottom w:val="single" w:sz="4" w:space="0" w:color="auto"/>
              <w:right w:val="single" w:sz="4" w:space="0" w:color="auto"/>
            </w:tcBorders>
            <w:shd w:val="clear" w:color="000000" w:fill="FFFFFF"/>
            <w:noWrap/>
            <w:vAlign w:val="center"/>
            <w:hideMark/>
          </w:tcPr>
          <w:p w14:paraId="115FED7F"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w:t>
            </w:r>
          </w:p>
        </w:tc>
        <w:tc>
          <w:tcPr>
            <w:tcW w:w="351" w:type="pct"/>
            <w:tcBorders>
              <w:top w:val="nil"/>
              <w:left w:val="nil"/>
              <w:bottom w:val="single" w:sz="4" w:space="0" w:color="auto"/>
              <w:right w:val="single" w:sz="4" w:space="0" w:color="auto"/>
            </w:tcBorders>
            <w:shd w:val="clear" w:color="000000" w:fill="FFFFFF"/>
            <w:noWrap/>
            <w:vAlign w:val="center"/>
            <w:hideMark/>
          </w:tcPr>
          <w:p w14:paraId="2826CA59"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w:t>
            </w:r>
          </w:p>
        </w:tc>
        <w:tc>
          <w:tcPr>
            <w:tcW w:w="330" w:type="pct"/>
            <w:tcBorders>
              <w:top w:val="nil"/>
              <w:left w:val="nil"/>
              <w:bottom w:val="single" w:sz="4" w:space="0" w:color="auto"/>
              <w:right w:val="single" w:sz="4" w:space="0" w:color="auto"/>
            </w:tcBorders>
            <w:shd w:val="clear" w:color="000000" w:fill="FFFFFF"/>
            <w:noWrap/>
            <w:vAlign w:val="center"/>
            <w:hideMark/>
          </w:tcPr>
          <w:p w14:paraId="732D8E6C" w14:textId="34BFD2DA"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shd w:val="clear" w:color="000000" w:fill="FFFFFF"/>
            <w:noWrap/>
            <w:vAlign w:val="center"/>
            <w:hideMark/>
          </w:tcPr>
          <w:p w14:paraId="35BDBA20" w14:textId="3E08D567" w:rsidR="00770592" w:rsidRPr="002C1D12" w:rsidRDefault="00770592" w:rsidP="00770592">
            <w:pPr>
              <w:spacing w:before="0" w:after="0" w:line="240" w:lineRule="auto"/>
              <w:ind w:firstLine="0"/>
              <w:jc w:val="center"/>
              <w:rPr>
                <w:sz w:val="24"/>
                <w:szCs w:val="24"/>
                <w:lang w:val="vi-VN"/>
              </w:rPr>
            </w:pPr>
          </w:p>
        </w:tc>
      </w:tr>
      <w:tr w:rsidR="002C1D12" w:rsidRPr="002C1D12" w14:paraId="1E67F5C8"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159FCC53"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2E6E482C"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57D3866A"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Nghiệp vụ Kho</w:t>
            </w:r>
          </w:p>
        </w:tc>
        <w:tc>
          <w:tcPr>
            <w:tcW w:w="545" w:type="pct"/>
            <w:tcBorders>
              <w:top w:val="single" w:sz="4" w:space="0" w:color="auto"/>
              <w:left w:val="nil"/>
              <w:bottom w:val="nil"/>
              <w:right w:val="single" w:sz="4" w:space="0" w:color="auto"/>
            </w:tcBorders>
            <w:noWrap/>
            <w:vAlign w:val="center"/>
            <w:hideMark/>
          </w:tcPr>
          <w:p w14:paraId="68D886D1"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15</w:t>
            </w:r>
          </w:p>
        </w:tc>
        <w:tc>
          <w:tcPr>
            <w:tcW w:w="330" w:type="pct"/>
            <w:tcBorders>
              <w:top w:val="nil"/>
              <w:left w:val="nil"/>
              <w:bottom w:val="single" w:sz="4" w:space="0" w:color="auto"/>
              <w:right w:val="single" w:sz="4" w:space="0" w:color="auto"/>
            </w:tcBorders>
            <w:shd w:val="clear" w:color="000000" w:fill="FFFFFF"/>
            <w:noWrap/>
            <w:vAlign w:val="center"/>
            <w:hideMark/>
          </w:tcPr>
          <w:p w14:paraId="55B8F8DC"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w:t>
            </w:r>
          </w:p>
        </w:tc>
        <w:tc>
          <w:tcPr>
            <w:tcW w:w="330" w:type="pct"/>
            <w:tcBorders>
              <w:top w:val="nil"/>
              <w:left w:val="nil"/>
              <w:bottom w:val="single" w:sz="4" w:space="0" w:color="auto"/>
              <w:right w:val="single" w:sz="4" w:space="0" w:color="auto"/>
            </w:tcBorders>
            <w:shd w:val="clear" w:color="000000" w:fill="FFFFFF"/>
            <w:noWrap/>
            <w:vAlign w:val="center"/>
            <w:hideMark/>
          </w:tcPr>
          <w:p w14:paraId="342FF035"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w:t>
            </w:r>
          </w:p>
        </w:tc>
        <w:tc>
          <w:tcPr>
            <w:tcW w:w="351" w:type="pct"/>
            <w:tcBorders>
              <w:top w:val="nil"/>
              <w:left w:val="nil"/>
              <w:bottom w:val="single" w:sz="4" w:space="0" w:color="auto"/>
              <w:right w:val="single" w:sz="4" w:space="0" w:color="auto"/>
            </w:tcBorders>
            <w:shd w:val="clear" w:color="000000" w:fill="FFFFFF"/>
            <w:noWrap/>
            <w:vAlign w:val="center"/>
            <w:hideMark/>
          </w:tcPr>
          <w:p w14:paraId="2E1EE464"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w:t>
            </w:r>
          </w:p>
        </w:tc>
        <w:tc>
          <w:tcPr>
            <w:tcW w:w="330" w:type="pct"/>
            <w:tcBorders>
              <w:top w:val="nil"/>
              <w:left w:val="nil"/>
              <w:bottom w:val="single" w:sz="4" w:space="0" w:color="auto"/>
              <w:right w:val="single" w:sz="4" w:space="0" w:color="auto"/>
            </w:tcBorders>
            <w:shd w:val="clear" w:color="000000" w:fill="FFFFFF"/>
            <w:noWrap/>
            <w:vAlign w:val="center"/>
            <w:hideMark/>
          </w:tcPr>
          <w:p w14:paraId="722CA093" w14:textId="73EFB2F2"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shd w:val="clear" w:color="000000" w:fill="FFFFFF"/>
            <w:noWrap/>
            <w:vAlign w:val="center"/>
            <w:hideMark/>
          </w:tcPr>
          <w:p w14:paraId="351915D9" w14:textId="4DB0E8A5" w:rsidR="00770592" w:rsidRPr="002C1D12" w:rsidRDefault="00770592" w:rsidP="00770592">
            <w:pPr>
              <w:spacing w:before="0" w:after="0" w:line="240" w:lineRule="auto"/>
              <w:ind w:firstLine="0"/>
              <w:jc w:val="center"/>
              <w:rPr>
                <w:sz w:val="24"/>
                <w:szCs w:val="24"/>
                <w:lang w:val="vi-VN"/>
              </w:rPr>
            </w:pPr>
          </w:p>
        </w:tc>
      </w:tr>
      <w:tr w:rsidR="002C1D12" w:rsidRPr="002C1D12" w14:paraId="37DA05D4"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154CCC3B"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3E43AD5B"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455E3F32"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Sửa chữa bảo dưỡng thiết bị cơ giới</w:t>
            </w:r>
          </w:p>
        </w:tc>
        <w:tc>
          <w:tcPr>
            <w:tcW w:w="545" w:type="pct"/>
            <w:tcBorders>
              <w:top w:val="single" w:sz="4" w:space="0" w:color="auto"/>
              <w:left w:val="nil"/>
              <w:bottom w:val="nil"/>
              <w:right w:val="single" w:sz="4" w:space="0" w:color="auto"/>
            </w:tcBorders>
            <w:noWrap/>
            <w:vAlign w:val="center"/>
            <w:hideMark/>
          </w:tcPr>
          <w:p w14:paraId="4BAB3169"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30</w:t>
            </w:r>
          </w:p>
        </w:tc>
        <w:tc>
          <w:tcPr>
            <w:tcW w:w="330" w:type="pct"/>
            <w:tcBorders>
              <w:top w:val="nil"/>
              <w:left w:val="nil"/>
              <w:bottom w:val="single" w:sz="4" w:space="0" w:color="auto"/>
              <w:right w:val="single" w:sz="4" w:space="0" w:color="auto"/>
            </w:tcBorders>
            <w:shd w:val="clear" w:color="000000" w:fill="FFFFFF"/>
            <w:noWrap/>
            <w:vAlign w:val="center"/>
            <w:hideMark/>
          </w:tcPr>
          <w:p w14:paraId="01937798"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10</w:t>
            </w:r>
          </w:p>
        </w:tc>
        <w:tc>
          <w:tcPr>
            <w:tcW w:w="330" w:type="pct"/>
            <w:tcBorders>
              <w:top w:val="nil"/>
              <w:left w:val="nil"/>
              <w:bottom w:val="single" w:sz="4" w:space="0" w:color="auto"/>
              <w:right w:val="single" w:sz="4" w:space="0" w:color="auto"/>
            </w:tcBorders>
            <w:shd w:val="clear" w:color="000000" w:fill="FFFFFF"/>
            <w:noWrap/>
            <w:vAlign w:val="center"/>
            <w:hideMark/>
          </w:tcPr>
          <w:p w14:paraId="115FABA8"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10</w:t>
            </w:r>
          </w:p>
        </w:tc>
        <w:tc>
          <w:tcPr>
            <w:tcW w:w="351" w:type="pct"/>
            <w:tcBorders>
              <w:top w:val="nil"/>
              <w:left w:val="nil"/>
              <w:bottom w:val="single" w:sz="4" w:space="0" w:color="auto"/>
              <w:right w:val="single" w:sz="4" w:space="0" w:color="auto"/>
            </w:tcBorders>
            <w:shd w:val="clear" w:color="000000" w:fill="FFFFFF"/>
            <w:noWrap/>
            <w:vAlign w:val="center"/>
            <w:hideMark/>
          </w:tcPr>
          <w:p w14:paraId="1E4910AB"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10</w:t>
            </w:r>
          </w:p>
        </w:tc>
        <w:tc>
          <w:tcPr>
            <w:tcW w:w="330" w:type="pct"/>
            <w:tcBorders>
              <w:top w:val="nil"/>
              <w:left w:val="nil"/>
              <w:bottom w:val="single" w:sz="4" w:space="0" w:color="auto"/>
              <w:right w:val="single" w:sz="4" w:space="0" w:color="auto"/>
            </w:tcBorders>
            <w:shd w:val="clear" w:color="000000" w:fill="FFFFFF"/>
            <w:noWrap/>
            <w:vAlign w:val="center"/>
            <w:hideMark/>
          </w:tcPr>
          <w:p w14:paraId="74113DC8" w14:textId="16D9F02A"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shd w:val="clear" w:color="000000" w:fill="FFFFFF"/>
            <w:noWrap/>
            <w:vAlign w:val="center"/>
            <w:hideMark/>
          </w:tcPr>
          <w:p w14:paraId="547C190E" w14:textId="41DF3627" w:rsidR="00770592" w:rsidRPr="002C1D12" w:rsidRDefault="00770592" w:rsidP="00770592">
            <w:pPr>
              <w:spacing w:before="0" w:after="0" w:line="240" w:lineRule="auto"/>
              <w:ind w:firstLine="0"/>
              <w:jc w:val="center"/>
              <w:rPr>
                <w:sz w:val="24"/>
                <w:szCs w:val="24"/>
                <w:lang w:val="vi-VN"/>
              </w:rPr>
            </w:pPr>
          </w:p>
        </w:tc>
      </w:tr>
      <w:tr w:rsidR="002C1D12" w:rsidRPr="002C1D12" w14:paraId="10B3A5BF"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421E6464"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22FE2A05"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0B9EC58E"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Hoàn tất vải</w:t>
            </w:r>
          </w:p>
        </w:tc>
        <w:tc>
          <w:tcPr>
            <w:tcW w:w="545" w:type="pct"/>
            <w:tcBorders>
              <w:top w:val="single" w:sz="4" w:space="0" w:color="auto"/>
              <w:left w:val="nil"/>
              <w:bottom w:val="nil"/>
              <w:right w:val="single" w:sz="4" w:space="0" w:color="auto"/>
            </w:tcBorders>
            <w:noWrap/>
            <w:vAlign w:val="center"/>
            <w:hideMark/>
          </w:tcPr>
          <w:p w14:paraId="650D93DA"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15</w:t>
            </w:r>
          </w:p>
        </w:tc>
        <w:tc>
          <w:tcPr>
            <w:tcW w:w="330" w:type="pct"/>
            <w:tcBorders>
              <w:top w:val="nil"/>
              <w:left w:val="nil"/>
              <w:bottom w:val="single" w:sz="4" w:space="0" w:color="auto"/>
              <w:right w:val="single" w:sz="4" w:space="0" w:color="auto"/>
            </w:tcBorders>
            <w:shd w:val="clear" w:color="000000" w:fill="FFFFFF"/>
            <w:noWrap/>
            <w:vAlign w:val="center"/>
            <w:hideMark/>
          </w:tcPr>
          <w:p w14:paraId="54EE0609"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w:t>
            </w:r>
          </w:p>
        </w:tc>
        <w:tc>
          <w:tcPr>
            <w:tcW w:w="330" w:type="pct"/>
            <w:tcBorders>
              <w:top w:val="nil"/>
              <w:left w:val="nil"/>
              <w:bottom w:val="single" w:sz="4" w:space="0" w:color="auto"/>
              <w:right w:val="single" w:sz="4" w:space="0" w:color="auto"/>
            </w:tcBorders>
            <w:shd w:val="clear" w:color="000000" w:fill="FFFFFF"/>
            <w:noWrap/>
            <w:vAlign w:val="center"/>
            <w:hideMark/>
          </w:tcPr>
          <w:p w14:paraId="4A6A5A11"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w:t>
            </w:r>
          </w:p>
        </w:tc>
        <w:tc>
          <w:tcPr>
            <w:tcW w:w="351" w:type="pct"/>
            <w:tcBorders>
              <w:top w:val="nil"/>
              <w:left w:val="nil"/>
              <w:bottom w:val="single" w:sz="4" w:space="0" w:color="auto"/>
              <w:right w:val="single" w:sz="4" w:space="0" w:color="auto"/>
            </w:tcBorders>
            <w:shd w:val="clear" w:color="000000" w:fill="FFFFFF"/>
            <w:noWrap/>
            <w:vAlign w:val="center"/>
            <w:hideMark/>
          </w:tcPr>
          <w:p w14:paraId="6D0E0CFF"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w:t>
            </w:r>
          </w:p>
        </w:tc>
        <w:tc>
          <w:tcPr>
            <w:tcW w:w="330" w:type="pct"/>
            <w:tcBorders>
              <w:top w:val="nil"/>
              <w:left w:val="nil"/>
              <w:bottom w:val="single" w:sz="4" w:space="0" w:color="auto"/>
              <w:right w:val="single" w:sz="4" w:space="0" w:color="auto"/>
            </w:tcBorders>
            <w:shd w:val="clear" w:color="000000" w:fill="FFFFFF"/>
            <w:noWrap/>
            <w:vAlign w:val="center"/>
            <w:hideMark/>
          </w:tcPr>
          <w:p w14:paraId="4F159623" w14:textId="2B2D472B"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shd w:val="clear" w:color="000000" w:fill="FFFFFF"/>
            <w:noWrap/>
            <w:vAlign w:val="center"/>
            <w:hideMark/>
          </w:tcPr>
          <w:p w14:paraId="0A2D8E2A" w14:textId="030FFDAA" w:rsidR="00770592" w:rsidRPr="002C1D12" w:rsidRDefault="00770592" w:rsidP="00770592">
            <w:pPr>
              <w:spacing w:before="0" w:after="0" w:line="240" w:lineRule="auto"/>
              <w:ind w:firstLine="0"/>
              <w:jc w:val="center"/>
              <w:rPr>
                <w:sz w:val="24"/>
                <w:szCs w:val="24"/>
                <w:lang w:val="vi-VN"/>
              </w:rPr>
            </w:pPr>
          </w:p>
        </w:tc>
      </w:tr>
      <w:tr w:rsidR="002C1D12" w:rsidRPr="002C1D12" w14:paraId="2AF81B3C"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56EA449C"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745705A9"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4981214D"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Nhân viên kiểm tra chất lượng</w:t>
            </w:r>
          </w:p>
        </w:tc>
        <w:tc>
          <w:tcPr>
            <w:tcW w:w="545" w:type="pct"/>
            <w:tcBorders>
              <w:top w:val="single" w:sz="4" w:space="0" w:color="auto"/>
              <w:left w:val="nil"/>
              <w:bottom w:val="nil"/>
              <w:right w:val="single" w:sz="4" w:space="0" w:color="auto"/>
            </w:tcBorders>
            <w:noWrap/>
            <w:vAlign w:val="center"/>
            <w:hideMark/>
          </w:tcPr>
          <w:p w14:paraId="79E75904"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30</w:t>
            </w:r>
          </w:p>
        </w:tc>
        <w:tc>
          <w:tcPr>
            <w:tcW w:w="330" w:type="pct"/>
            <w:tcBorders>
              <w:top w:val="nil"/>
              <w:left w:val="nil"/>
              <w:bottom w:val="single" w:sz="4" w:space="0" w:color="auto"/>
              <w:right w:val="single" w:sz="4" w:space="0" w:color="auto"/>
            </w:tcBorders>
            <w:shd w:val="clear" w:color="000000" w:fill="FFFFFF"/>
            <w:noWrap/>
            <w:vAlign w:val="center"/>
            <w:hideMark/>
          </w:tcPr>
          <w:p w14:paraId="3B4EEAAF"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10</w:t>
            </w:r>
          </w:p>
        </w:tc>
        <w:tc>
          <w:tcPr>
            <w:tcW w:w="330" w:type="pct"/>
            <w:tcBorders>
              <w:top w:val="nil"/>
              <w:left w:val="nil"/>
              <w:bottom w:val="single" w:sz="4" w:space="0" w:color="auto"/>
              <w:right w:val="single" w:sz="4" w:space="0" w:color="auto"/>
            </w:tcBorders>
            <w:shd w:val="clear" w:color="000000" w:fill="FFFFFF"/>
            <w:noWrap/>
            <w:vAlign w:val="center"/>
            <w:hideMark/>
          </w:tcPr>
          <w:p w14:paraId="5D8E1BB5"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10</w:t>
            </w:r>
          </w:p>
        </w:tc>
        <w:tc>
          <w:tcPr>
            <w:tcW w:w="351" w:type="pct"/>
            <w:tcBorders>
              <w:top w:val="nil"/>
              <w:left w:val="nil"/>
              <w:bottom w:val="single" w:sz="4" w:space="0" w:color="auto"/>
              <w:right w:val="single" w:sz="4" w:space="0" w:color="auto"/>
            </w:tcBorders>
            <w:shd w:val="clear" w:color="000000" w:fill="FFFFFF"/>
            <w:noWrap/>
            <w:vAlign w:val="center"/>
            <w:hideMark/>
          </w:tcPr>
          <w:p w14:paraId="2FC9CA51"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10</w:t>
            </w:r>
          </w:p>
        </w:tc>
        <w:tc>
          <w:tcPr>
            <w:tcW w:w="330" w:type="pct"/>
            <w:tcBorders>
              <w:top w:val="nil"/>
              <w:left w:val="nil"/>
              <w:bottom w:val="single" w:sz="4" w:space="0" w:color="auto"/>
              <w:right w:val="single" w:sz="4" w:space="0" w:color="auto"/>
            </w:tcBorders>
            <w:shd w:val="clear" w:color="000000" w:fill="FFFFFF"/>
            <w:noWrap/>
            <w:vAlign w:val="center"/>
            <w:hideMark/>
          </w:tcPr>
          <w:p w14:paraId="6B635DEA" w14:textId="17830959"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shd w:val="clear" w:color="000000" w:fill="FFFFFF"/>
            <w:noWrap/>
            <w:vAlign w:val="center"/>
            <w:hideMark/>
          </w:tcPr>
          <w:p w14:paraId="5E16C7B4" w14:textId="190A63B8" w:rsidR="00770592" w:rsidRPr="002C1D12" w:rsidRDefault="00770592" w:rsidP="00770592">
            <w:pPr>
              <w:spacing w:before="0" w:after="0" w:line="240" w:lineRule="auto"/>
              <w:ind w:firstLine="0"/>
              <w:jc w:val="center"/>
              <w:rPr>
                <w:sz w:val="24"/>
                <w:szCs w:val="24"/>
                <w:lang w:val="vi-VN"/>
              </w:rPr>
            </w:pPr>
          </w:p>
        </w:tc>
      </w:tr>
      <w:tr w:rsidR="002C1D12" w:rsidRPr="002C1D12" w14:paraId="6AEA4C4F"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0B399448"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3AFA4C92"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2F5862A5" w14:textId="3EA03FCB" w:rsidR="00770592" w:rsidRPr="002C1D12" w:rsidRDefault="00770592" w:rsidP="00770592">
            <w:pPr>
              <w:spacing w:before="0" w:after="0" w:line="240" w:lineRule="auto"/>
              <w:ind w:firstLine="0"/>
              <w:jc w:val="left"/>
              <w:rPr>
                <w:sz w:val="24"/>
                <w:szCs w:val="24"/>
                <w:lang w:val="vi-VN"/>
              </w:rPr>
            </w:pPr>
            <w:r w:rsidRPr="002C1D12">
              <w:rPr>
                <w:sz w:val="24"/>
                <w:szCs w:val="24"/>
                <w:lang w:val="vi-VN"/>
              </w:rPr>
              <w:t>Nhuộm</w:t>
            </w:r>
          </w:p>
        </w:tc>
        <w:tc>
          <w:tcPr>
            <w:tcW w:w="545" w:type="pct"/>
            <w:tcBorders>
              <w:top w:val="single" w:sz="4" w:space="0" w:color="auto"/>
              <w:left w:val="nil"/>
              <w:bottom w:val="nil"/>
              <w:right w:val="single" w:sz="4" w:space="0" w:color="auto"/>
            </w:tcBorders>
            <w:noWrap/>
            <w:vAlign w:val="center"/>
            <w:hideMark/>
          </w:tcPr>
          <w:p w14:paraId="6CCD131B"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15</w:t>
            </w:r>
          </w:p>
        </w:tc>
        <w:tc>
          <w:tcPr>
            <w:tcW w:w="330" w:type="pct"/>
            <w:tcBorders>
              <w:top w:val="nil"/>
              <w:left w:val="nil"/>
              <w:bottom w:val="single" w:sz="4" w:space="0" w:color="auto"/>
              <w:right w:val="single" w:sz="4" w:space="0" w:color="auto"/>
            </w:tcBorders>
            <w:shd w:val="clear" w:color="000000" w:fill="FFFFFF"/>
            <w:noWrap/>
            <w:vAlign w:val="center"/>
            <w:hideMark/>
          </w:tcPr>
          <w:p w14:paraId="1262D15F"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w:t>
            </w:r>
          </w:p>
        </w:tc>
        <w:tc>
          <w:tcPr>
            <w:tcW w:w="330" w:type="pct"/>
            <w:tcBorders>
              <w:top w:val="nil"/>
              <w:left w:val="nil"/>
              <w:bottom w:val="single" w:sz="4" w:space="0" w:color="auto"/>
              <w:right w:val="single" w:sz="4" w:space="0" w:color="auto"/>
            </w:tcBorders>
            <w:shd w:val="clear" w:color="000000" w:fill="FFFFFF"/>
            <w:noWrap/>
            <w:vAlign w:val="center"/>
            <w:hideMark/>
          </w:tcPr>
          <w:p w14:paraId="7406E5FA"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w:t>
            </w:r>
          </w:p>
        </w:tc>
        <w:tc>
          <w:tcPr>
            <w:tcW w:w="351" w:type="pct"/>
            <w:tcBorders>
              <w:top w:val="nil"/>
              <w:left w:val="nil"/>
              <w:bottom w:val="single" w:sz="4" w:space="0" w:color="auto"/>
              <w:right w:val="single" w:sz="4" w:space="0" w:color="auto"/>
            </w:tcBorders>
            <w:shd w:val="clear" w:color="000000" w:fill="FFFFFF"/>
            <w:noWrap/>
            <w:vAlign w:val="center"/>
            <w:hideMark/>
          </w:tcPr>
          <w:p w14:paraId="47B19810"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w:t>
            </w:r>
          </w:p>
        </w:tc>
        <w:tc>
          <w:tcPr>
            <w:tcW w:w="330" w:type="pct"/>
            <w:tcBorders>
              <w:top w:val="nil"/>
              <w:left w:val="nil"/>
              <w:bottom w:val="single" w:sz="4" w:space="0" w:color="auto"/>
              <w:right w:val="single" w:sz="4" w:space="0" w:color="auto"/>
            </w:tcBorders>
            <w:shd w:val="clear" w:color="000000" w:fill="FFFFFF"/>
            <w:noWrap/>
            <w:vAlign w:val="center"/>
            <w:hideMark/>
          </w:tcPr>
          <w:p w14:paraId="03237B8D" w14:textId="24BC2032"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shd w:val="clear" w:color="000000" w:fill="FFFFFF"/>
            <w:noWrap/>
            <w:vAlign w:val="center"/>
            <w:hideMark/>
          </w:tcPr>
          <w:p w14:paraId="03478C9E" w14:textId="602BE2A6" w:rsidR="00770592" w:rsidRPr="002C1D12" w:rsidRDefault="00770592" w:rsidP="00770592">
            <w:pPr>
              <w:spacing w:before="0" w:after="0" w:line="240" w:lineRule="auto"/>
              <w:ind w:firstLine="0"/>
              <w:jc w:val="center"/>
              <w:rPr>
                <w:sz w:val="24"/>
                <w:szCs w:val="24"/>
                <w:lang w:val="vi-VN"/>
              </w:rPr>
            </w:pPr>
          </w:p>
        </w:tc>
      </w:tr>
      <w:tr w:rsidR="002C1D12" w:rsidRPr="002C1D12" w14:paraId="5B47E069"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397E6B68"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41EB3897"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77E6E174"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Lái xe</w:t>
            </w:r>
          </w:p>
        </w:tc>
        <w:tc>
          <w:tcPr>
            <w:tcW w:w="545" w:type="pct"/>
            <w:tcBorders>
              <w:top w:val="single" w:sz="4" w:space="0" w:color="auto"/>
              <w:left w:val="nil"/>
              <w:bottom w:val="nil"/>
              <w:right w:val="single" w:sz="4" w:space="0" w:color="auto"/>
            </w:tcBorders>
            <w:noWrap/>
            <w:vAlign w:val="center"/>
            <w:hideMark/>
          </w:tcPr>
          <w:p w14:paraId="6F640EDB"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w:t>
            </w:r>
          </w:p>
        </w:tc>
        <w:tc>
          <w:tcPr>
            <w:tcW w:w="330" w:type="pct"/>
            <w:tcBorders>
              <w:top w:val="nil"/>
              <w:left w:val="nil"/>
              <w:bottom w:val="single" w:sz="4" w:space="0" w:color="auto"/>
              <w:right w:val="single" w:sz="4" w:space="0" w:color="auto"/>
            </w:tcBorders>
            <w:shd w:val="clear" w:color="000000" w:fill="FFFFFF"/>
            <w:noWrap/>
            <w:vAlign w:val="center"/>
            <w:hideMark/>
          </w:tcPr>
          <w:p w14:paraId="6C9AE12A" w14:textId="0EA2D4E5"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shd w:val="clear" w:color="000000" w:fill="FFFFFF"/>
            <w:noWrap/>
            <w:vAlign w:val="center"/>
            <w:hideMark/>
          </w:tcPr>
          <w:p w14:paraId="0CBD00F9" w14:textId="17CE1FD3" w:rsidR="00770592" w:rsidRPr="002C1D12" w:rsidRDefault="00770592" w:rsidP="00770592">
            <w:pPr>
              <w:spacing w:before="0" w:after="0" w:line="240" w:lineRule="auto"/>
              <w:ind w:firstLine="0"/>
              <w:jc w:val="center"/>
              <w:rPr>
                <w:sz w:val="24"/>
                <w:szCs w:val="24"/>
                <w:lang w:val="vi-VN"/>
              </w:rPr>
            </w:pPr>
          </w:p>
        </w:tc>
        <w:tc>
          <w:tcPr>
            <w:tcW w:w="351" w:type="pct"/>
            <w:tcBorders>
              <w:top w:val="nil"/>
              <w:left w:val="nil"/>
              <w:bottom w:val="single" w:sz="4" w:space="0" w:color="auto"/>
              <w:right w:val="single" w:sz="4" w:space="0" w:color="auto"/>
            </w:tcBorders>
            <w:shd w:val="clear" w:color="000000" w:fill="FFFFFF"/>
            <w:noWrap/>
            <w:vAlign w:val="center"/>
            <w:hideMark/>
          </w:tcPr>
          <w:p w14:paraId="49DAF58C"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30" w:type="pct"/>
            <w:tcBorders>
              <w:top w:val="nil"/>
              <w:left w:val="nil"/>
              <w:bottom w:val="single" w:sz="4" w:space="0" w:color="auto"/>
              <w:right w:val="single" w:sz="4" w:space="0" w:color="auto"/>
            </w:tcBorders>
            <w:shd w:val="clear" w:color="000000" w:fill="FFFFFF"/>
            <w:noWrap/>
            <w:vAlign w:val="center"/>
            <w:hideMark/>
          </w:tcPr>
          <w:p w14:paraId="700AD253"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98" w:type="pct"/>
            <w:tcBorders>
              <w:top w:val="nil"/>
              <w:left w:val="nil"/>
              <w:bottom w:val="single" w:sz="4" w:space="0" w:color="auto"/>
              <w:right w:val="single" w:sz="4" w:space="0" w:color="auto"/>
            </w:tcBorders>
            <w:shd w:val="clear" w:color="000000" w:fill="FFFFFF"/>
            <w:noWrap/>
            <w:vAlign w:val="center"/>
            <w:hideMark/>
          </w:tcPr>
          <w:p w14:paraId="6A33AB84" w14:textId="59A791D4" w:rsidR="00770592" w:rsidRPr="002C1D12" w:rsidRDefault="00770592" w:rsidP="00770592">
            <w:pPr>
              <w:spacing w:before="0" w:after="0" w:line="240" w:lineRule="auto"/>
              <w:ind w:firstLine="0"/>
              <w:jc w:val="center"/>
              <w:rPr>
                <w:sz w:val="24"/>
                <w:szCs w:val="24"/>
                <w:lang w:val="vi-VN"/>
              </w:rPr>
            </w:pPr>
          </w:p>
        </w:tc>
      </w:tr>
      <w:tr w:rsidR="002C1D12" w:rsidRPr="002C1D12" w14:paraId="723B9C2F"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6F7906D7"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11085920"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084FCD36"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Công nhân phổ thông</w:t>
            </w:r>
          </w:p>
        </w:tc>
        <w:tc>
          <w:tcPr>
            <w:tcW w:w="545" w:type="pct"/>
            <w:tcBorders>
              <w:top w:val="single" w:sz="4" w:space="0" w:color="auto"/>
              <w:left w:val="nil"/>
              <w:bottom w:val="nil"/>
              <w:right w:val="single" w:sz="4" w:space="0" w:color="auto"/>
            </w:tcBorders>
            <w:noWrap/>
            <w:vAlign w:val="center"/>
            <w:hideMark/>
          </w:tcPr>
          <w:p w14:paraId="78804703"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800</w:t>
            </w:r>
          </w:p>
        </w:tc>
        <w:tc>
          <w:tcPr>
            <w:tcW w:w="330" w:type="pct"/>
            <w:tcBorders>
              <w:top w:val="nil"/>
              <w:left w:val="nil"/>
              <w:bottom w:val="single" w:sz="4" w:space="0" w:color="auto"/>
              <w:right w:val="single" w:sz="4" w:space="0" w:color="auto"/>
            </w:tcBorders>
            <w:shd w:val="clear" w:color="000000" w:fill="FFFFFF"/>
            <w:noWrap/>
            <w:vAlign w:val="center"/>
            <w:hideMark/>
          </w:tcPr>
          <w:p w14:paraId="6C313958" w14:textId="0C926A5B"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shd w:val="clear" w:color="000000" w:fill="FFFFFF"/>
            <w:noWrap/>
            <w:vAlign w:val="center"/>
            <w:hideMark/>
          </w:tcPr>
          <w:p w14:paraId="3771DD87" w14:textId="6806CD98" w:rsidR="00770592" w:rsidRPr="002C1D12" w:rsidRDefault="00770592" w:rsidP="00770592">
            <w:pPr>
              <w:spacing w:before="0" w:after="0" w:line="240" w:lineRule="auto"/>
              <w:ind w:firstLine="0"/>
              <w:jc w:val="center"/>
              <w:rPr>
                <w:sz w:val="24"/>
                <w:szCs w:val="24"/>
                <w:lang w:val="vi-VN"/>
              </w:rPr>
            </w:pPr>
          </w:p>
        </w:tc>
        <w:tc>
          <w:tcPr>
            <w:tcW w:w="351" w:type="pct"/>
            <w:tcBorders>
              <w:top w:val="nil"/>
              <w:left w:val="nil"/>
              <w:bottom w:val="single" w:sz="4" w:space="0" w:color="auto"/>
              <w:right w:val="single" w:sz="4" w:space="0" w:color="auto"/>
            </w:tcBorders>
            <w:shd w:val="clear" w:color="000000" w:fill="FFFFFF"/>
            <w:noWrap/>
            <w:vAlign w:val="center"/>
            <w:hideMark/>
          </w:tcPr>
          <w:p w14:paraId="264C67ED"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100</w:t>
            </w:r>
          </w:p>
        </w:tc>
        <w:tc>
          <w:tcPr>
            <w:tcW w:w="330" w:type="pct"/>
            <w:tcBorders>
              <w:top w:val="nil"/>
              <w:left w:val="nil"/>
              <w:bottom w:val="single" w:sz="4" w:space="0" w:color="auto"/>
              <w:right w:val="single" w:sz="4" w:space="0" w:color="auto"/>
            </w:tcBorders>
            <w:shd w:val="clear" w:color="000000" w:fill="FFFFFF"/>
            <w:noWrap/>
            <w:vAlign w:val="center"/>
            <w:hideMark/>
          </w:tcPr>
          <w:p w14:paraId="5C3BA771"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300</w:t>
            </w:r>
          </w:p>
        </w:tc>
        <w:tc>
          <w:tcPr>
            <w:tcW w:w="398" w:type="pct"/>
            <w:tcBorders>
              <w:top w:val="nil"/>
              <w:left w:val="nil"/>
              <w:bottom w:val="single" w:sz="4" w:space="0" w:color="auto"/>
              <w:right w:val="single" w:sz="4" w:space="0" w:color="auto"/>
            </w:tcBorders>
            <w:shd w:val="clear" w:color="000000" w:fill="FFFFFF"/>
            <w:noWrap/>
            <w:vAlign w:val="center"/>
            <w:hideMark/>
          </w:tcPr>
          <w:p w14:paraId="77938AAA"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400</w:t>
            </w:r>
          </w:p>
        </w:tc>
      </w:tr>
      <w:tr w:rsidR="002C1D12" w:rsidRPr="002C1D12" w14:paraId="69456A51" w14:textId="77777777" w:rsidTr="00770592">
        <w:trPr>
          <w:gridAfter w:val="1"/>
          <w:wAfter w:w="5" w:type="pct"/>
          <w:trHeight w:val="20"/>
        </w:trPr>
        <w:tc>
          <w:tcPr>
            <w:tcW w:w="291" w:type="pct"/>
            <w:tcBorders>
              <w:top w:val="nil"/>
              <w:left w:val="single" w:sz="4" w:space="0" w:color="auto"/>
              <w:bottom w:val="single" w:sz="4" w:space="0" w:color="auto"/>
              <w:right w:val="single" w:sz="4" w:space="0" w:color="auto"/>
            </w:tcBorders>
            <w:noWrap/>
            <w:vAlign w:val="center"/>
            <w:hideMark/>
          </w:tcPr>
          <w:p w14:paraId="73E39DCC"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36</w:t>
            </w:r>
          </w:p>
        </w:tc>
        <w:tc>
          <w:tcPr>
            <w:tcW w:w="1032" w:type="pct"/>
            <w:tcBorders>
              <w:top w:val="nil"/>
              <w:left w:val="nil"/>
              <w:bottom w:val="single" w:sz="4" w:space="0" w:color="auto"/>
              <w:right w:val="single" w:sz="4" w:space="0" w:color="auto"/>
            </w:tcBorders>
            <w:vAlign w:val="center"/>
            <w:hideMark/>
          </w:tcPr>
          <w:p w14:paraId="7E299C82" w14:textId="7A34471E" w:rsidR="00770592" w:rsidRPr="002C1D12" w:rsidRDefault="00770592" w:rsidP="00770592">
            <w:pPr>
              <w:spacing w:before="0" w:after="0" w:line="240" w:lineRule="auto"/>
              <w:ind w:firstLine="0"/>
              <w:jc w:val="left"/>
              <w:rPr>
                <w:sz w:val="24"/>
                <w:szCs w:val="24"/>
                <w:lang w:val="vi-VN"/>
              </w:rPr>
            </w:pPr>
            <w:r w:rsidRPr="002C1D12">
              <w:rPr>
                <w:sz w:val="24"/>
                <w:szCs w:val="24"/>
                <w:lang w:val="vi-VN"/>
              </w:rPr>
              <w:t>CÔNG TY TNHH CÔNG NGHIỆP LIONCORE VIỆT NAM</w:t>
            </w:r>
          </w:p>
        </w:tc>
        <w:tc>
          <w:tcPr>
            <w:tcW w:w="1389" w:type="pct"/>
            <w:tcBorders>
              <w:top w:val="nil"/>
              <w:left w:val="nil"/>
              <w:bottom w:val="single" w:sz="4" w:space="0" w:color="auto"/>
              <w:right w:val="single" w:sz="4" w:space="0" w:color="auto"/>
            </w:tcBorders>
            <w:vAlign w:val="center"/>
            <w:hideMark/>
          </w:tcPr>
          <w:p w14:paraId="1D661BBE"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Công nhân sản xuất dăm gỗ, ván sàn</w:t>
            </w:r>
          </w:p>
        </w:tc>
        <w:tc>
          <w:tcPr>
            <w:tcW w:w="545" w:type="pct"/>
            <w:tcBorders>
              <w:top w:val="single" w:sz="4" w:space="0" w:color="auto"/>
              <w:left w:val="nil"/>
              <w:bottom w:val="nil"/>
              <w:right w:val="single" w:sz="4" w:space="0" w:color="auto"/>
            </w:tcBorders>
            <w:noWrap/>
            <w:vAlign w:val="center"/>
            <w:hideMark/>
          </w:tcPr>
          <w:p w14:paraId="71430CE1"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200</w:t>
            </w:r>
          </w:p>
        </w:tc>
        <w:tc>
          <w:tcPr>
            <w:tcW w:w="330" w:type="pct"/>
            <w:tcBorders>
              <w:top w:val="nil"/>
              <w:left w:val="nil"/>
              <w:bottom w:val="single" w:sz="4" w:space="0" w:color="auto"/>
              <w:right w:val="single" w:sz="4" w:space="0" w:color="auto"/>
            </w:tcBorders>
            <w:noWrap/>
            <w:vAlign w:val="center"/>
            <w:hideMark/>
          </w:tcPr>
          <w:p w14:paraId="3452112B" w14:textId="680A2452"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4B697B28" w14:textId="68205167" w:rsidR="00770592" w:rsidRPr="002C1D12" w:rsidRDefault="00770592" w:rsidP="00770592">
            <w:pPr>
              <w:spacing w:before="0" w:after="0" w:line="240" w:lineRule="auto"/>
              <w:ind w:firstLine="0"/>
              <w:jc w:val="center"/>
              <w:rPr>
                <w:sz w:val="24"/>
                <w:szCs w:val="24"/>
                <w:lang w:val="vi-VN"/>
              </w:rPr>
            </w:pPr>
          </w:p>
        </w:tc>
        <w:tc>
          <w:tcPr>
            <w:tcW w:w="351" w:type="pct"/>
            <w:tcBorders>
              <w:top w:val="nil"/>
              <w:left w:val="nil"/>
              <w:bottom w:val="single" w:sz="4" w:space="0" w:color="auto"/>
              <w:right w:val="single" w:sz="4" w:space="0" w:color="auto"/>
            </w:tcBorders>
            <w:noWrap/>
            <w:vAlign w:val="center"/>
            <w:hideMark/>
          </w:tcPr>
          <w:p w14:paraId="28A693E3" w14:textId="3ADFC0AC"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19842397" w14:textId="34EF61AC"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7D560D33"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200</w:t>
            </w:r>
          </w:p>
        </w:tc>
      </w:tr>
      <w:tr w:rsidR="002C1D12" w:rsidRPr="002C1D12" w14:paraId="1D985A5C" w14:textId="77777777" w:rsidTr="00770592">
        <w:trPr>
          <w:gridAfter w:val="1"/>
          <w:wAfter w:w="5" w:type="pct"/>
          <w:trHeight w:val="20"/>
        </w:trPr>
        <w:tc>
          <w:tcPr>
            <w:tcW w:w="291" w:type="pct"/>
            <w:vMerge w:val="restart"/>
            <w:tcBorders>
              <w:top w:val="nil"/>
              <w:left w:val="single" w:sz="4" w:space="0" w:color="auto"/>
              <w:bottom w:val="single" w:sz="4" w:space="0" w:color="000000"/>
              <w:right w:val="single" w:sz="4" w:space="0" w:color="auto"/>
            </w:tcBorders>
            <w:noWrap/>
            <w:vAlign w:val="center"/>
            <w:hideMark/>
          </w:tcPr>
          <w:p w14:paraId="270C8AF5"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37</w:t>
            </w:r>
          </w:p>
        </w:tc>
        <w:tc>
          <w:tcPr>
            <w:tcW w:w="1032" w:type="pct"/>
            <w:vMerge w:val="restart"/>
            <w:tcBorders>
              <w:top w:val="nil"/>
              <w:left w:val="single" w:sz="4" w:space="0" w:color="auto"/>
              <w:bottom w:val="single" w:sz="4" w:space="0" w:color="000000"/>
              <w:right w:val="single" w:sz="4" w:space="0" w:color="auto"/>
            </w:tcBorders>
            <w:vAlign w:val="center"/>
            <w:hideMark/>
          </w:tcPr>
          <w:p w14:paraId="273B9134" w14:textId="0D7A7C18" w:rsidR="00770592" w:rsidRPr="002C1D12" w:rsidRDefault="00770592" w:rsidP="00770592">
            <w:pPr>
              <w:spacing w:before="0" w:after="0" w:line="240" w:lineRule="auto"/>
              <w:ind w:firstLine="0"/>
              <w:jc w:val="left"/>
              <w:rPr>
                <w:sz w:val="24"/>
                <w:szCs w:val="24"/>
                <w:lang w:val="vi-VN"/>
              </w:rPr>
            </w:pPr>
            <w:r w:rsidRPr="002C1D12">
              <w:rPr>
                <w:sz w:val="24"/>
                <w:szCs w:val="24"/>
                <w:lang w:val="vi-VN"/>
              </w:rPr>
              <w:t>CÔNG TY TNHH DỆT NHUỘM KHÁNH NGHIỆP VIỆT NAM</w:t>
            </w:r>
          </w:p>
        </w:tc>
        <w:tc>
          <w:tcPr>
            <w:tcW w:w="1389" w:type="pct"/>
            <w:tcBorders>
              <w:top w:val="nil"/>
              <w:left w:val="nil"/>
              <w:bottom w:val="single" w:sz="4" w:space="0" w:color="auto"/>
              <w:right w:val="single" w:sz="4" w:space="0" w:color="auto"/>
            </w:tcBorders>
            <w:vAlign w:val="center"/>
            <w:hideMark/>
          </w:tcPr>
          <w:p w14:paraId="333E3436"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Nhân viên sale</w:t>
            </w:r>
          </w:p>
        </w:tc>
        <w:tc>
          <w:tcPr>
            <w:tcW w:w="545" w:type="pct"/>
            <w:tcBorders>
              <w:top w:val="single" w:sz="4" w:space="0" w:color="auto"/>
              <w:left w:val="nil"/>
              <w:bottom w:val="nil"/>
              <w:right w:val="single" w:sz="4" w:space="0" w:color="auto"/>
            </w:tcBorders>
            <w:noWrap/>
            <w:vAlign w:val="center"/>
            <w:hideMark/>
          </w:tcPr>
          <w:p w14:paraId="7465B78F"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30" w:type="pct"/>
            <w:tcBorders>
              <w:top w:val="nil"/>
              <w:left w:val="nil"/>
              <w:bottom w:val="single" w:sz="4" w:space="0" w:color="auto"/>
              <w:right w:val="single" w:sz="4" w:space="0" w:color="auto"/>
            </w:tcBorders>
            <w:noWrap/>
            <w:vAlign w:val="center"/>
            <w:hideMark/>
          </w:tcPr>
          <w:p w14:paraId="7D3FCEC6"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w:t>
            </w:r>
          </w:p>
        </w:tc>
        <w:tc>
          <w:tcPr>
            <w:tcW w:w="330" w:type="pct"/>
            <w:tcBorders>
              <w:top w:val="nil"/>
              <w:left w:val="nil"/>
              <w:bottom w:val="single" w:sz="4" w:space="0" w:color="auto"/>
              <w:right w:val="single" w:sz="4" w:space="0" w:color="auto"/>
            </w:tcBorders>
            <w:noWrap/>
            <w:vAlign w:val="center"/>
            <w:hideMark/>
          </w:tcPr>
          <w:p w14:paraId="13EC7C71" w14:textId="5E82DF7F" w:rsidR="00770592" w:rsidRPr="002C1D12" w:rsidRDefault="00770592" w:rsidP="00770592">
            <w:pPr>
              <w:spacing w:before="0" w:after="0" w:line="240" w:lineRule="auto"/>
              <w:ind w:firstLine="0"/>
              <w:jc w:val="center"/>
              <w:rPr>
                <w:sz w:val="24"/>
                <w:szCs w:val="24"/>
                <w:lang w:val="vi-VN"/>
              </w:rPr>
            </w:pPr>
          </w:p>
        </w:tc>
        <w:tc>
          <w:tcPr>
            <w:tcW w:w="351" w:type="pct"/>
            <w:tcBorders>
              <w:top w:val="nil"/>
              <w:left w:val="nil"/>
              <w:bottom w:val="single" w:sz="4" w:space="0" w:color="auto"/>
              <w:right w:val="single" w:sz="4" w:space="0" w:color="auto"/>
            </w:tcBorders>
            <w:noWrap/>
            <w:vAlign w:val="center"/>
            <w:hideMark/>
          </w:tcPr>
          <w:p w14:paraId="726EADED" w14:textId="5DC4E712"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1B1343C1" w14:textId="65E198DE"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4D1AF0E5" w14:textId="1AB27C1B" w:rsidR="00770592" w:rsidRPr="002C1D12" w:rsidRDefault="00770592" w:rsidP="00770592">
            <w:pPr>
              <w:spacing w:before="0" w:after="0" w:line="240" w:lineRule="auto"/>
              <w:ind w:firstLine="0"/>
              <w:jc w:val="center"/>
              <w:rPr>
                <w:sz w:val="24"/>
                <w:szCs w:val="24"/>
                <w:lang w:val="vi-VN"/>
              </w:rPr>
            </w:pPr>
          </w:p>
        </w:tc>
      </w:tr>
      <w:tr w:rsidR="002C1D12" w:rsidRPr="002C1D12" w14:paraId="4792AB9B"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78CF34BD"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40273524"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3B2E70EF"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Nhân viên xuất nhập khẩu</w:t>
            </w:r>
          </w:p>
        </w:tc>
        <w:tc>
          <w:tcPr>
            <w:tcW w:w="545" w:type="pct"/>
            <w:tcBorders>
              <w:top w:val="single" w:sz="4" w:space="0" w:color="auto"/>
              <w:left w:val="nil"/>
              <w:bottom w:val="nil"/>
              <w:right w:val="single" w:sz="4" w:space="0" w:color="auto"/>
            </w:tcBorders>
            <w:noWrap/>
            <w:vAlign w:val="center"/>
            <w:hideMark/>
          </w:tcPr>
          <w:p w14:paraId="7FAF45E8"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w:t>
            </w:r>
          </w:p>
        </w:tc>
        <w:tc>
          <w:tcPr>
            <w:tcW w:w="330" w:type="pct"/>
            <w:tcBorders>
              <w:top w:val="nil"/>
              <w:left w:val="nil"/>
              <w:bottom w:val="single" w:sz="4" w:space="0" w:color="auto"/>
              <w:right w:val="single" w:sz="4" w:space="0" w:color="auto"/>
            </w:tcBorders>
            <w:noWrap/>
            <w:vAlign w:val="center"/>
            <w:hideMark/>
          </w:tcPr>
          <w:p w14:paraId="0219C142"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w:t>
            </w:r>
          </w:p>
        </w:tc>
        <w:tc>
          <w:tcPr>
            <w:tcW w:w="330" w:type="pct"/>
            <w:tcBorders>
              <w:top w:val="nil"/>
              <w:left w:val="nil"/>
              <w:bottom w:val="single" w:sz="4" w:space="0" w:color="auto"/>
              <w:right w:val="single" w:sz="4" w:space="0" w:color="auto"/>
            </w:tcBorders>
            <w:noWrap/>
            <w:vAlign w:val="center"/>
            <w:hideMark/>
          </w:tcPr>
          <w:p w14:paraId="3117AAB6" w14:textId="4C4FCA29" w:rsidR="00770592" w:rsidRPr="002C1D12" w:rsidRDefault="00770592" w:rsidP="00770592">
            <w:pPr>
              <w:spacing w:before="0" w:after="0" w:line="240" w:lineRule="auto"/>
              <w:ind w:firstLine="0"/>
              <w:jc w:val="center"/>
              <w:rPr>
                <w:sz w:val="24"/>
                <w:szCs w:val="24"/>
                <w:lang w:val="vi-VN"/>
              </w:rPr>
            </w:pPr>
          </w:p>
        </w:tc>
        <w:tc>
          <w:tcPr>
            <w:tcW w:w="351" w:type="pct"/>
            <w:tcBorders>
              <w:top w:val="nil"/>
              <w:left w:val="nil"/>
              <w:bottom w:val="single" w:sz="4" w:space="0" w:color="auto"/>
              <w:right w:val="single" w:sz="4" w:space="0" w:color="auto"/>
            </w:tcBorders>
            <w:noWrap/>
            <w:vAlign w:val="center"/>
            <w:hideMark/>
          </w:tcPr>
          <w:p w14:paraId="73FCE8A0" w14:textId="2C0B6322"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4875312B" w14:textId="4BE6D9D4"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52EC1FF4" w14:textId="723F88FB" w:rsidR="00770592" w:rsidRPr="002C1D12" w:rsidRDefault="00770592" w:rsidP="00770592">
            <w:pPr>
              <w:spacing w:before="0" w:after="0" w:line="240" w:lineRule="auto"/>
              <w:ind w:firstLine="0"/>
              <w:jc w:val="center"/>
              <w:rPr>
                <w:sz w:val="24"/>
                <w:szCs w:val="24"/>
                <w:lang w:val="vi-VN"/>
              </w:rPr>
            </w:pPr>
          </w:p>
        </w:tc>
      </w:tr>
      <w:tr w:rsidR="002C1D12" w:rsidRPr="002C1D12" w14:paraId="7AC2EC05"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60CE3C96"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62F73A2E"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417FE1EF"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Nhân viên theo dõi đơn hàng</w:t>
            </w:r>
          </w:p>
        </w:tc>
        <w:tc>
          <w:tcPr>
            <w:tcW w:w="545" w:type="pct"/>
            <w:tcBorders>
              <w:top w:val="single" w:sz="4" w:space="0" w:color="auto"/>
              <w:left w:val="nil"/>
              <w:bottom w:val="nil"/>
              <w:right w:val="single" w:sz="4" w:space="0" w:color="auto"/>
            </w:tcBorders>
            <w:noWrap/>
            <w:vAlign w:val="center"/>
            <w:hideMark/>
          </w:tcPr>
          <w:p w14:paraId="620B64E4"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10</w:t>
            </w:r>
          </w:p>
        </w:tc>
        <w:tc>
          <w:tcPr>
            <w:tcW w:w="330" w:type="pct"/>
            <w:tcBorders>
              <w:top w:val="nil"/>
              <w:left w:val="nil"/>
              <w:bottom w:val="single" w:sz="4" w:space="0" w:color="auto"/>
              <w:right w:val="single" w:sz="4" w:space="0" w:color="auto"/>
            </w:tcBorders>
            <w:noWrap/>
            <w:vAlign w:val="center"/>
            <w:hideMark/>
          </w:tcPr>
          <w:p w14:paraId="6A2A5B36"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10</w:t>
            </w:r>
          </w:p>
        </w:tc>
        <w:tc>
          <w:tcPr>
            <w:tcW w:w="330" w:type="pct"/>
            <w:tcBorders>
              <w:top w:val="nil"/>
              <w:left w:val="nil"/>
              <w:bottom w:val="single" w:sz="4" w:space="0" w:color="auto"/>
              <w:right w:val="single" w:sz="4" w:space="0" w:color="auto"/>
            </w:tcBorders>
            <w:noWrap/>
            <w:vAlign w:val="center"/>
            <w:hideMark/>
          </w:tcPr>
          <w:p w14:paraId="75FA2565" w14:textId="0A7705C4" w:rsidR="00770592" w:rsidRPr="002C1D12" w:rsidRDefault="00770592" w:rsidP="00770592">
            <w:pPr>
              <w:spacing w:before="0" w:after="0" w:line="240" w:lineRule="auto"/>
              <w:ind w:firstLine="0"/>
              <w:jc w:val="center"/>
              <w:rPr>
                <w:sz w:val="24"/>
                <w:szCs w:val="24"/>
                <w:lang w:val="vi-VN"/>
              </w:rPr>
            </w:pPr>
          </w:p>
        </w:tc>
        <w:tc>
          <w:tcPr>
            <w:tcW w:w="351" w:type="pct"/>
            <w:tcBorders>
              <w:top w:val="nil"/>
              <w:left w:val="nil"/>
              <w:bottom w:val="single" w:sz="4" w:space="0" w:color="auto"/>
              <w:right w:val="single" w:sz="4" w:space="0" w:color="auto"/>
            </w:tcBorders>
            <w:noWrap/>
            <w:vAlign w:val="center"/>
            <w:hideMark/>
          </w:tcPr>
          <w:p w14:paraId="18797A6C" w14:textId="1324D7FE"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075A35EA" w14:textId="077EF010"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2AD2F9B9" w14:textId="2BCC3F8D" w:rsidR="00770592" w:rsidRPr="002C1D12" w:rsidRDefault="00770592" w:rsidP="00770592">
            <w:pPr>
              <w:spacing w:before="0" w:after="0" w:line="240" w:lineRule="auto"/>
              <w:ind w:firstLine="0"/>
              <w:jc w:val="center"/>
              <w:rPr>
                <w:sz w:val="24"/>
                <w:szCs w:val="24"/>
                <w:lang w:val="vi-VN"/>
              </w:rPr>
            </w:pPr>
          </w:p>
        </w:tc>
      </w:tr>
      <w:tr w:rsidR="002C1D12" w:rsidRPr="002C1D12" w14:paraId="35C7365E"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22E57667"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57FC0730"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7AAC97FF"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Kỹ thuật viên</w:t>
            </w:r>
          </w:p>
        </w:tc>
        <w:tc>
          <w:tcPr>
            <w:tcW w:w="545" w:type="pct"/>
            <w:tcBorders>
              <w:top w:val="single" w:sz="4" w:space="0" w:color="auto"/>
              <w:left w:val="nil"/>
              <w:bottom w:val="nil"/>
              <w:right w:val="single" w:sz="4" w:space="0" w:color="auto"/>
            </w:tcBorders>
            <w:noWrap/>
            <w:vAlign w:val="center"/>
            <w:hideMark/>
          </w:tcPr>
          <w:p w14:paraId="4A50107D"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w:t>
            </w:r>
          </w:p>
        </w:tc>
        <w:tc>
          <w:tcPr>
            <w:tcW w:w="330" w:type="pct"/>
            <w:tcBorders>
              <w:top w:val="nil"/>
              <w:left w:val="nil"/>
              <w:bottom w:val="single" w:sz="4" w:space="0" w:color="auto"/>
              <w:right w:val="single" w:sz="4" w:space="0" w:color="auto"/>
            </w:tcBorders>
            <w:noWrap/>
            <w:vAlign w:val="center"/>
            <w:hideMark/>
          </w:tcPr>
          <w:p w14:paraId="7C95792D"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5</w:t>
            </w:r>
          </w:p>
        </w:tc>
        <w:tc>
          <w:tcPr>
            <w:tcW w:w="330" w:type="pct"/>
            <w:tcBorders>
              <w:top w:val="nil"/>
              <w:left w:val="nil"/>
              <w:bottom w:val="single" w:sz="4" w:space="0" w:color="auto"/>
              <w:right w:val="single" w:sz="4" w:space="0" w:color="auto"/>
            </w:tcBorders>
            <w:noWrap/>
            <w:vAlign w:val="center"/>
            <w:hideMark/>
          </w:tcPr>
          <w:p w14:paraId="0D56B786" w14:textId="55AEBE5E" w:rsidR="00770592" w:rsidRPr="002C1D12" w:rsidRDefault="00770592" w:rsidP="00770592">
            <w:pPr>
              <w:spacing w:before="0" w:after="0" w:line="240" w:lineRule="auto"/>
              <w:ind w:firstLine="0"/>
              <w:jc w:val="center"/>
              <w:rPr>
                <w:sz w:val="24"/>
                <w:szCs w:val="24"/>
                <w:lang w:val="vi-VN"/>
              </w:rPr>
            </w:pPr>
          </w:p>
        </w:tc>
        <w:tc>
          <w:tcPr>
            <w:tcW w:w="351" w:type="pct"/>
            <w:tcBorders>
              <w:top w:val="nil"/>
              <w:left w:val="nil"/>
              <w:bottom w:val="single" w:sz="4" w:space="0" w:color="auto"/>
              <w:right w:val="single" w:sz="4" w:space="0" w:color="auto"/>
            </w:tcBorders>
            <w:noWrap/>
            <w:vAlign w:val="center"/>
            <w:hideMark/>
          </w:tcPr>
          <w:p w14:paraId="52CB530A" w14:textId="2BC9F431"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5D3D8BC9" w14:textId="7DA9BFAF"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1D28801A" w14:textId="742B8C24" w:rsidR="00770592" w:rsidRPr="002C1D12" w:rsidRDefault="00770592" w:rsidP="00770592">
            <w:pPr>
              <w:spacing w:before="0" w:after="0" w:line="240" w:lineRule="auto"/>
              <w:ind w:firstLine="0"/>
              <w:jc w:val="center"/>
              <w:rPr>
                <w:sz w:val="24"/>
                <w:szCs w:val="24"/>
                <w:lang w:val="vi-VN"/>
              </w:rPr>
            </w:pPr>
          </w:p>
        </w:tc>
      </w:tr>
      <w:tr w:rsidR="002C1D12" w:rsidRPr="002C1D12" w14:paraId="0A6C594D" w14:textId="77777777" w:rsidTr="00770592">
        <w:trPr>
          <w:gridAfter w:val="1"/>
          <w:wAfter w:w="5" w:type="pct"/>
          <w:trHeight w:val="20"/>
        </w:trPr>
        <w:tc>
          <w:tcPr>
            <w:tcW w:w="291" w:type="pct"/>
            <w:vMerge/>
            <w:tcBorders>
              <w:top w:val="nil"/>
              <w:left w:val="single" w:sz="4" w:space="0" w:color="auto"/>
              <w:bottom w:val="single" w:sz="4" w:space="0" w:color="000000"/>
              <w:right w:val="single" w:sz="4" w:space="0" w:color="auto"/>
            </w:tcBorders>
            <w:vAlign w:val="center"/>
            <w:hideMark/>
          </w:tcPr>
          <w:p w14:paraId="367D9495" w14:textId="77777777" w:rsidR="00770592" w:rsidRPr="002C1D12" w:rsidRDefault="00770592" w:rsidP="00770592">
            <w:pPr>
              <w:spacing w:before="0" w:after="0" w:line="240" w:lineRule="auto"/>
              <w:ind w:firstLine="0"/>
              <w:jc w:val="center"/>
              <w:rPr>
                <w:sz w:val="24"/>
                <w:szCs w:val="24"/>
                <w:lang w:val="vi-VN"/>
              </w:rPr>
            </w:pPr>
          </w:p>
        </w:tc>
        <w:tc>
          <w:tcPr>
            <w:tcW w:w="1032" w:type="pct"/>
            <w:vMerge/>
            <w:tcBorders>
              <w:top w:val="nil"/>
              <w:left w:val="single" w:sz="4" w:space="0" w:color="auto"/>
              <w:bottom w:val="single" w:sz="4" w:space="0" w:color="000000"/>
              <w:right w:val="single" w:sz="4" w:space="0" w:color="auto"/>
            </w:tcBorders>
            <w:vAlign w:val="center"/>
            <w:hideMark/>
          </w:tcPr>
          <w:p w14:paraId="0AB9E934" w14:textId="77777777" w:rsidR="00770592" w:rsidRPr="002C1D12" w:rsidRDefault="00770592" w:rsidP="00770592">
            <w:pPr>
              <w:spacing w:before="0" w:after="0" w:line="240" w:lineRule="auto"/>
              <w:ind w:firstLine="0"/>
              <w:jc w:val="left"/>
              <w:rPr>
                <w:sz w:val="24"/>
                <w:szCs w:val="24"/>
                <w:lang w:val="vi-VN"/>
              </w:rPr>
            </w:pPr>
          </w:p>
        </w:tc>
        <w:tc>
          <w:tcPr>
            <w:tcW w:w="1389" w:type="pct"/>
            <w:tcBorders>
              <w:top w:val="nil"/>
              <w:left w:val="nil"/>
              <w:bottom w:val="single" w:sz="4" w:space="0" w:color="auto"/>
              <w:right w:val="single" w:sz="4" w:space="0" w:color="auto"/>
            </w:tcBorders>
            <w:vAlign w:val="center"/>
            <w:hideMark/>
          </w:tcPr>
          <w:p w14:paraId="193437E6"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Nhân viên công nghệ, kế hoạch</w:t>
            </w:r>
          </w:p>
        </w:tc>
        <w:tc>
          <w:tcPr>
            <w:tcW w:w="545" w:type="pct"/>
            <w:tcBorders>
              <w:top w:val="single" w:sz="4" w:space="0" w:color="auto"/>
              <w:left w:val="nil"/>
              <w:bottom w:val="nil"/>
              <w:right w:val="single" w:sz="4" w:space="0" w:color="auto"/>
            </w:tcBorders>
            <w:noWrap/>
            <w:vAlign w:val="center"/>
            <w:hideMark/>
          </w:tcPr>
          <w:p w14:paraId="03513B64"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4</w:t>
            </w:r>
          </w:p>
        </w:tc>
        <w:tc>
          <w:tcPr>
            <w:tcW w:w="330" w:type="pct"/>
            <w:tcBorders>
              <w:top w:val="nil"/>
              <w:left w:val="nil"/>
              <w:bottom w:val="single" w:sz="4" w:space="0" w:color="auto"/>
              <w:right w:val="single" w:sz="4" w:space="0" w:color="auto"/>
            </w:tcBorders>
            <w:noWrap/>
            <w:vAlign w:val="center"/>
            <w:hideMark/>
          </w:tcPr>
          <w:p w14:paraId="5E600DB8"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4</w:t>
            </w:r>
          </w:p>
        </w:tc>
        <w:tc>
          <w:tcPr>
            <w:tcW w:w="330" w:type="pct"/>
            <w:tcBorders>
              <w:top w:val="nil"/>
              <w:left w:val="nil"/>
              <w:bottom w:val="single" w:sz="4" w:space="0" w:color="auto"/>
              <w:right w:val="single" w:sz="4" w:space="0" w:color="auto"/>
            </w:tcBorders>
            <w:noWrap/>
            <w:vAlign w:val="center"/>
            <w:hideMark/>
          </w:tcPr>
          <w:p w14:paraId="25FB3400" w14:textId="45AC2CC0" w:rsidR="00770592" w:rsidRPr="002C1D12" w:rsidRDefault="00770592" w:rsidP="00770592">
            <w:pPr>
              <w:spacing w:before="0" w:after="0" w:line="240" w:lineRule="auto"/>
              <w:ind w:firstLine="0"/>
              <w:jc w:val="center"/>
              <w:rPr>
                <w:sz w:val="24"/>
                <w:szCs w:val="24"/>
                <w:lang w:val="vi-VN"/>
              </w:rPr>
            </w:pPr>
          </w:p>
        </w:tc>
        <w:tc>
          <w:tcPr>
            <w:tcW w:w="351" w:type="pct"/>
            <w:tcBorders>
              <w:top w:val="nil"/>
              <w:left w:val="nil"/>
              <w:bottom w:val="single" w:sz="4" w:space="0" w:color="auto"/>
              <w:right w:val="single" w:sz="4" w:space="0" w:color="auto"/>
            </w:tcBorders>
            <w:noWrap/>
            <w:vAlign w:val="center"/>
            <w:hideMark/>
          </w:tcPr>
          <w:p w14:paraId="31069A8D" w14:textId="793D9C56"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6563CFB0" w14:textId="4BA3803C"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4123832E" w14:textId="5A7B5456" w:rsidR="00770592" w:rsidRPr="002C1D12" w:rsidRDefault="00770592" w:rsidP="00770592">
            <w:pPr>
              <w:spacing w:before="0" w:after="0" w:line="240" w:lineRule="auto"/>
              <w:ind w:firstLine="0"/>
              <w:jc w:val="center"/>
              <w:rPr>
                <w:sz w:val="24"/>
                <w:szCs w:val="24"/>
                <w:lang w:val="vi-VN"/>
              </w:rPr>
            </w:pPr>
          </w:p>
        </w:tc>
      </w:tr>
      <w:tr w:rsidR="002C1D12" w:rsidRPr="002C1D12" w14:paraId="12E2CDB7" w14:textId="77777777" w:rsidTr="00770592">
        <w:trPr>
          <w:gridAfter w:val="1"/>
          <w:wAfter w:w="5" w:type="pct"/>
          <w:trHeight w:val="20"/>
        </w:trPr>
        <w:tc>
          <w:tcPr>
            <w:tcW w:w="291" w:type="pct"/>
            <w:tcBorders>
              <w:top w:val="nil"/>
              <w:left w:val="single" w:sz="4" w:space="0" w:color="auto"/>
              <w:bottom w:val="single" w:sz="4" w:space="0" w:color="auto"/>
              <w:right w:val="single" w:sz="4" w:space="0" w:color="auto"/>
            </w:tcBorders>
            <w:noWrap/>
            <w:vAlign w:val="center"/>
            <w:hideMark/>
          </w:tcPr>
          <w:p w14:paraId="79AA8D6D"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38</w:t>
            </w:r>
          </w:p>
        </w:tc>
        <w:tc>
          <w:tcPr>
            <w:tcW w:w="1032" w:type="pct"/>
            <w:tcBorders>
              <w:top w:val="nil"/>
              <w:left w:val="nil"/>
              <w:bottom w:val="single" w:sz="4" w:space="0" w:color="auto"/>
              <w:right w:val="single" w:sz="4" w:space="0" w:color="auto"/>
            </w:tcBorders>
            <w:vAlign w:val="center"/>
            <w:hideMark/>
          </w:tcPr>
          <w:p w14:paraId="1F00801E" w14:textId="485F5F94" w:rsidR="00770592" w:rsidRPr="002C1D12" w:rsidRDefault="00770592" w:rsidP="00770592">
            <w:pPr>
              <w:spacing w:before="0" w:after="0" w:line="240" w:lineRule="auto"/>
              <w:ind w:firstLine="0"/>
              <w:jc w:val="left"/>
              <w:rPr>
                <w:sz w:val="24"/>
                <w:szCs w:val="24"/>
                <w:lang w:val="vi-VN"/>
              </w:rPr>
            </w:pPr>
            <w:r w:rsidRPr="002C1D12">
              <w:rPr>
                <w:sz w:val="24"/>
                <w:szCs w:val="24"/>
                <w:lang w:val="vi-VN"/>
              </w:rPr>
              <w:t>CÔNG TY TNHH TCL CSOT VIỆT NAM</w:t>
            </w:r>
          </w:p>
        </w:tc>
        <w:tc>
          <w:tcPr>
            <w:tcW w:w="1389" w:type="pct"/>
            <w:tcBorders>
              <w:top w:val="nil"/>
              <w:left w:val="nil"/>
              <w:bottom w:val="single" w:sz="4" w:space="0" w:color="auto"/>
              <w:right w:val="single" w:sz="4" w:space="0" w:color="auto"/>
            </w:tcBorders>
            <w:vAlign w:val="center"/>
            <w:hideMark/>
          </w:tcPr>
          <w:p w14:paraId="713FB991"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Lao động phổ thông sản xuất linh kiện điện tử</w:t>
            </w:r>
          </w:p>
        </w:tc>
        <w:tc>
          <w:tcPr>
            <w:tcW w:w="545" w:type="pct"/>
            <w:tcBorders>
              <w:top w:val="single" w:sz="4" w:space="0" w:color="auto"/>
              <w:left w:val="nil"/>
              <w:bottom w:val="nil"/>
              <w:right w:val="single" w:sz="4" w:space="0" w:color="auto"/>
            </w:tcBorders>
            <w:noWrap/>
            <w:vAlign w:val="center"/>
            <w:hideMark/>
          </w:tcPr>
          <w:p w14:paraId="34BED222"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400</w:t>
            </w:r>
          </w:p>
        </w:tc>
        <w:tc>
          <w:tcPr>
            <w:tcW w:w="330" w:type="pct"/>
            <w:tcBorders>
              <w:top w:val="nil"/>
              <w:left w:val="nil"/>
              <w:bottom w:val="single" w:sz="4" w:space="0" w:color="auto"/>
              <w:right w:val="single" w:sz="4" w:space="0" w:color="auto"/>
            </w:tcBorders>
            <w:noWrap/>
            <w:vAlign w:val="center"/>
            <w:hideMark/>
          </w:tcPr>
          <w:p w14:paraId="17902FE8" w14:textId="0DE27FAB"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118A8AAF" w14:textId="454880DD" w:rsidR="00770592" w:rsidRPr="002C1D12" w:rsidRDefault="00770592" w:rsidP="00770592">
            <w:pPr>
              <w:spacing w:before="0" w:after="0" w:line="240" w:lineRule="auto"/>
              <w:ind w:firstLine="0"/>
              <w:jc w:val="center"/>
              <w:rPr>
                <w:sz w:val="24"/>
                <w:szCs w:val="24"/>
                <w:lang w:val="vi-VN"/>
              </w:rPr>
            </w:pPr>
          </w:p>
        </w:tc>
        <w:tc>
          <w:tcPr>
            <w:tcW w:w="351" w:type="pct"/>
            <w:tcBorders>
              <w:top w:val="nil"/>
              <w:left w:val="nil"/>
              <w:bottom w:val="single" w:sz="4" w:space="0" w:color="auto"/>
              <w:right w:val="single" w:sz="4" w:space="0" w:color="auto"/>
            </w:tcBorders>
            <w:noWrap/>
            <w:vAlign w:val="center"/>
            <w:hideMark/>
          </w:tcPr>
          <w:p w14:paraId="0AF72648" w14:textId="09846B8A"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auto"/>
              <w:right w:val="single" w:sz="4" w:space="0" w:color="auto"/>
            </w:tcBorders>
            <w:noWrap/>
            <w:vAlign w:val="center"/>
            <w:hideMark/>
          </w:tcPr>
          <w:p w14:paraId="46844F4E" w14:textId="381E4B06"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auto"/>
              <w:right w:val="single" w:sz="4" w:space="0" w:color="auto"/>
            </w:tcBorders>
            <w:noWrap/>
            <w:vAlign w:val="center"/>
            <w:hideMark/>
          </w:tcPr>
          <w:p w14:paraId="5CE3312F"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400</w:t>
            </w:r>
          </w:p>
        </w:tc>
      </w:tr>
      <w:tr w:rsidR="002C1D12" w:rsidRPr="002C1D12" w14:paraId="097A3677" w14:textId="77777777" w:rsidTr="00770592">
        <w:trPr>
          <w:gridAfter w:val="1"/>
          <w:wAfter w:w="5" w:type="pct"/>
          <w:trHeight w:val="20"/>
        </w:trPr>
        <w:tc>
          <w:tcPr>
            <w:tcW w:w="291" w:type="pct"/>
            <w:tcBorders>
              <w:top w:val="nil"/>
              <w:left w:val="single" w:sz="4" w:space="0" w:color="auto"/>
              <w:bottom w:val="single" w:sz="4" w:space="0" w:color="auto"/>
              <w:right w:val="single" w:sz="4" w:space="0" w:color="auto"/>
            </w:tcBorders>
            <w:noWrap/>
            <w:vAlign w:val="center"/>
            <w:hideMark/>
          </w:tcPr>
          <w:p w14:paraId="21FA9FB4"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39</w:t>
            </w:r>
          </w:p>
        </w:tc>
        <w:tc>
          <w:tcPr>
            <w:tcW w:w="1032" w:type="pct"/>
            <w:tcBorders>
              <w:top w:val="nil"/>
              <w:left w:val="nil"/>
              <w:bottom w:val="single" w:sz="4" w:space="0" w:color="auto"/>
              <w:right w:val="single" w:sz="4" w:space="0" w:color="auto"/>
            </w:tcBorders>
            <w:vAlign w:val="center"/>
            <w:hideMark/>
          </w:tcPr>
          <w:p w14:paraId="26CD750A" w14:textId="0E2CA43B" w:rsidR="00770592" w:rsidRPr="002C1D12" w:rsidRDefault="00770592" w:rsidP="00770592">
            <w:pPr>
              <w:spacing w:before="0" w:after="0" w:line="240" w:lineRule="auto"/>
              <w:ind w:firstLine="0"/>
              <w:jc w:val="left"/>
              <w:rPr>
                <w:sz w:val="24"/>
                <w:szCs w:val="24"/>
                <w:lang w:val="vi-VN"/>
              </w:rPr>
            </w:pPr>
            <w:r w:rsidRPr="002C1D12">
              <w:rPr>
                <w:sz w:val="24"/>
                <w:szCs w:val="24"/>
                <w:lang w:val="vi-VN"/>
              </w:rPr>
              <w:t>CÔNG TY TNHH VẬT LIỆU MỚI BBL HOME</w:t>
            </w:r>
          </w:p>
        </w:tc>
        <w:tc>
          <w:tcPr>
            <w:tcW w:w="1389" w:type="pct"/>
            <w:tcBorders>
              <w:top w:val="nil"/>
              <w:left w:val="nil"/>
              <w:bottom w:val="single" w:sz="4" w:space="0" w:color="000000"/>
              <w:right w:val="single" w:sz="4" w:space="0" w:color="000000"/>
            </w:tcBorders>
            <w:vAlign w:val="center"/>
            <w:hideMark/>
          </w:tcPr>
          <w:p w14:paraId="330FC066" w14:textId="77777777" w:rsidR="00770592" w:rsidRPr="002C1D12" w:rsidRDefault="00770592" w:rsidP="00770592">
            <w:pPr>
              <w:spacing w:before="0" w:after="0" w:line="240" w:lineRule="auto"/>
              <w:ind w:firstLine="0"/>
              <w:jc w:val="left"/>
              <w:rPr>
                <w:sz w:val="24"/>
                <w:szCs w:val="24"/>
                <w:lang w:val="vi-VN"/>
              </w:rPr>
            </w:pPr>
            <w:r w:rsidRPr="002C1D12">
              <w:rPr>
                <w:sz w:val="24"/>
                <w:szCs w:val="24"/>
                <w:lang w:val="vi-VN"/>
              </w:rPr>
              <w:t>Công nhân phổ thông sản xuất tấm ván sàn</w:t>
            </w:r>
          </w:p>
        </w:tc>
        <w:tc>
          <w:tcPr>
            <w:tcW w:w="545" w:type="pct"/>
            <w:tcBorders>
              <w:top w:val="single" w:sz="4" w:space="0" w:color="auto"/>
              <w:left w:val="single" w:sz="4" w:space="0" w:color="auto"/>
              <w:bottom w:val="nil"/>
              <w:right w:val="single" w:sz="4" w:space="0" w:color="auto"/>
            </w:tcBorders>
            <w:noWrap/>
            <w:vAlign w:val="center"/>
            <w:hideMark/>
          </w:tcPr>
          <w:p w14:paraId="7E54D2A1"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100</w:t>
            </w:r>
          </w:p>
        </w:tc>
        <w:tc>
          <w:tcPr>
            <w:tcW w:w="330" w:type="pct"/>
            <w:tcBorders>
              <w:top w:val="nil"/>
              <w:left w:val="nil"/>
              <w:bottom w:val="single" w:sz="4" w:space="0" w:color="000000"/>
              <w:right w:val="single" w:sz="4" w:space="0" w:color="000000"/>
            </w:tcBorders>
            <w:noWrap/>
            <w:vAlign w:val="center"/>
            <w:hideMark/>
          </w:tcPr>
          <w:p w14:paraId="172178EE" w14:textId="7D31005D"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000000"/>
              <w:right w:val="single" w:sz="4" w:space="0" w:color="000000"/>
            </w:tcBorders>
            <w:noWrap/>
            <w:vAlign w:val="center"/>
            <w:hideMark/>
          </w:tcPr>
          <w:p w14:paraId="7A290179" w14:textId="5BE7F229" w:rsidR="00770592" w:rsidRPr="002C1D12" w:rsidRDefault="00770592" w:rsidP="00770592">
            <w:pPr>
              <w:spacing w:before="0" w:after="0" w:line="240" w:lineRule="auto"/>
              <w:ind w:firstLine="0"/>
              <w:jc w:val="center"/>
              <w:rPr>
                <w:sz w:val="24"/>
                <w:szCs w:val="24"/>
                <w:lang w:val="vi-VN"/>
              </w:rPr>
            </w:pPr>
          </w:p>
        </w:tc>
        <w:tc>
          <w:tcPr>
            <w:tcW w:w="351" w:type="pct"/>
            <w:tcBorders>
              <w:top w:val="nil"/>
              <w:left w:val="nil"/>
              <w:bottom w:val="single" w:sz="4" w:space="0" w:color="000000"/>
              <w:right w:val="single" w:sz="4" w:space="0" w:color="000000"/>
            </w:tcBorders>
            <w:noWrap/>
            <w:vAlign w:val="center"/>
            <w:hideMark/>
          </w:tcPr>
          <w:p w14:paraId="122A75F2" w14:textId="6C41EAD4" w:rsidR="00770592" w:rsidRPr="002C1D12" w:rsidRDefault="00770592" w:rsidP="00770592">
            <w:pPr>
              <w:spacing w:before="0" w:after="0" w:line="240" w:lineRule="auto"/>
              <w:ind w:firstLine="0"/>
              <w:jc w:val="center"/>
              <w:rPr>
                <w:sz w:val="24"/>
                <w:szCs w:val="24"/>
                <w:lang w:val="vi-VN"/>
              </w:rPr>
            </w:pPr>
          </w:p>
        </w:tc>
        <w:tc>
          <w:tcPr>
            <w:tcW w:w="330" w:type="pct"/>
            <w:tcBorders>
              <w:top w:val="nil"/>
              <w:left w:val="nil"/>
              <w:bottom w:val="single" w:sz="4" w:space="0" w:color="000000"/>
              <w:right w:val="single" w:sz="4" w:space="0" w:color="000000"/>
            </w:tcBorders>
            <w:noWrap/>
            <w:vAlign w:val="center"/>
            <w:hideMark/>
          </w:tcPr>
          <w:p w14:paraId="01FB897A" w14:textId="37DAC259" w:rsidR="00770592" w:rsidRPr="002C1D12" w:rsidRDefault="00770592" w:rsidP="00770592">
            <w:pPr>
              <w:spacing w:before="0" w:after="0" w:line="240" w:lineRule="auto"/>
              <w:ind w:firstLine="0"/>
              <w:jc w:val="center"/>
              <w:rPr>
                <w:sz w:val="24"/>
                <w:szCs w:val="24"/>
                <w:lang w:val="vi-VN"/>
              </w:rPr>
            </w:pPr>
          </w:p>
        </w:tc>
        <w:tc>
          <w:tcPr>
            <w:tcW w:w="398" w:type="pct"/>
            <w:tcBorders>
              <w:top w:val="nil"/>
              <w:left w:val="nil"/>
              <w:bottom w:val="single" w:sz="4" w:space="0" w:color="000000"/>
              <w:right w:val="single" w:sz="4" w:space="0" w:color="000000"/>
            </w:tcBorders>
            <w:noWrap/>
            <w:vAlign w:val="center"/>
            <w:hideMark/>
          </w:tcPr>
          <w:p w14:paraId="29D5C884" w14:textId="77777777" w:rsidR="00770592" w:rsidRPr="002C1D12" w:rsidRDefault="00770592" w:rsidP="00770592">
            <w:pPr>
              <w:spacing w:before="0" w:after="0" w:line="240" w:lineRule="auto"/>
              <w:ind w:firstLine="0"/>
              <w:jc w:val="center"/>
              <w:rPr>
                <w:sz w:val="24"/>
                <w:szCs w:val="24"/>
                <w:lang w:val="vi-VN"/>
              </w:rPr>
            </w:pPr>
            <w:r w:rsidRPr="002C1D12">
              <w:rPr>
                <w:sz w:val="24"/>
                <w:szCs w:val="24"/>
                <w:lang w:val="vi-VN"/>
              </w:rPr>
              <w:t>100</w:t>
            </w:r>
          </w:p>
        </w:tc>
      </w:tr>
      <w:tr w:rsidR="00770592" w:rsidRPr="002C1D12" w14:paraId="7DE7A8FA" w14:textId="77777777" w:rsidTr="00770592">
        <w:trPr>
          <w:gridAfter w:val="1"/>
          <w:wAfter w:w="5" w:type="pct"/>
          <w:trHeight w:val="20"/>
        </w:trPr>
        <w:tc>
          <w:tcPr>
            <w:tcW w:w="291" w:type="pct"/>
            <w:tcBorders>
              <w:top w:val="nil"/>
              <w:left w:val="single" w:sz="4" w:space="0" w:color="auto"/>
              <w:bottom w:val="single" w:sz="4" w:space="0" w:color="auto"/>
              <w:right w:val="single" w:sz="4" w:space="0" w:color="auto"/>
            </w:tcBorders>
            <w:noWrap/>
            <w:vAlign w:val="center"/>
            <w:hideMark/>
          </w:tcPr>
          <w:p w14:paraId="30883ACA" w14:textId="5E5EA992" w:rsidR="00770592" w:rsidRPr="002C1D12" w:rsidRDefault="00770592" w:rsidP="00770592">
            <w:pPr>
              <w:spacing w:before="0" w:after="0" w:line="240" w:lineRule="auto"/>
              <w:ind w:firstLine="0"/>
              <w:jc w:val="center"/>
              <w:rPr>
                <w:b/>
                <w:bCs/>
                <w:sz w:val="24"/>
                <w:szCs w:val="24"/>
                <w:lang w:val="vi-VN"/>
              </w:rPr>
            </w:pPr>
          </w:p>
        </w:tc>
        <w:tc>
          <w:tcPr>
            <w:tcW w:w="2422" w:type="pct"/>
            <w:gridSpan w:val="2"/>
            <w:tcBorders>
              <w:top w:val="single" w:sz="4" w:space="0" w:color="auto"/>
              <w:left w:val="nil"/>
              <w:bottom w:val="single" w:sz="4" w:space="0" w:color="auto"/>
              <w:right w:val="single" w:sz="4" w:space="0" w:color="000000"/>
            </w:tcBorders>
            <w:noWrap/>
            <w:vAlign w:val="center"/>
            <w:hideMark/>
          </w:tcPr>
          <w:p w14:paraId="75441CC3" w14:textId="16F8BE4F" w:rsidR="00770592" w:rsidRPr="002C1D12" w:rsidRDefault="00770592" w:rsidP="00770592">
            <w:pPr>
              <w:spacing w:before="0" w:after="0" w:line="240" w:lineRule="auto"/>
              <w:ind w:firstLine="0"/>
              <w:jc w:val="center"/>
              <w:rPr>
                <w:b/>
                <w:bCs/>
                <w:sz w:val="24"/>
                <w:szCs w:val="24"/>
                <w:lang w:val="vi-VN"/>
              </w:rPr>
            </w:pPr>
            <w:r w:rsidRPr="002C1D12">
              <w:rPr>
                <w:b/>
                <w:bCs/>
                <w:sz w:val="24"/>
                <w:szCs w:val="24"/>
                <w:lang w:val="vi-VN"/>
              </w:rPr>
              <w:t>TỔNG</w:t>
            </w:r>
          </w:p>
        </w:tc>
        <w:tc>
          <w:tcPr>
            <w:tcW w:w="545" w:type="pct"/>
            <w:tcBorders>
              <w:top w:val="single" w:sz="4" w:space="0" w:color="auto"/>
              <w:left w:val="nil"/>
              <w:bottom w:val="single" w:sz="4" w:space="0" w:color="auto"/>
              <w:right w:val="single" w:sz="4" w:space="0" w:color="auto"/>
            </w:tcBorders>
            <w:noWrap/>
            <w:vAlign w:val="center"/>
            <w:hideMark/>
          </w:tcPr>
          <w:p w14:paraId="51106CAF" w14:textId="77777777" w:rsidR="00770592" w:rsidRPr="002C1D12" w:rsidRDefault="00770592" w:rsidP="00770592">
            <w:pPr>
              <w:spacing w:before="0" w:after="0" w:line="240" w:lineRule="auto"/>
              <w:ind w:firstLine="0"/>
              <w:jc w:val="center"/>
              <w:rPr>
                <w:b/>
                <w:bCs/>
                <w:sz w:val="24"/>
                <w:szCs w:val="24"/>
                <w:lang w:val="vi-VN"/>
              </w:rPr>
            </w:pPr>
            <w:r w:rsidRPr="002C1D12">
              <w:rPr>
                <w:b/>
                <w:bCs/>
                <w:sz w:val="24"/>
                <w:szCs w:val="24"/>
                <w:lang w:val="vi-VN"/>
              </w:rPr>
              <w:t>32.005</w:t>
            </w:r>
          </w:p>
        </w:tc>
        <w:tc>
          <w:tcPr>
            <w:tcW w:w="330" w:type="pct"/>
            <w:tcBorders>
              <w:top w:val="nil"/>
              <w:left w:val="nil"/>
              <w:bottom w:val="single" w:sz="4" w:space="0" w:color="auto"/>
              <w:right w:val="single" w:sz="4" w:space="0" w:color="auto"/>
            </w:tcBorders>
            <w:noWrap/>
            <w:vAlign w:val="center"/>
            <w:hideMark/>
          </w:tcPr>
          <w:p w14:paraId="7E265B8C" w14:textId="77777777" w:rsidR="00770592" w:rsidRPr="002C1D12" w:rsidRDefault="00770592" w:rsidP="00770592">
            <w:pPr>
              <w:spacing w:before="0" w:after="0" w:line="240" w:lineRule="auto"/>
              <w:ind w:firstLine="0"/>
              <w:jc w:val="center"/>
              <w:rPr>
                <w:b/>
                <w:bCs/>
                <w:sz w:val="24"/>
                <w:szCs w:val="24"/>
                <w:lang w:val="vi-VN"/>
              </w:rPr>
            </w:pPr>
            <w:r w:rsidRPr="002C1D12">
              <w:rPr>
                <w:b/>
                <w:bCs/>
                <w:sz w:val="24"/>
                <w:szCs w:val="24"/>
                <w:lang w:val="vi-VN"/>
              </w:rPr>
              <w:t>3.436</w:t>
            </w:r>
          </w:p>
        </w:tc>
        <w:tc>
          <w:tcPr>
            <w:tcW w:w="330" w:type="pct"/>
            <w:tcBorders>
              <w:top w:val="nil"/>
              <w:left w:val="nil"/>
              <w:bottom w:val="single" w:sz="4" w:space="0" w:color="auto"/>
              <w:right w:val="single" w:sz="4" w:space="0" w:color="auto"/>
            </w:tcBorders>
            <w:noWrap/>
            <w:vAlign w:val="center"/>
            <w:hideMark/>
          </w:tcPr>
          <w:p w14:paraId="2093123B" w14:textId="77777777" w:rsidR="00770592" w:rsidRPr="002C1D12" w:rsidRDefault="00770592" w:rsidP="00770592">
            <w:pPr>
              <w:spacing w:before="0" w:after="0" w:line="240" w:lineRule="auto"/>
              <w:ind w:firstLine="0"/>
              <w:jc w:val="center"/>
              <w:rPr>
                <w:b/>
                <w:bCs/>
                <w:sz w:val="24"/>
                <w:szCs w:val="24"/>
                <w:lang w:val="vi-VN"/>
              </w:rPr>
            </w:pPr>
            <w:r w:rsidRPr="002C1D12">
              <w:rPr>
                <w:b/>
                <w:bCs/>
                <w:sz w:val="24"/>
                <w:szCs w:val="24"/>
                <w:lang w:val="vi-VN"/>
              </w:rPr>
              <w:t>5.658</w:t>
            </w:r>
          </w:p>
        </w:tc>
        <w:tc>
          <w:tcPr>
            <w:tcW w:w="351" w:type="pct"/>
            <w:tcBorders>
              <w:top w:val="nil"/>
              <w:left w:val="nil"/>
              <w:bottom w:val="single" w:sz="4" w:space="0" w:color="auto"/>
              <w:right w:val="single" w:sz="4" w:space="0" w:color="auto"/>
            </w:tcBorders>
            <w:noWrap/>
            <w:vAlign w:val="center"/>
            <w:hideMark/>
          </w:tcPr>
          <w:p w14:paraId="452F2B63" w14:textId="77777777" w:rsidR="00770592" w:rsidRPr="002C1D12" w:rsidRDefault="00770592" w:rsidP="00770592">
            <w:pPr>
              <w:spacing w:before="0" w:after="0" w:line="240" w:lineRule="auto"/>
              <w:ind w:firstLine="0"/>
              <w:jc w:val="center"/>
              <w:rPr>
                <w:b/>
                <w:bCs/>
                <w:sz w:val="24"/>
                <w:szCs w:val="24"/>
                <w:lang w:val="vi-VN"/>
              </w:rPr>
            </w:pPr>
            <w:r w:rsidRPr="002C1D12">
              <w:rPr>
                <w:b/>
                <w:bCs/>
                <w:sz w:val="24"/>
                <w:szCs w:val="24"/>
                <w:lang w:val="vi-VN"/>
              </w:rPr>
              <w:t>5.729</w:t>
            </w:r>
          </w:p>
        </w:tc>
        <w:tc>
          <w:tcPr>
            <w:tcW w:w="330" w:type="pct"/>
            <w:tcBorders>
              <w:top w:val="nil"/>
              <w:left w:val="nil"/>
              <w:bottom w:val="single" w:sz="4" w:space="0" w:color="auto"/>
              <w:right w:val="single" w:sz="4" w:space="0" w:color="auto"/>
            </w:tcBorders>
            <w:noWrap/>
            <w:vAlign w:val="center"/>
            <w:hideMark/>
          </w:tcPr>
          <w:p w14:paraId="3DA05985" w14:textId="77777777" w:rsidR="00770592" w:rsidRPr="002C1D12" w:rsidRDefault="00770592" w:rsidP="00770592">
            <w:pPr>
              <w:spacing w:before="0" w:after="0" w:line="240" w:lineRule="auto"/>
              <w:ind w:firstLine="0"/>
              <w:jc w:val="center"/>
              <w:rPr>
                <w:b/>
                <w:bCs/>
                <w:sz w:val="24"/>
                <w:szCs w:val="24"/>
                <w:lang w:val="vi-VN"/>
              </w:rPr>
            </w:pPr>
            <w:r w:rsidRPr="002C1D12">
              <w:rPr>
                <w:b/>
                <w:bCs/>
                <w:sz w:val="24"/>
                <w:szCs w:val="24"/>
                <w:lang w:val="vi-VN"/>
              </w:rPr>
              <w:t>2.912</w:t>
            </w:r>
          </w:p>
        </w:tc>
        <w:tc>
          <w:tcPr>
            <w:tcW w:w="398" w:type="pct"/>
            <w:tcBorders>
              <w:top w:val="nil"/>
              <w:left w:val="nil"/>
              <w:bottom w:val="single" w:sz="4" w:space="0" w:color="auto"/>
              <w:right w:val="single" w:sz="4" w:space="0" w:color="auto"/>
            </w:tcBorders>
            <w:noWrap/>
            <w:vAlign w:val="center"/>
            <w:hideMark/>
          </w:tcPr>
          <w:p w14:paraId="4B971404" w14:textId="77777777" w:rsidR="00770592" w:rsidRPr="002C1D12" w:rsidRDefault="00770592" w:rsidP="00770592">
            <w:pPr>
              <w:spacing w:before="0" w:after="0" w:line="240" w:lineRule="auto"/>
              <w:ind w:firstLine="0"/>
              <w:jc w:val="center"/>
              <w:rPr>
                <w:b/>
                <w:bCs/>
                <w:sz w:val="24"/>
                <w:szCs w:val="24"/>
                <w:lang w:val="vi-VN"/>
              </w:rPr>
            </w:pPr>
            <w:r w:rsidRPr="002C1D12">
              <w:rPr>
                <w:b/>
                <w:bCs/>
                <w:sz w:val="24"/>
                <w:szCs w:val="24"/>
                <w:lang w:val="vi-VN"/>
              </w:rPr>
              <w:t>14.270</w:t>
            </w:r>
          </w:p>
        </w:tc>
      </w:tr>
    </w:tbl>
    <w:p w14:paraId="753E779D" w14:textId="77777777" w:rsidR="00C7397A" w:rsidRPr="002C1D12" w:rsidRDefault="00C7397A" w:rsidP="00770592">
      <w:pPr>
        <w:spacing w:line="240" w:lineRule="auto"/>
        <w:ind w:firstLine="0"/>
      </w:pPr>
    </w:p>
    <w:sectPr w:rsidR="00C7397A" w:rsidRPr="002C1D12" w:rsidSect="004D28A8">
      <w:pgSz w:w="16838" w:h="11906" w:orient="landscape" w:code="9"/>
      <w:pgMar w:top="993" w:right="1134" w:bottom="1134" w:left="1134" w:header="567" w:footer="567" w:gutter="567"/>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62BF0" w14:textId="77777777" w:rsidR="00B40EB4" w:rsidRDefault="00B40EB4">
      <w:pPr>
        <w:spacing w:before="0" w:after="0" w:line="240" w:lineRule="auto"/>
      </w:pPr>
      <w:r>
        <w:separator/>
      </w:r>
    </w:p>
  </w:endnote>
  <w:endnote w:type="continuationSeparator" w:id="0">
    <w:p w14:paraId="51F03723" w14:textId="77777777" w:rsidR="00B40EB4" w:rsidRDefault="00B40E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lay">
    <w:charset w:val="00"/>
    <w:family w:val="auto"/>
    <w:pitch w:val="default"/>
    <w:embedRegular r:id="rId1" w:fontKey="{45207108-2446-4220-9A43-B1B4E7562E66}"/>
  </w:font>
  <w:font w:name="Calibri">
    <w:panose1 w:val="020F0502020204030204"/>
    <w:charset w:val="00"/>
    <w:family w:val="swiss"/>
    <w:pitch w:val="variable"/>
    <w:sig w:usb0="E4002EFF" w:usb1="C200247B" w:usb2="00000009" w:usb3="00000000" w:csb0="000001FF" w:csb1="00000000"/>
    <w:embedBold r:id="rId2" w:fontKey="{53223CB1-052D-45EB-990B-76A48FE0A8A6}"/>
  </w:font>
  <w:font w:name="MingLiU">
    <w:altName w:val="細明體"/>
    <w:panose1 w:val="02010609000101010101"/>
    <w:charset w:val="88"/>
    <w:family w:val="modern"/>
    <w:pitch w:val="fixed"/>
    <w:sig w:usb0="A00002FF" w:usb1="28CFFCFA" w:usb2="00000016" w:usb3="00000000" w:csb0="00100001" w:csb1="00000000"/>
    <w:embedRegular r:id="rId3" w:subsetted="1" w:fontKey="{1326A765-5FD9-4C2D-A9B0-C546D522A43A}"/>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D6612" w14:textId="77777777" w:rsidR="00B40EB4" w:rsidRDefault="00B40EB4">
      <w:pPr>
        <w:spacing w:before="0" w:after="0" w:line="240" w:lineRule="auto"/>
      </w:pPr>
      <w:r>
        <w:separator/>
      </w:r>
    </w:p>
  </w:footnote>
  <w:footnote w:type="continuationSeparator" w:id="0">
    <w:p w14:paraId="48787448" w14:textId="77777777" w:rsidR="00B40EB4" w:rsidRDefault="00B40EB4">
      <w:pPr>
        <w:spacing w:before="0" w:after="0" w:line="240" w:lineRule="auto"/>
      </w:pPr>
      <w:r>
        <w:continuationSeparator/>
      </w:r>
    </w:p>
  </w:footnote>
  <w:footnote w:id="1">
    <w:p w14:paraId="1F323C87" w14:textId="77777777" w:rsidR="002C64EC" w:rsidRDefault="00000000" w:rsidP="0096140D">
      <w:pPr>
        <w:pBdr>
          <w:top w:val="nil"/>
          <w:left w:val="nil"/>
          <w:bottom w:val="nil"/>
          <w:right w:val="nil"/>
          <w:between w:val="nil"/>
        </w:pBdr>
        <w:spacing w:before="0" w:after="0" w:line="240" w:lineRule="auto"/>
        <w:ind w:firstLine="567"/>
        <w:rPr>
          <w:color w:val="000000"/>
          <w:sz w:val="18"/>
          <w:szCs w:val="18"/>
        </w:rPr>
      </w:pPr>
      <w:r>
        <w:rPr>
          <w:vertAlign w:val="superscript"/>
        </w:rPr>
        <w:footnoteRef/>
      </w:r>
      <w:r>
        <w:rPr>
          <w:color w:val="000000"/>
          <w:sz w:val="18"/>
          <w:szCs w:val="18"/>
        </w:rPr>
        <w:t xml:space="preserve"> Số học sinh tốt nghiệp THPT tham gia học nghề trình độ trung cấp, cao đẳng tính theo giai đoạn từ năm học 2021 - 2022 đến năm học 2025 - 2026.</w:t>
      </w:r>
    </w:p>
  </w:footnote>
  <w:footnote w:id="2">
    <w:p w14:paraId="6548D737" w14:textId="77777777" w:rsidR="002C64EC" w:rsidRDefault="00000000" w:rsidP="0096140D">
      <w:pPr>
        <w:tabs>
          <w:tab w:val="left" w:pos="142"/>
        </w:tabs>
        <w:spacing w:before="0" w:after="0" w:line="240" w:lineRule="auto"/>
        <w:ind w:firstLine="567"/>
        <w:rPr>
          <w:sz w:val="18"/>
          <w:szCs w:val="18"/>
        </w:rPr>
      </w:pPr>
      <w:r>
        <w:rPr>
          <w:vertAlign w:val="superscript"/>
        </w:rPr>
        <w:footnoteRef/>
      </w:r>
      <w:r>
        <w:rPr>
          <w:sz w:val="20"/>
          <w:szCs w:val="20"/>
        </w:rPr>
        <w:t xml:space="preserve"> </w:t>
      </w:r>
      <w:r>
        <w:rPr>
          <w:sz w:val="18"/>
          <w:szCs w:val="18"/>
        </w:rPr>
        <w:t>Quyết định số 2239/QĐ-TTg ngày 30/12/2021 của Thủ tướng Chính phủ phê duyệt Chiến lược phát triển giáo dục nghề nghiệp giai đoạn 2021 - 2030, tầm nhìn đến năm 2045,</w:t>
      </w:r>
      <w:r>
        <w:t xml:space="preserve"> </w:t>
      </w:r>
      <w:r>
        <w:rPr>
          <w:sz w:val="18"/>
          <w:szCs w:val="18"/>
        </w:rPr>
        <w:t>Chỉ thị số 21-CT/TW ngày 04/5/2023 của Ban Bí thư Trung ương Đảng về tiếp tục đổi mới, phát triển và nâng cao chất lượng giáo dục nghề nghiệp đến năm 2030, tầm nhìn đến năm 2045 và Kế hoạch triển khai của tỉnh Quảng Ninh đã đề ra mục tiêu: đến năm 2030 phấn đấu có khoảng 45 - 50% học sinh tốt nghiệp trung học cơ sở và trung học phổ thông tham gia học nghề ở trình độ trung cấp, cao đẳng.</w:t>
      </w:r>
    </w:p>
    <w:p w14:paraId="36754075" w14:textId="77777777" w:rsidR="002C64EC" w:rsidRDefault="002C64EC">
      <w:pPr>
        <w:tabs>
          <w:tab w:val="left" w:pos="142"/>
        </w:tabs>
        <w:spacing w:after="0" w:line="240" w:lineRule="auto"/>
        <w:rPr>
          <w:sz w:val="18"/>
          <w:szCs w:val="18"/>
        </w:rPr>
      </w:pPr>
    </w:p>
  </w:footnote>
  <w:footnote w:id="3">
    <w:p w14:paraId="4B369C6C" w14:textId="77777777" w:rsidR="002C64EC" w:rsidRDefault="00000000">
      <w:pPr>
        <w:pBdr>
          <w:top w:val="nil"/>
          <w:left w:val="nil"/>
          <w:bottom w:val="nil"/>
          <w:right w:val="nil"/>
          <w:between w:val="nil"/>
        </w:pBdr>
        <w:spacing w:before="60" w:after="0" w:line="240" w:lineRule="auto"/>
        <w:ind w:firstLine="0"/>
        <w:rPr>
          <w:color w:val="000000"/>
          <w:sz w:val="20"/>
          <w:szCs w:val="20"/>
        </w:rPr>
      </w:pPr>
      <w:r>
        <w:rPr>
          <w:vertAlign w:val="superscript"/>
        </w:rPr>
        <w:footnoteRef/>
      </w:r>
      <w:r>
        <w:rPr>
          <w:color w:val="000000"/>
          <w:sz w:val="20"/>
          <w:szCs w:val="20"/>
        </w:rPr>
        <w:t xml:space="preserve"> </w:t>
      </w:r>
    </w:p>
    <w:p w14:paraId="091BC5DC" w14:textId="77777777" w:rsidR="002C64EC" w:rsidRDefault="002C64EC">
      <w:pPr>
        <w:pBdr>
          <w:top w:val="nil"/>
          <w:left w:val="nil"/>
          <w:bottom w:val="nil"/>
          <w:right w:val="nil"/>
          <w:between w:val="nil"/>
        </w:pBdr>
        <w:spacing w:before="60" w:after="0" w:line="240" w:lineRule="auto"/>
        <w:ind w:firstLine="0"/>
        <w:rPr>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2F675" w14:textId="77777777" w:rsidR="002C64EC" w:rsidRDefault="00000000">
    <w:pPr>
      <w:widowControl w:val="0"/>
      <w:pBdr>
        <w:top w:val="nil"/>
        <w:left w:val="nil"/>
        <w:bottom w:val="nil"/>
        <w:right w:val="nil"/>
        <w:between w:val="nil"/>
      </w:pBdr>
      <w:tabs>
        <w:tab w:val="center" w:pos="4680"/>
        <w:tab w:val="right" w:pos="9360"/>
      </w:tabs>
      <w:spacing w:before="0" w:after="0" w:line="240" w:lineRule="auto"/>
      <w:ind w:firstLine="0"/>
      <w:jc w:val="center"/>
      <w:rPr>
        <w:color w:val="000000"/>
        <w:sz w:val="26"/>
        <w:szCs w:val="26"/>
      </w:rPr>
    </w:pPr>
    <w:r>
      <w:rPr>
        <w:color w:val="000000"/>
        <w:sz w:val="26"/>
        <w:szCs w:val="26"/>
      </w:rPr>
      <w:fldChar w:fldCharType="begin"/>
    </w:r>
    <w:r>
      <w:rPr>
        <w:color w:val="000000"/>
        <w:sz w:val="26"/>
        <w:szCs w:val="26"/>
      </w:rPr>
      <w:instrText>PAGE</w:instrText>
    </w:r>
    <w:r>
      <w:rPr>
        <w:color w:val="000000"/>
        <w:sz w:val="26"/>
        <w:szCs w:val="26"/>
      </w:rPr>
      <w:fldChar w:fldCharType="separate"/>
    </w:r>
    <w:r w:rsidR="0096140D">
      <w:rPr>
        <w:noProof/>
        <w:color w:val="000000"/>
        <w:sz w:val="26"/>
        <w:szCs w:val="26"/>
      </w:rPr>
      <w:t>2</w:t>
    </w:r>
    <w:r>
      <w:rPr>
        <w:color w:val="000000"/>
        <w:sz w:val="26"/>
        <w:szCs w:val="26"/>
      </w:rPr>
      <w:fldChar w:fldCharType="end"/>
    </w:r>
  </w:p>
  <w:p w14:paraId="3BC5C5F7" w14:textId="77777777" w:rsidR="002C64EC" w:rsidRPr="0096140D" w:rsidRDefault="002C64EC">
    <w:pPr>
      <w:pBdr>
        <w:top w:val="nil"/>
        <w:left w:val="nil"/>
        <w:bottom w:val="nil"/>
        <w:right w:val="nil"/>
        <w:between w:val="nil"/>
      </w:pBdr>
      <w:tabs>
        <w:tab w:val="center" w:pos="4680"/>
        <w:tab w:val="right" w:pos="9360"/>
      </w:tabs>
      <w:spacing w:after="0" w:line="240" w:lineRule="auto"/>
      <w:rPr>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embedTrueType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4EC"/>
    <w:rsid w:val="00030FCF"/>
    <w:rsid w:val="000967B2"/>
    <w:rsid w:val="000B6398"/>
    <w:rsid w:val="001844B4"/>
    <w:rsid w:val="002C1D12"/>
    <w:rsid w:val="002C64EC"/>
    <w:rsid w:val="00376DFF"/>
    <w:rsid w:val="004D28A8"/>
    <w:rsid w:val="0054039D"/>
    <w:rsid w:val="006753C0"/>
    <w:rsid w:val="00732B03"/>
    <w:rsid w:val="00770592"/>
    <w:rsid w:val="00781A04"/>
    <w:rsid w:val="0096140D"/>
    <w:rsid w:val="00994281"/>
    <w:rsid w:val="00A17EA5"/>
    <w:rsid w:val="00A55C30"/>
    <w:rsid w:val="00A933D7"/>
    <w:rsid w:val="00AB5D51"/>
    <w:rsid w:val="00AE2087"/>
    <w:rsid w:val="00B01ABD"/>
    <w:rsid w:val="00B40EB4"/>
    <w:rsid w:val="00B5310A"/>
    <w:rsid w:val="00C7397A"/>
    <w:rsid w:val="00D155B5"/>
    <w:rsid w:val="00E6639C"/>
    <w:rsid w:val="00F15646"/>
    <w:rsid w:val="00F7363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E49D9"/>
  <w15:docId w15:val="{2646B894-62D3-49EC-B54A-704DDDAE5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en" w:eastAsia="vi-VN" w:bidi="ar-SA"/>
      </w:rPr>
    </w:rPrDefault>
    <w:pPrDefault>
      <w:pPr>
        <w:spacing w:before="120" w:after="120" w:line="252"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ABD"/>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color w:val="0F4761"/>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paragraph" w:styleId="Subtitle">
    <w:name w:val="Subtitle"/>
    <w:basedOn w:val="Normal"/>
    <w:next w:val="Normal"/>
    <w:link w:val="SubtitleChar"/>
    <w:uiPriority w:val="11"/>
    <w:qFormat/>
    <w:rPr>
      <w:color w:val="595959"/>
    </w:rPr>
  </w:style>
  <w:style w:type="table" w:customStyle="1" w:styleId="a">
    <w:basedOn w:val="TableNormal0"/>
    <w:tblPr>
      <w:tblStyleRowBandSize w:val="1"/>
      <w:tblStyleColBandSize w:val="1"/>
      <w:tblCellMar>
        <w:top w:w="0" w:type="dxa"/>
        <w:left w:w="115" w:type="dxa"/>
        <w:bottom w:w="0" w:type="dxa"/>
        <w:right w:w="115" w:type="dxa"/>
      </w:tblCellMar>
    </w:tblPr>
  </w:style>
  <w:style w:type="table" w:customStyle="1" w:styleId="a0">
    <w:basedOn w:val="TableNormal0"/>
    <w:tblPr>
      <w:tblStyleRowBandSize w:val="1"/>
      <w:tblStyleColBandSize w:val="1"/>
      <w:tblCellMar>
        <w:top w:w="0" w:type="dxa"/>
        <w:left w:w="115" w:type="dxa"/>
        <w:bottom w:w="0" w:type="dxa"/>
        <w:right w:w="115" w:type="dxa"/>
      </w:tblCellMar>
    </w:tblPr>
  </w:style>
  <w:style w:type="paragraph" w:styleId="Header">
    <w:name w:val="header"/>
    <w:basedOn w:val="Normal"/>
    <w:link w:val="HeaderChar"/>
    <w:uiPriority w:val="99"/>
    <w:unhideWhenUsed/>
    <w:rsid w:val="0096140D"/>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6140D"/>
  </w:style>
  <w:style w:type="paragraph" w:styleId="Footer">
    <w:name w:val="footer"/>
    <w:basedOn w:val="Normal"/>
    <w:link w:val="FooterChar"/>
    <w:uiPriority w:val="99"/>
    <w:unhideWhenUsed/>
    <w:rsid w:val="0096140D"/>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96140D"/>
  </w:style>
  <w:style w:type="numbering" w:customStyle="1" w:styleId="NoList1">
    <w:name w:val="No List1"/>
    <w:next w:val="NoList"/>
    <w:uiPriority w:val="99"/>
    <w:semiHidden/>
    <w:unhideWhenUsed/>
    <w:rsid w:val="00E6639C"/>
  </w:style>
  <w:style w:type="character" w:customStyle="1" w:styleId="Heading1Char">
    <w:name w:val="Heading 1 Char"/>
    <w:basedOn w:val="DefaultParagraphFont"/>
    <w:link w:val="Heading1"/>
    <w:uiPriority w:val="9"/>
    <w:rsid w:val="00E6639C"/>
    <w:rPr>
      <w:rFonts w:ascii="Play" w:eastAsia="Play" w:hAnsi="Play" w:cs="Play"/>
      <w:color w:val="0F4761"/>
      <w:sz w:val="40"/>
      <w:szCs w:val="40"/>
    </w:rPr>
  </w:style>
  <w:style w:type="character" w:customStyle="1" w:styleId="Heading2Char">
    <w:name w:val="Heading 2 Char"/>
    <w:basedOn w:val="DefaultParagraphFont"/>
    <w:link w:val="Heading2"/>
    <w:uiPriority w:val="9"/>
    <w:rsid w:val="00E6639C"/>
    <w:rPr>
      <w:rFonts w:ascii="Play" w:eastAsia="Play" w:hAnsi="Play" w:cs="Play"/>
      <w:color w:val="0F4761"/>
      <w:sz w:val="32"/>
      <w:szCs w:val="32"/>
    </w:rPr>
  </w:style>
  <w:style w:type="character" w:customStyle="1" w:styleId="Heading3Char">
    <w:name w:val="Heading 3 Char"/>
    <w:basedOn w:val="DefaultParagraphFont"/>
    <w:link w:val="Heading3"/>
    <w:uiPriority w:val="9"/>
    <w:rsid w:val="00E6639C"/>
    <w:rPr>
      <w:color w:val="0F4761"/>
    </w:rPr>
  </w:style>
  <w:style w:type="character" w:customStyle="1" w:styleId="Heading4Char">
    <w:name w:val="Heading 4 Char"/>
    <w:basedOn w:val="DefaultParagraphFont"/>
    <w:link w:val="Heading4"/>
    <w:uiPriority w:val="9"/>
    <w:semiHidden/>
    <w:rsid w:val="00E6639C"/>
    <w:rPr>
      <w:i/>
      <w:iCs/>
      <w:color w:val="0F4761"/>
    </w:rPr>
  </w:style>
  <w:style w:type="character" w:customStyle="1" w:styleId="Heading5Char">
    <w:name w:val="Heading 5 Char"/>
    <w:basedOn w:val="DefaultParagraphFont"/>
    <w:link w:val="Heading5"/>
    <w:uiPriority w:val="9"/>
    <w:semiHidden/>
    <w:rsid w:val="00E6639C"/>
    <w:rPr>
      <w:color w:val="0F4761"/>
    </w:rPr>
  </w:style>
  <w:style w:type="character" w:customStyle="1" w:styleId="Heading6Char">
    <w:name w:val="Heading 6 Char"/>
    <w:basedOn w:val="DefaultParagraphFont"/>
    <w:link w:val="Heading6"/>
    <w:uiPriority w:val="9"/>
    <w:semiHidden/>
    <w:rsid w:val="00E6639C"/>
    <w:rPr>
      <w:i/>
      <w:iCs/>
      <w:color w:val="595959"/>
    </w:rPr>
  </w:style>
  <w:style w:type="table" w:customStyle="1" w:styleId="TableNormal1">
    <w:name w:val="TableNormal1"/>
    <w:rsid w:val="00E6639C"/>
    <w:pPr>
      <w:spacing w:before="0" w:after="0" w:line="240" w:lineRule="auto"/>
      <w:ind w:firstLine="0"/>
      <w:jc w:val="left"/>
    </w:pPr>
    <w:rPr>
      <w:sz w:val="24"/>
      <w:szCs w:val="24"/>
      <w:lang w:val="vi"/>
    </w:rPr>
    <w:tblPr>
      <w:tblCellMar>
        <w:top w:w="100" w:type="dxa"/>
        <w:left w:w="100" w:type="dxa"/>
        <w:bottom w:w="100" w:type="dxa"/>
        <w:right w:w="100" w:type="dxa"/>
      </w:tblCellMar>
    </w:tblPr>
  </w:style>
  <w:style w:type="character" w:customStyle="1" w:styleId="TitleChar">
    <w:name w:val="Title Char"/>
    <w:basedOn w:val="DefaultParagraphFont"/>
    <w:link w:val="Title"/>
    <w:uiPriority w:val="10"/>
    <w:rsid w:val="00E6639C"/>
    <w:rPr>
      <w:rFonts w:ascii="Play" w:eastAsia="Play" w:hAnsi="Play" w:cs="Play"/>
      <w:sz w:val="56"/>
      <w:szCs w:val="56"/>
    </w:rPr>
  </w:style>
  <w:style w:type="character" w:customStyle="1" w:styleId="SubtitleChar">
    <w:name w:val="Subtitle Char"/>
    <w:basedOn w:val="DefaultParagraphFont"/>
    <w:link w:val="Subtitle"/>
    <w:uiPriority w:val="11"/>
    <w:rsid w:val="00E6639C"/>
    <w:rPr>
      <w:color w:val="595959"/>
    </w:rPr>
  </w:style>
  <w:style w:type="table" w:styleId="TableGrid">
    <w:name w:val="Table Grid"/>
    <w:basedOn w:val="TableNormal"/>
    <w:uiPriority w:val="39"/>
    <w:rsid w:val="00E6639C"/>
    <w:pPr>
      <w:spacing w:before="0" w:after="0" w:line="240" w:lineRule="auto"/>
      <w:ind w:firstLine="0"/>
      <w:jc w:val="left"/>
    </w:pPr>
    <w:rPr>
      <w:sz w:val="24"/>
      <w:szCs w:val="24"/>
      <w:lang w:val="v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E6639C"/>
    <w:rPr>
      <w:color w:val="0563C1"/>
      <w:u w:val="single"/>
    </w:rPr>
  </w:style>
  <w:style w:type="character" w:styleId="FollowedHyperlink">
    <w:name w:val="FollowedHyperlink"/>
    <w:basedOn w:val="DefaultParagraphFont"/>
    <w:uiPriority w:val="99"/>
    <w:semiHidden/>
    <w:unhideWhenUsed/>
    <w:rsid w:val="00E6639C"/>
    <w:rPr>
      <w:color w:val="954F72"/>
      <w:u w:val="single"/>
    </w:rPr>
  </w:style>
  <w:style w:type="paragraph" w:customStyle="1" w:styleId="msonormal0">
    <w:name w:val="msonormal"/>
    <w:basedOn w:val="Normal"/>
    <w:rsid w:val="00E6639C"/>
    <w:pPr>
      <w:spacing w:before="100" w:beforeAutospacing="1" w:after="100" w:afterAutospacing="1" w:line="240" w:lineRule="auto"/>
      <w:ind w:firstLine="0"/>
      <w:jc w:val="left"/>
    </w:pPr>
    <w:rPr>
      <w:sz w:val="24"/>
      <w:szCs w:val="24"/>
      <w:lang w:val="vi-VN"/>
    </w:rPr>
  </w:style>
  <w:style w:type="paragraph" w:customStyle="1" w:styleId="xl65">
    <w:name w:val="xl65"/>
    <w:basedOn w:val="Normal"/>
    <w:rsid w:val="00E663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sz w:val="24"/>
      <w:szCs w:val="24"/>
      <w:lang w:val="vi-VN"/>
    </w:rPr>
  </w:style>
  <w:style w:type="paragraph" w:customStyle="1" w:styleId="xl66">
    <w:name w:val="xl66"/>
    <w:basedOn w:val="Normal"/>
    <w:rsid w:val="00E663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sz w:val="24"/>
      <w:szCs w:val="24"/>
      <w:lang w:val="vi-VN"/>
    </w:rPr>
  </w:style>
  <w:style w:type="paragraph" w:customStyle="1" w:styleId="xl67">
    <w:name w:val="xl67"/>
    <w:basedOn w:val="Normal"/>
    <w:rsid w:val="00E6639C"/>
    <w:pPr>
      <w:shd w:val="clear" w:color="000000" w:fill="FFFFFF"/>
      <w:spacing w:before="100" w:beforeAutospacing="1" w:after="100" w:afterAutospacing="1" w:line="240" w:lineRule="auto"/>
      <w:ind w:firstLine="0"/>
      <w:jc w:val="center"/>
      <w:textAlignment w:val="center"/>
    </w:pPr>
    <w:rPr>
      <w:sz w:val="24"/>
      <w:szCs w:val="24"/>
      <w:lang w:val="vi-VN"/>
    </w:rPr>
  </w:style>
  <w:style w:type="paragraph" w:customStyle="1" w:styleId="xl68">
    <w:name w:val="xl68"/>
    <w:basedOn w:val="Normal"/>
    <w:rsid w:val="00E6639C"/>
    <w:pPr>
      <w:shd w:val="clear" w:color="000000" w:fill="FFFFFF"/>
      <w:spacing w:before="100" w:beforeAutospacing="1" w:after="100" w:afterAutospacing="1" w:line="240" w:lineRule="auto"/>
      <w:ind w:firstLine="0"/>
      <w:jc w:val="left"/>
      <w:textAlignment w:val="center"/>
    </w:pPr>
    <w:rPr>
      <w:sz w:val="24"/>
      <w:szCs w:val="24"/>
      <w:lang w:val="vi-VN"/>
    </w:rPr>
  </w:style>
  <w:style w:type="paragraph" w:customStyle="1" w:styleId="xl69">
    <w:name w:val="xl69"/>
    <w:basedOn w:val="Normal"/>
    <w:rsid w:val="00E663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z w:val="24"/>
      <w:szCs w:val="24"/>
      <w:lang w:val="vi-VN"/>
    </w:rPr>
  </w:style>
  <w:style w:type="paragraph" w:customStyle="1" w:styleId="xl70">
    <w:name w:val="xl70"/>
    <w:basedOn w:val="Normal"/>
    <w:rsid w:val="00E6639C"/>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sz w:val="24"/>
      <w:szCs w:val="24"/>
      <w:lang w:val="vi-VN"/>
    </w:rPr>
  </w:style>
  <w:style w:type="paragraph" w:customStyle="1" w:styleId="xl71">
    <w:name w:val="xl71"/>
    <w:basedOn w:val="Normal"/>
    <w:rsid w:val="00E6639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b/>
      <w:bCs/>
      <w:sz w:val="20"/>
      <w:szCs w:val="20"/>
      <w:lang w:val="vi-VN"/>
    </w:rPr>
  </w:style>
  <w:style w:type="paragraph" w:customStyle="1" w:styleId="xl72">
    <w:name w:val="xl72"/>
    <w:basedOn w:val="Normal"/>
    <w:rsid w:val="00E6639C"/>
    <w:pPr>
      <w:pBdr>
        <w:left w:val="single" w:sz="4" w:space="0" w:color="auto"/>
        <w:bottom w:val="single" w:sz="4" w:space="0" w:color="auto"/>
        <w:right w:val="single" w:sz="4" w:space="0" w:color="auto"/>
      </w:pBdr>
      <w:spacing w:before="100" w:beforeAutospacing="1" w:after="100" w:afterAutospacing="1" w:line="240" w:lineRule="auto"/>
      <w:ind w:firstLine="0"/>
      <w:textAlignment w:val="center"/>
    </w:pPr>
    <w:rPr>
      <w:b/>
      <w:bCs/>
      <w:sz w:val="20"/>
      <w:szCs w:val="20"/>
      <w:lang w:val="vi-VN"/>
    </w:rPr>
  </w:style>
  <w:style w:type="paragraph" w:customStyle="1" w:styleId="xl73">
    <w:name w:val="xl73"/>
    <w:basedOn w:val="Normal"/>
    <w:rsid w:val="00E663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z w:val="20"/>
      <w:szCs w:val="20"/>
      <w:lang w:val="vi-VN"/>
    </w:rPr>
  </w:style>
  <w:style w:type="paragraph" w:customStyle="1" w:styleId="xl74">
    <w:name w:val="xl74"/>
    <w:basedOn w:val="Normal"/>
    <w:rsid w:val="00E663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textAlignment w:val="center"/>
    </w:pPr>
    <w:rPr>
      <w:b/>
      <w:bCs/>
      <w:sz w:val="20"/>
      <w:szCs w:val="20"/>
      <w:lang w:val="vi-VN"/>
    </w:rPr>
  </w:style>
  <w:style w:type="paragraph" w:customStyle="1" w:styleId="xl75">
    <w:name w:val="xl75"/>
    <w:basedOn w:val="Normal"/>
    <w:rsid w:val="00E663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textAlignment w:val="center"/>
    </w:pPr>
    <w:rPr>
      <w:b/>
      <w:bCs/>
      <w:sz w:val="20"/>
      <w:szCs w:val="20"/>
      <w:lang w:val="vi-VN"/>
    </w:rPr>
  </w:style>
  <w:style w:type="paragraph" w:customStyle="1" w:styleId="xl76">
    <w:name w:val="xl76"/>
    <w:basedOn w:val="Normal"/>
    <w:rsid w:val="00E6639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20"/>
      <w:szCs w:val="20"/>
      <w:lang w:val="vi-VN"/>
    </w:rPr>
  </w:style>
  <w:style w:type="paragraph" w:customStyle="1" w:styleId="xl77">
    <w:name w:val="xl77"/>
    <w:basedOn w:val="Normal"/>
    <w:rsid w:val="00E6639C"/>
    <w:pPr>
      <w:pBdr>
        <w:left w:val="single" w:sz="4" w:space="0" w:color="auto"/>
        <w:bottom w:val="single" w:sz="4" w:space="0" w:color="auto"/>
        <w:right w:val="single" w:sz="4" w:space="0" w:color="auto"/>
      </w:pBdr>
      <w:spacing w:before="100" w:beforeAutospacing="1" w:after="100" w:afterAutospacing="1" w:line="240" w:lineRule="auto"/>
      <w:ind w:firstLine="0"/>
      <w:textAlignment w:val="center"/>
    </w:pPr>
    <w:rPr>
      <w:sz w:val="20"/>
      <w:szCs w:val="20"/>
      <w:lang w:val="vi-VN"/>
    </w:rPr>
  </w:style>
  <w:style w:type="paragraph" w:customStyle="1" w:styleId="xl78">
    <w:name w:val="xl78"/>
    <w:basedOn w:val="Normal"/>
    <w:rsid w:val="00E663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sz w:val="20"/>
      <w:szCs w:val="20"/>
      <w:lang w:val="vi-VN"/>
    </w:rPr>
  </w:style>
  <w:style w:type="paragraph" w:customStyle="1" w:styleId="xl79">
    <w:name w:val="xl79"/>
    <w:basedOn w:val="Normal"/>
    <w:rsid w:val="00E663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textAlignment w:val="center"/>
    </w:pPr>
    <w:rPr>
      <w:sz w:val="20"/>
      <w:szCs w:val="20"/>
      <w:lang w:val="vi-VN"/>
    </w:rPr>
  </w:style>
  <w:style w:type="paragraph" w:customStyle="1" w:styleId="xl80">
    <w:name w:val="xl80"/>
    <w:basedOn w:val="Normal"/>
    <w:rsid w:val="00E663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textAlignment w:val="center"/>
    </w:pPr>
    <w:rPr>
      <w:sz w:val="20"/>
      <w:szCs w:val="20"/>
      <w:lang w:val="vi-VN"/>
    </w:rPr>
  </w:style>
  <w:style w:type="paragraph" w:customStyle="1" w:styleId="xl81">
    <w:name w:val="xl81"/>
    <w:basedOn w:val="Normal"/>
    <w:rsid w:val="00E663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z w:val="20"/>
      <w:szCs w:val="20"/>
      <w:lang w:val="vi-VN"/>
    </w:rPr>
  </w:style>
  <w:style w:type="paragraph" w:customStyle="1" w:styleId="xl82">
    <w:name w:val="xl82"/>
    <w:basedOn w:val="Normal"/>
    <w:rsid w:val="00E663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sz w:val="20"/>
      <w:szCs w:val="20"/>
      <w:lang w:val="vi-VN"/>
    </w:rPr>
  </w:style>
  <w:style w:type="paragraph" w:customStyle="1" w:styleId="xl83">
    <w:name w:val="xl83"/>
    <w:basedOn w:val="Normal"/>
    <w:rsid w:val="00E663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z w:val="20"/>
      <w:szCs w:val="20"/>
      <w:lang w:val="vi-VN"/>
    </w:rPr>
  </w:style>
  <w:style w:type="paragraph" w:customStyle="1" w:styleId="xl84">
    <w:name w:val="xl84"/>
    <w:basedOn w:val="Normal"/>
    <w:rsid w:val="00E663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z w:val="20"/>
      <w:szCs w:val="20"/>
      <w:lang w:val="vi-VN"/>
    </w:rPr>
  </w:style>
  <w:style w:type="paragraph" w:customStyle="1" w:styleId="xl85">
    <w:name w:val="xl85"/>
    <w:basedOn w:val="Normal"/>
    <w:rsid w:val="00E663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z w:val="20"/>
      <w:szCs w:val="20"/>
      <w:lang w:val="vi-VN"/>
    </w:rPr>
  </w:style>
  <w:style w:type="paragraph" w:customStyle="1" w:styleId="xl86">
    <w:name w:val="xl86"/>
    <w:basedOn w:val="Normal"/>
    <w:rsid w:val="00E663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z w:val="20"/>
      <w:szCs w:val="20"/>
      <w:lang w:val="vi-VN"/>
    </w:rPr>
  </w:style>
  <w:style w:type="paragraph" w:customStyle="1" w:styleId="xl87">
    <w:name w:val="xl87"/>
    <w:basedOn w:val="Normal"/>
    <w:rsid w:val="00E663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z w:val="20"/>
      <w:szCs w:val="20"/>
      <w:lang w:val="vi-VN"/>
    </w:rPr>
  </w:style>
  <w:style w:type="paragraph" w:customStyle="1" w:styleId="xl88">
    <w:name w:val="xl88"/>
    <w:basedOn w:val="Normal"/>
    <w:rsid w:val="00E6639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b/>
      <w:bCs/>
      <w:sz w:val="20"/>
      <w:szCs w:val="20"/>
      <w:lang w:val="vi-VN"/>
    </w:rPr>
  </w:style>
  <w:style w:type="paragraph" w:customStyle="1" w:styleId="xl89">
    <w:name w:val="xl89"/>
    <w:basedOn w:val="Normal"/>
    <w:rsid w:val="00E6639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z w:val="20"/>
      <w:szCs w:val="20"/>
      <w:lang w:val="vi-VN"/>
    </w:rPr>
  </w:style>
  <w:style w:type="paragraph" w:customStyle="1" w:styleId="xl90">
    <w:name w:val="xl90"/>
    <w:basedOn w:val="Normal"/>
    <w:rsid w:val="00E663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z w:val="20"/>
      <w:szCs w:val="20"/>
      <w:lang w:val="vi-VN"/>
    </w:rPr>
  </w:style>
  <w:style w:type="paragraph" w:customStyle="1" w:styleId="xl91">
    <w:name w:val="xl91"/>
    <w:basedOn w:val="Normal"/>
    <w:rsid w:val="00E663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z w:val="20"/>
      <w:szCs w:val="20"/>
      <w:lang w:val="vi-VN"/>
    </w:rPr>
  </w:style>
  <w:style w:type="paragraph" w:customStyle="1" w:styleId="xl92">
    <w:name w:val="xl92"/>
    <w:basedOn w:val="Normal"/>
    <w:rsid w:val="00E663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z w:val="20"/>
      <w:szCs w:val="20"/>
      <w:lang w:val="vi-VN"/>
    </w:rPr>
  </w:style>
  <w:style w:type="paragraph" w:customStyle="1" w:styleId="xl93">
    <w:name w:val="xl93"/>
    <w:basedOn w:val="Normal"/>
    <w:rsid w:val="00E663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sz w:val="20"/>
      <w:szCs w:val="20"/>
      <w:lang w:val="vi-VN"/>
    </w:rPr>
  </w:style>
  <w:style w:type="paragraph" w:customStyle="1" w:styleId="xl94">
    <w:name w:val="xl94"/>
    <w:basedOn w:val="Normal"/>
    <w:rsid w:val="00E6639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20"/>
      <w:szCs w:val="20"/>
      <w:lang w:val="vi-VN"/>
    </w:rPr>
  </w:style>
  <w:style w:type="paragraph" w:customStyle="1" w:styleId="xl95">
    <w:name w:val="xl95"/>
    <w:basedOn w:val="Normal"/>
    <w:rsid w:val="00E6639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sz w:val="20"/>
      <w:szCs w:val="20"/>
      <w:lang w:val="vi-VN"/>
    </w:rPr>
  </w:style>
  <w:style w:type="paragraph" w:customStyle="1" w:styleId="xl96">
    <w:name w:val="xl96"/>
    <w:basedOn w:val="Normal"/>
    <w:rsid w:val="00E6639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20"/>
      <w:szCs w:val="20"/>
      <w:lang w:val="vi-VN"/>
    </w:rPr>
  </w:style>
  <w:style w:type="paragraph" w:customStyle="1" w:styleId="xl97">
    <w:name w:val="xl97"/>
    <w:basedOn w:val="Normal"/>
    <w:rsid w:val="00E663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sz w:val="20"/>
      <w:szCs w:val="20"/>
      <w:lang w:val="vi-VN"/>
    </w:rPr>
  </w:style>
  <w:style w:type="paragraph" w:customStyle="1" w:styleId="xl98">
    <w:name w:val="xl98"/>
    <w:basedOn w:val="Normal"/>
    <w:rsid w:val="00E6639C"/>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20"/>
      <w:szCs w:val="20"/>
      <w:lang w:val="vi-VN"/>
    </w:rPr>
  </w:style>
  <w:style w:type="paragraph" w:customStyle="1" w:styleId="xl99">
    <w:name w:val="xl99"/>
    <w:basedOn w:val="Normal"/>
    <w:rsid w:val="00E663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sz w:val="20"/>
      <w:szCs w:val="20"/>
      <w:lang w:val="vi-VN"/>
    </w:rPr>
  </w:style>
  <w:style w:type="paragraph" w:customStyle="1" w:styleId="xl100">
    <w:name w:val="xl100"/>
    <w:basedOn w:val="Normal"/>
    <w:rsid w:val="00E663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sz w:val="20"/>
      <w:szCs w:val="20"/>
      <w:lang w:val="vi-VN"/>
    </w:rPr>
  </w:style>
  <w:style w:type="paragraph" w:customStyle="1" w:styleId="xl101">
    <w:name w:val="xl101"/>
    <w:basedOn w:val="Normal"/>
    <w:rsid w:val="00E663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sz w:val="20"/>
      <w:szCs w:val="20"/>
      <w:lang w:val="vi-VN"/>
    </w:rPr>
  </w:style>
  <w:style w:type="paragraph" w:customStyle="1" w:styleId="xl102">
    <w:name w:val="xl102"/>
    <w:basedOn w:val="Normal"/>
    <w:rsid w:val="00E663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z w:val="20"/>
      <w:szCs w:val="20"/>
      <w:lang w:val="vi-VN"/>
    </w:rPr>
  </w:style>
  <w:style w:type="paragraph" w:customStyle="1" w:styleId="xl103">
    <w:name w:val="xl103"/>
    <w:basedOn w:val="Normal"/>
    <w:rsid w:val="00E663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z w:val="20"/>
      <w:szCs w:val="20"/>
      <w:lang w:val="vi-VN"/>
    </w:rPr>
  </w:style>
  <w:style w:type="paragraph" w:customStyle="1" w:styleId="xl104">
    <w:name w:val="xl104"/>
    <w:basedOn w:val="Normal"/>
    <w:rsid w:val="00E6639C"/>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sz w:val="20"/>
      <w:szCs w:val="20"/>
      <w:lang w:val="vi-VN"/>
    </w:rPr>
  </w:style>
  <w:style w:type="paragraph" w:customStyle="1" w:styleId="xl105">
    <w:name w:val="xl105"/>
    <w:basedOn w:val="Normal"/>
    <w:rsid w:val="00E663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sz w:val="20"/>
      <w:szCs w:val="20"/>
      <w:lang w:val="vi-VN"/>
    </w:rPr>
  </w:style>
  <w:style w:type="paragraph" w:customStyle="1" w:styleId="xl106">
    <w:name w:val="xl106"/>
    <w:basedOn w:val="Normal"/>
    <w:rsid w:val="00E663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sz w:val="20"/>
      <w:szCs w:val="20"/>
      <w:lang w:val="vi-VN"/>
    </w:rPr>
  </w:style>
  <w:style w:type="paragraph" w:customStyle="1" w:styleId="xl107">
    <w:name w:val="xl107"/>
    <w:basedOn w:val="Normal"/>
    <w:rsid w:val="00E663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sz w:val="20"/>
      <w:szCs w:val="20"/>
      <w:lang w:val="vi-VN"/>
    </w:rPr>
  </w:style>
  <w:style w:type="paragraph" w:customStyle="1" w:styleId="xl108">
    <w:name w:val="xl108"/>
    <w:basedOn w:val="Normal"/>
    <w:rsid w:val="00E663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z w:val="20"/>
      <w:szCs w:val="20"/>
      <w:lang w:val="vi-VN"/>
    </w:rPr>
  </w:style>
  <w:style w:type="paragraph" w:customStyle="1" w:styleId="xl109">
    <w:name w:val="xl109"/>
    <w:basedOn w:val="Normal"/>
    <w:rsid w:val="00E663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z w:val="20"/>
      <w:szCs w:val="20"/>
      <w:lang w:val="vi-VN"/>
    </w:rPr>
  </w:style>
  <w:style w:type="paragraph" w:customStyle="1" w:styleId="xl110">
    <w:name w:val="xl110"/>
    <w:basedOn w:val="Normal"/>
    <w:rsid w:val="00E663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z w:val="24"/>
      <w:szCs w:val="24"/>
      <w:lang w:val="vi-VN"/>
    </w:rPr>
  </w:style>
  <w:style w:type="paragraph" w:customStyle="1" w:styleId="xl111">
    <w:name w:val="xl111"/>
    <w:basedOn w:val="Normal"/>
    <w:rsid w:val="00E6639C"/>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z w:val="24"/>
      <w:szCs w:val="24"/>
      <w:lang w:val="vi-VN"/>
    </w:rPr>
  </w:style>
  <w:style w:type="paragraph" w:customStyle="1" w:styleId="xl112">
    <w:name w:val="xl112"/>
    <w:basedOn w:val="Normal"/>
    <w:rsid w:val="00E663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z w:val="24"/>
      <w:szCs w:val="24"/>
      <w:lang w:val="vi-VN"/>
    </w:rPr>
  </w:style>
  <w:style w:type="paragraph" w:customStyle="1" w:styleId="xl113">
    <w:name w:val="xl113"/>
    <w:basedOn w:val="Normal"/>
    <w:rsid w:val="00E663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z w:val="24"/>
      <w:szCs w:val="24"/>
      <w:lang w:val="vi-VN"/>
    </w:rPr>
  </w:style>
  <w:style w:type="paragraph" w:customStyle="1" w:styleId="xl114">
    <w:name w:val="xl114"/>
    <w:basedOn w:val="Normal"/>
    <w:rsid w:val="00E663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sz w:val="24"/>
      <w:szCs w:val="24"/>
      <w:lang w:val="vi-VN"/>
    </w:rPr>
  </w:style>
  <w:style w:type="paragraph" w:customStyle="1" w:styleId="xl115">
    <w:name w:val="xl115"/>
    <w:basedOn w:val="Normal"/>
    <w:rsid w:val="00E6639C"/>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sz w:val="24"/>
      <w:szCs w:val="24"/>
      <w:lang w:val="vi-VN"/>
    </w:rPr>
  </w:style>
  <w:style w:type="paragraph" w:customStyle="1" w:styleId="xl116">
    <w:name w:val="xl116"/>
    <w:basedOn w:val="Normal"/>
    <w:rsid w:val="00E663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sz w:val="24"/>
      <w:szCs w:val="24"/>
      <w:lang w:val="vi-VN"/>
    </w:rPr>
  </w:style>
  <w:style w:type="paragraph" w:customStyle="1" w:styleId="xl117">
    <w:name w:val="xl117"/>
    <w:basedOn w:val="Normal"/>
    <w:rsid w:val="00E663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sz w:val="24"/>
      <w:szCs w:val="24"/>
      <w:lang w:val="vi-VN"/>
    </w:rPr>
  </w:style>
  <w:style w:type="paragraph" w:customStyle="1" w:styleId="xl118">
    <w:name w:val="xl118"/>
    <w:basedOn w:val="Normal"/>
    <w:rsid w:val="00E663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z w:val="24"/>
      <w:szCs w:val="24"/>
      <w:lang w:val="vi-VN"/>
    </w:rPr>
  </w:style>
  <w:style w:type="paragraph" w:customStyle="1" w:styleId="xl119">
    <w:name w:val="xl119"/>
    <w:basedOn w:val="Normal"/>
    <w:rsid w:val="00E6639C"/>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sz w:val="24"/>
      <w:szCs w:val="24"/>
      <w:lang w:val="vi-VN"/>
    </w:rPr>
  </w:style>
  <w:style w:type="paragraph" w:customStyle="1" w:styleId="xl120">
    <w:name w:val="xl120"/>
    <w:basedOn w:val="Normal"/>
    <w:rsid w:val="00E6639C"/>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sz w:val="24"/>
      <w:szCs w:val="24"/>
      <w:lang w:val="vi-VN"/>
    </w:rPr>
  </w:style>
  <w:style w:type="paragraph" w:customStyle="1" w:styleId="xl121">
    <w:name w:val="xl121"/>
    <w:basedOn w:val="Normal"/>
    <w:rsid w:val="00E6639C"/>
    <w:pPr>
      <w:pBdr>
        <w:top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b/>
      <w:bCs/>
      <w:sz w:val="24"/>
      <w:szCs w:val="24"/>
      <w:lang w:val="vi-VN"/>
    </w:rPr>
  </w:style>
  <w:style w:type="paragraph" w:customStyle="1" w:styleId="xl122">
    <w:name w:val="xl122"/>
    <w:basedOn w:val="Normal"/>
    <w:rsid w:val="00E6639C"/>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z w:val="20"/>
      <w:szCs w:val="20"/>
      <w:lang w:val="vi-VN"/>
    </w:rPr>
  </w:style>
  <w:style w:type="paragraph" w:customStyle="1" w:styleId="xl123">
    <w:name w:val="xl123"/>
    <w:basedOn w:val="Normal"/>
    <w:rsid w:val="00E6639C"/>
    <w:pPr>
      <w:pBdr>
        <w:left w:val="single" w:sz="4" w:space="0" w:color="auto"/>
        <w:right w:val="single" w:sz="4" w:space="0" w:color="auto"/>
      </w:pBdr>
      <w:spacing w:before="100" w:beforeAutospacing="1" w:after="100" w:afterAutospacing="1" w:line="240" w:lineRule="auto"/>
      <w:ind w:firstLine="0"/>
      <w:jc w:val="center"/>
      <w:textAlignment w:val="center"/>
    </w:pPr>
    <w:rPr>
      <w:sz w:val="20"/>
      <w:szCs w:val="20"/>
      <w:lang w:val="vi-VN"/>
    </w:rPr>
  </w:style>
  <w:style w:type="paragraph" w:customStyle="1" w:styleId="xl124">
    <w:name w:val="xl124"/>
    <w:basedOn w:val="Normal"/>
    <w:rsid w:val="00E6639C"/>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20"/>
      <w:szCs w:val="20"/>
      <w:lang w:val="vi-VN"/>
    </w:rPr>
  </w:style>
  <w:style w:type="paragraph" w:customStyle="1" w:styleId="xl125">
    <w:name w:val="xl125"/>
    <w:basedOn w:val="Normal"/>
    <w:rsid w:val="00E6639C"/>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sz w:val="24"/>
      <w:szCs w:val="24"/>
      <w:lang w:val="vi-VN"/>
    </w:rPr>
  </w:style>
  <w:style w:type="paragraph" w:customStyle="1" w:styleId="xl126">
    <w:name w:val="xl126"/>
    <w:basedOn w:val="Normal"/>
    <w:rsid w:val="00E6639C"/>
    <w:pPr>
      <w:pBdr>
        <w:top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sz w:val="24"/>
      <w:szCs w:val="24"/>
      <w:lang w:val="vi-VN"/>
    </w:rPr>
  </w:style>
  <w:style w:type="paragraph" w:customStyle="1" w:styleId="xl127">
    <w:name w:val="xl127"/>
    <w:basedOn w:val="Normal"/>
    <w:rsid w:val="00E6639C"/>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z w:val="24"/>
      <w:szCs w:val="24"/>
      <w:lang w:val="vi-VN"/>
    </w:rPr>
  </w:style>
  <w:style w:type="paragraph" w:customStyle="1" w:styleId="xl128">
    <w:name w:val="xl128"/>
    <w:basedOn w:val="Normal"/>
    <w:rsid w:val="00E663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z w:val="24"/>
      <w:szCs w:val="24"/>
      <w:lang w:val="vi-VN"/>
    </w:rPr>
  </w:style>
  <w:style w:type="paragraph" w:customStyle="1" w:styleId="xl129">
    <w:name w:val="xl129"/>
    <w:basedOn w:val="Normal"/>
    <w:rsid w:val="00E6639C"/>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z w:val="24"/>
      <w:szCs w:val="24"/>
      <w:lang w:val="vi-VN"/>
    </w:rPr>
  </w:style>
  <w:style w:type="paragraph" w:customStyle="1" w:styleId="xl130">
    <w:name w:val="xl130"/>
    <w:basedOn w:val="Normal"/>
    <w:rsid w:val="00E6639C"/>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sz w:val="20"/>
      <w:szCs w:val="20"/>
      <w:lang w:val="vi-VN"/>
    </w:rPr>
  </w:style>
  <w:style w:type="paragraph" w:customStyle="1" w:styleId="xl131">
    <w:name w:val="xl131"/>
    <w:basedOn w:val="Normal"/>
    <w:rsid w:val="00E6639C"/>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sz w:val="20"/>
      <w:szCs w:val="20"/>
      <w:lang w:val="vi-VN"/>
    </w:rPr>
  </w:style>
  <w:style w:type="paragraph" w:customStyle="1" w:styleId="xl132">
    <w:name w:val="xl132"/>
    <w:basedOn w:val="Normal"/>
    <w:rsid w:val="00E6639C"/>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sz w:val="20"/>
      <w:szCs w:val="20"/>
      <w:lang w:val="vi-VN"/>
    </w:rPr>
  </w:style>
  <w:style w:type="paragraph" w:customStyle="1" w:styleId="font5">
    <w:name w:val="font5"/>
    <w:basedOn w:val="Normal"/>
    <w:rsid w:val="00E6639C"/>
    <w:pPr>
      <w:spacing w:before="100" w:beforeAutospacing="1" w:after="100" w:afterAutospacing="1" w:line="240" w:lineRule="auto"/>
      <w:ind w:firstLine="0"/>
      <w:jc w:val="left"/>
    </w:pPr>
    <w:rPr>
      <w:rFonts w:ascii="Calibri" w:hAnsi="Calibri" w:cs="Calibri"/>
      <w:b/>
      <w:bCs/>
      <w:color w:val="000000"/>
      <w:sz w:val="22"/>
      <w:szCs w:val="22"/>
      <w:lang w:val="vi-VN"/>
    </w:rPr>
  </w:style>
  <w:style w:type="paragraph" w:customStyle="1" w:styleId="font6">
    <w:name w:val="font6"/>
    <w:basedOn w:val="Normal"/>
    <w:rsid w:val="00E6639C"/>
    <w:pPr>
      <w:spacing w:before="100" w:beforeAutospacing="1" w:after="100" w:afterAutospacing="1" w:line="240" w:lineRule="auto"/>
      <w:ind w:firstLine="0"/>
      <w:jc w:val="left"/>
    </w:pPr>
    <w:rPr>
      <w:b/>
      <w:bCs/>
      <w:color w:val="000000"/>
      <w:sz w:val="22"/>
      <w:szCs w:val="22"/>
      <w:lang w:val="vi-VN"/>
    </w:rPr>
  </w:style>
  <w:style w:type="paragraph" w:customStyle="1" w:styleId="font7">
    <w:name w:val="font7"/>
    <w:basedOn w:val="Normal"/>
    <w:rsid w:val="00C7397A"/>
    <w:pPr>
      <w:spacing w:before="100" w:beforeAutospacing="1" w:after="100" w:afterAutospacing="1" w:line="240" w:lineRule="auto"/>
      <w:ind w:firstLine="0"/>
      <w:jc w:val="left"/>
    </w:pPr>
    <w:rPr>
      <w:color w:val="000000"/>
      <w:sz w:val="24"/>
      <w:szCs w:val="24"/>
      <w:lang w:val="vi-VN"/>
    </w:rPr>
  </w:style>
  <w:style w:type="paragraph" w:customStyle="1" w:styleId="font8">
    <w:name w:val="font8"/>
    <w:basedOn w:val="Normal"/>
    <w:rsid w:val="00C7397A"/>
    <w:pPr>
      <w:spacing w:before="100" w:beforeAutospacing="1" w:after="100" w:afterAutospacing="1" w:line="240" w:lineRule="auto"/>
      <w:ind w:firstLine="0"/>
      <w:jc w:val="left"/>
    </w:pPr>
    <w:rPr>
      <w:i/>
      <w:iCs/>
      <w:color w:val="FF0000"/>
      <w:sz w:val="24"/>
      <w:szCs w:val="24"/>
      <w:lang w:val="vi-VN"/>
    </w:rPr>
  </w:style>
  <w:style w:type="paragraph" w:customStyle="1" w:styleId="font9">
    <w:name w:val="font9"/>
    <w:basedOn w:val="Normal"/>
    <w:rsid w:val="00C7397A"/>
    <w:pPr>
      <w:spacing w:before="100" w:beforeAutospacing="1" w:after="100" w:afterAutospacing="1" w:line="240" w:lineRule="auto"/>
      <w:ind w:firstLine="0"/>
      <w:jc w:val="left"/>
    </w:pPr>
    <w:rPr>
      <w:rFonts w:ascii="MingLiU" w:eastAsia="MingLiU" w:hAnsi="MingLiU"/>
      <w:color w:val="000000"/>
      <w:sz w:val="26"/>
      <w:szCs w:val="26"/>
      <w:lang w:val="vi-VN"/>
    </w:rPr>
  </w:style>
  <w:style w:type="paragraph" w:customStyle="1" w:styleId="xl63">
    <w:name w:val="xl63"/>
    <w:basedOn w:val="Normal"/>
    <w:rsid w:val="00C7397A"/>
    <w:pPr>
      <w:spacing w:before="100" w:beforeAutospacing="1" w:after="100" w:afterAutospacing="1" w:line="240" w:lineRule="auto"/>
      <w:ind w:firstLine="0"/>
      <w:jc w:val="left"/>
    </w:pPr>
    <w:rPr>
      <w:lang w:val="vi-VN"/>
    </w:rPr>
  </w:style>
  <w:style w:type="paragraph" w:customStyle="1" w:styleId="xl64">
    <w:name w:val="xl64"/>
    <w:basedOn w:val="Normal"/>
    <w:rsid w:val="00C7397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lang w:val="vi-VN"/>
    </w:rPr>
  </w:style>
  <w:style w:type="paragraph" w:customStyle="1" w:styleId="xl133">
    <w:name w:val="xl133"/>
    <w:basedOn w:val="Normal"/>
    <w:rsid w:val="0077059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7CA56-4886-4CAE-A13F-33BE81723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32</Pages>
  <Words>9175</Words>
  <Characters>52301</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 Tuan</dc:creator>
  <cp:lastModifiedBy>nguyen tuan Phong</cp:lastModifiedBy>
  <cp:revision>9</cp:revision>
  <dcterms:created xsi:type="dcterms:W3CDTF">2026-05-05T10:17:00Z</dcterms:created>
  <dcterms:modified xsi:type="dcterms:W3CDTF">2026-05-05T11:38:00Z</dcterms:modified>
</cp:coreProperties>
</file>